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right" w:tblpY="3856"/>
        <w:tblW w:w="10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9"/>
      </w:tblGrid>
      <w:tr w:rsidR="008700A0" w14:paraId="3E2643B7" w14:textId="77777777" w:rsidTr="00D90933">
        <w:trPr>
          <w:trHeight w:val="579"/>
        </w:trPr>
        <w:tc>
          <w:tcPr>
            <w:tcW w:w="10299" w:type="dxa"/>
          </w:tcPr>
          <w:p w14:paraId="57F86B61" w14:textId="607A7F5A" w:rsidR="00061214" w:rsidRPr="00061214" w:rsidRDefault="00061214" w:rsidP="00061214">
            <w:pPr>
              <w:rPr>
                <w:rFonts w:cs="Century Gothic Light"/>
                <w:color w:val="09223F"/>
              </w:rPr>
            </w:pPr>
            <w:bookmarkStart w:id="0" w:name="_GoBack"/>
            <w:r w:rsidRPr="00061214">
              <w:rPr>
                <w:rFonts w:cs="Century Gothic Light"/>
                <w:color w:val="09223F"/>
              </w:rPr>
              <w:t xml:space="preserve">Joe Zimmerl is an attorney working out of our Fresno office where his practice focuses on </w:t>
            </w:r>
            <w:r>
              <w:rPr>
                <w:rFonts w:cs="Century Gothic Light"/>
                <w:color w:val="09223F"/>
              </w:rPr>
              <w:t>agri</w:t>
            </w:r>
            <w:r w:rsidRPr="00061214">
              <w:rPr>
                <w:rFonts w:cs="Century Gothic Light"/>
                <w:color w:val="09223F"/>
              </w:rPr>
              <w:t>business, business transactions, financing, estate planning, and trust administration.</w:t>
            </w:r>
          </w:p>
          <w:p w14:paraId="703C3AE2" w14:textId="6EF828D0" w:rsidR="00061214" w:rsidRDefault="00061214" w:rsidP="00061214">
            <w:pPr>
              <w:rPr>
                <w:rFonts w:cs="Century Gothic Light"/>
                <w:color w:val="09223F"/>
              </w:rPr>
            </w:pPr>
            <w:r w:rsidRPr="00061214">
              <w:rPr>
                <w:rFonts w:cs="Century Gothic Light"/>
                <w:color w:val="09223F"/>
              </w:rPr>
              <w:t>Taking great pride in his accessibility and availability to his clients, most, if not all of his clients have his cell-phone number. In today’s business world, clients expect near instant responses to their requests, and he wants to make sure he is available to serve their needs. Joe takes great pleasure in helping his clients accomplish their goals.</w:t>
            </w:r>
          </w:p>
          <w:p w14:paraId="4142A42E" w14:textId="77777777" w:rsidR="00061214" w:rsidRPr="00061214" w:rsidRDefault="00061214" w:rsidP="00061214">
            <w:pPr>
              <w:rPr>
                <w:rFonts w:cs="Century Gothic Light"/>
                <w:color w:val="09223F"/>
              </w:rPr>
            </w:pPr>
          </w:p>
          <w:p w14:paraId="39C10D41" w14:textId="51ABD75A" w:rsidR="008700A0" w:rsidRPr="003779A7" w:rsidRDefault="00061214" w:rsidP="00061214">
            <w:pPr>
              <w:rPr>
                <w:rFonts w:cs="Century Gothic Light"/>
                <w:color w:val="09223F"/>
              </w:rPr>
            </w:pPr>
            <w:r w:rsidRPr="00061214">
              <w:rPr>
                <w:rFonts w:cs="Century Gothic Light"/>
                <w:color w:val="09223F"/>
              </w:rPr>
              <w:t>Outside of work, you’ll probably find Joe spending time with his family – or heading toward the beach.</w:t>
            </w:r>
          </w:p>
        </w:tc>
      </w:tr>
      <w:bookmarkEnd w:id="0"/>
      <w:tr w:rsidR="008700A0" w14:paraId="7B190A89" w14:textId="77777777" w:rsidTr="00D90933">
        <w:trPr>
          <w:trHeight w:val="579"/>
        </w:trPr>
        <w:tc>
          <w:tcPr>
            <w:tcW w:w="10299" w:type="dxa"/>
          </w:tcPr>
          <w:p w14:paraId="5D0099CC" w14:textId="77777777" w:rsidR="008700A0" w:rsidRDefault="008700A0" w:rsidP="008700A0">
            <w:pPr>
              <w:pStyle w:val="BasicParagraph"/>
              <w:suppressAutoHyphens/>
              <w:spacing w:line="240" w:lineRule="auto"/>
              <w:rPr>
                <w:rFonts w:ascii="Century Gothic Light" w:hAnsi="Century Gothic Light" w:cs="Century Gothic Light"/>
                <w:color w:val="09223F"/>
                <w:sz w:val="22"/>
                <w:szCs w:val="22"/>
              </w:rPr>
            </w:pPr>
          </w:p>
        </w:tc>
      </w:tr>
      <w:tr w:rsidR="008700A0" w14:paraId="42185E66" w14:textId="77777777" w:rsidTr="00D90933">
        <w:trPr>
          <w:trHeight w:val="357"/>
        </w:trPr>
        <w:tc>
          <w:tcPr>
            <w:tcW w:w="10299" w:type="dxa"/>
          </w:tcPr>
          <w:p w14:paraId="0AB62B66" w14:textId="77777777" w:rsidR="008700A0" w:rsidRPr="00996259" w:rsidRDefault="008700A0" w:rsidP="008700A0">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14:paraId="689934E9" w14:textId="4D72F1C6" w:rsidR="00280E40" w:rsidRPr="00280E40" w:rsidRDefault="00280E40" w:rsidP="00280E4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80E40">
              <w:rPr>
                <w:rFonts w:ascii="Century Gothic Light" w:hAnsi="Century Gothic Light" w:cs="Century Gothic Light"/>
                <w:color w:val="09223F"/>
                <w:sz w:val="22"/>
                <w:szCs w:val="22"/>
              </w:rPr>
              <w:t xml:space="preserve">J.D., </w:t>
            </w:r>
            <w:r w:rsidR="0007596A">
              <w:rPr>
                <w:rFonts w:ascii="Century Gothic Light" w:hAnsi="Century Gothic Light" w:cs="Century Gothic Light"/>
                <w:color w:val="09223F"/>
                <w:sz w:val="22"/>
                <w:szCs w:val="22"/>
              </w:rPr>
              <w:t>Georgetown University Law Center</w:t>
            </w:r>
          </w:p>
          <w:p w14:paraId="6E659D38" w14:textId="77777777" w:rsidR="00AB20C4" w:rsidRDefault="00280E40" w:rsidP="00280E4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80E40">
              <w:rPr>
                <w:rFonts w:ascii="Century Gothic Light" w:hAnsi="Century Gothic Light" w:cs="Century Gothic Light"/>
                <w:color w:val="09223F"/>
                <w:sz w:val="22"/>
                <w:szCs w:val="22"/>
              </w:rPr>
              <w:t>B.</w:t>
            </w:r>
            <w:r w:rsidR="0007596A">
              <w:rPr>
                <w:rFonts w:ascii="Century Gothic Light" w:hAnsi="Century Gothic Light" w:cs="Century Gothic Light"/>
                <w:color w:val="09223F"/>
                <w:sz w:val="22"/>
                <w:szCs w:val="22"/>
              </w:rPr>
              <w:t>A</w:t>
            </w:r>
            <w:r w:rsidRPr="00280E40">
              <w:rPr>
                <w:rFonts w:ascii="Century Gothic Light" w:hAnsi="Century Gothic Light" w:cs="Century Gothic Light"/>
                <w:color w:val="09223F"/>
                <w:sz w:val="22"/>
                <w:szCs w:val="22"/>
              </w:rPr>
              <w:t xml:space="preserve">., </w:t>
            </w:r>
            <w:r w:rsidR="0007596A">
              <w:rPr>
                <w:rFonts w:ascii="Century Gothic Light" w:hAnsi="Century Gothic Light" w:cs="Century Gothic Light"/>
                <w:color w:val="09223F"/>
                <w:sz w:val="22"/>
                <w:szCs w:val="22"/>
              </w:rPr>
              <w:t>Loyola Marymount University</w:t>
            </w:r>
          </w:p>
          <w:p w14:paraId="3BF85D19" w14:textId="0087351B" w:rsidR="0007596A" w:rsidRPr="00551687" w:rsidRDefault="0007596A" w:rsidP="00280E40">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Staff Member, </w:t>
            </w:r>
            <w:r w:rsidRPr="0007596A">
              <w:rPr>
                <w:rFonts w:ascii="Century Gothic Light" w:hAnsi="Century Gothic Light" w:cs="Century Gothic Light"/>
                <w:i/>
                <w:iCs/>
                <w:color w:val="09223F"/>
                <w:sz w:val="22"/>
                <w:szCs w:val="22"/>
              </w:rPr>
              <w:t>Georgetown Environmental Law Journal</w:t>
            </w:r>
          </w:p>
        </w:tc>
      </w:tr>
      <w:tr w:rsidR="00DE4410" w14:paraId="5AA1B251" w14:textId="77777777" w:rsidTr="00D90933">
        <w:trPr>
          <w:trHeight w:val="288"/>
        </w:trPr>
        <w:tc>
          <w:tcPr>
            <w:tcW w:w="10299" w:type="dxa"/>
          </w:tcPr>
          <w:p w14:paraId="57BF22AA" w14:textId="77777777" w:rsidR="00DE4410" w:rsidRPr="008F5DD7" w:rsidRDefault="00DE4410" w:rsidP="008700A0">
            <w:pPr>
              <w:pStyle w:val="BasicParagraph"/>
              <w:rPr>
                <w:rFonts w:ascii="Century Gothic Light" w:hAnsi="Century Gothic Light" w:cs="Century Gothic Light"/>
                <w:caps/>
                <w:color w:val="F5821F"/>
                <w:szCs w:val="28"/>
              </w:rPr>
            </w:pPr>
          </w:p>
        </w:tc>
      </w:tr>
      <w:tr w:rsidR="00996259" w14:paraId="26225FC7" w14:textId="77777777" w:rsidTr="00D90933">
        <w:trPr>
          <w:trHeight w:val="360"/>
        </w:trPr>
        <w:tc>
          <w:tcPr>
            <w:tcW w:w="10299" w:type="dxa"/>
          </w:tcPr>
          <w:p w14:paraId="3BEA527C"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6"/>
              <w:gridCol w:w="5037"/>
            </w:tblGrid>
            <w:tr w:rsidR="00497F4D" w14:paraId="2FD63DE2" w14:textId="77777777" w:rsidTr="00FE7FAC">
              <w:trPr>
                <w:trHeight w:val="195"/>
              </w:trPr>
              <w:tc>
                <w:tcPr>
                  <w:tcW w:w="5036" w:type="dxa"/>
                </w:tcPr>
                <w:p w14:paraId="5630C439" w14:textId="16F4581B" w:rsidR="00FD1D9C" w:rsidRDefault="00575945" w:rsidP="000046A9">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Agribusiness</w:t>
                  </w:r>
                </w:p>
                <w:p w14:paraId="36E4C539" w14:textId="084825CE" w:rsidR="00575945" w:rsidRDefault="00575945" w:rsidP="000046A9">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and Finance</w:t>
                  </w:r>
                </w:p>
                <w:p w14:paraId="484B0DA4" w14:textId="03A499D1" w:rsidR="00575945" w:rsidRDefault="00575945" w:rsidP="000046A9">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Transactions</w:t>
                  </w:r>
                </w:p>
                <w:p w14:paraId="5707AB71" w14:textId="34981BC0" w:rsidR="00575945" w:rsidRPr="00DA0952" w:rsidRDefault="00DA0952" w:rsidP="000046A9">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Estate Litigation</w:t>
                  </w:r>
                </w:p>
              </w:tc>
              <w:tc>
                <w:tcPr>
                  <w:tcW w:w="5037" w:type="dxa"/>
                </w:tcPr>
                <w:p w14:paraId="0D104D29" w14:textId="77777777" w:rsidR="00DA0952" w:rsidRDefault="00DA0952" w:rsidP="000046A9">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Estate Planning </w:t>
                  </w:r>
                </w:p>
                <w:p w14:paraId="3D4B62FB" w14:textId="50E21A1B" w:rsidR="00791B70" w:rsidRDefault="00575945" w:rsidP="000046A9">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Private Client and Wealth Law</w:t>
                  </w:r>
                </w:p>
                <w:p w14:paraId="22A85BCB" w14:textId="1A5DE83B" w:rsidR="00575945" w:rsidRPr="00A23A37" w:rsidRDefault="00575945" w:rsidP="000046A9">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Trusts and Estates</w:t>
                  </w:r>
                </w:p>
              </w:tc>
            </w:tr>
          </w:tbl>
          <w:p w14:paraId="4910D759" w14:textId="77777777" w:rsidR="00996259" w:rsidRDefault="00996259" w:rsidP="008700A0">
            <w:pPr>
              <w:pStyle w:val="BasicParagraph"/>
              <w:rPr>
                <w:rFonts w:ascii="Century Gothic Light" w:hAnsi="Century Gothic Light" w:cs="Century Gothic Light"/>
                <w:caps/>
                <w:color w:val="F5821F"/>
                <w:sz w:val="32"/>
                <w:szCs w:val="32"/>
              </w:rPr>
            </w:pPr>
          </w:p>
        </w:tc>
      </w:tr>
      <w:tr w:rsidR="00E87B11" w14:paraId="6D34C37A" w14:textId="77777777" w:rsidTr="00D90933">
        <w:trPr>
          <w:trHeight w:val="288"/>
        </w:trPr>
        <w:tc>
          <w:tcPr>
            <w:tcW w:w="10299" w:type="dxa"/>
          </w:tcPr>
          <w:p w14:paraId="1139B07F" w14:textId="77777777" w:rsidR="00E87B11" w:rsidRPr="008F5DD7" w:rsidRDefault="00E87B11" w:rsidP="00996259">
            <w:pPr>
              <w:pStyle w:val="BasicParagraph"/>
              <w:rPr>
                <w:rFonts w:ascii="Century Gothic Light" w:hAnsi="Century Gothic Light" w:cs="Century Gothic Light"/>
                <w:caps/>
                <w:color w:val="F5821F"/>
                <w:szCs w:val="28"/>
              </w:rPr>
            </w:pPr>
          </w:p>
        </w:tc>
      </w:tr>
      <w:tr w:rsidR="00CD0CBC" w14:paraId="51D255DE" w14:textId="77777777" w:rsidTr="00D90933">
        <w:trPr>
          <w:trHeight w:val="288"/>
        </w:trPr>
        <w:tc>
          <w:tcPr>
            <w:tcW w:w="10299" w:type="dxa"/>
          </w:tcPr>
          <w:p w14:paraId="36147B76" w14:textId="5E020CCF" w:rsidR="00CD0CBC" w:rsidRPr="00996259" w:rsidRDefault="00CD0CBC" w:rsidP="00CD0CBC">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14:paraId="0D896739" w14:textId="7D452948" w:rsidR="00C321FB" w:rsidRPr="00C321FB" w:rsidRDefault="00C321FB" w:rsidP="00C321F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C321FB">
              <w:rPr>
                <w:rFonts w:ascii="Century Gothic Light" w:hAnsi="Century Gothic Light" w:cs="Century Gothic Light"/>
                <w:color w:val="09223F"/>
                <w:sz w:val="22"/>
                <w:szCs w:val="22"/>
              </w:rPr>
              <w:t>Member, State Bar of California</w:t>
            </w:r>
            <w:r>
              <w:rPr>
                <w:rFonts w:ascii="Century Gothic Light" w:hAnsi="Century Gothic Light" w:cs="Century Gothic Light"/>
                <w:color w:val="09223F"/>
                <w:sz w:val="22"/>
                <w:szCs w:val="22"/>
              </w:rPr>
              <w:t>, B</w:t>
            </w:r>
            <w:r w:rsidRPr="00C321FB">
              <w:rPr>
                <w:rFonts w:ascii="Century Gothic Light" w:hAnsi="Century Gothic Light" w:cs="Century Gothic Light"/>
                <w:color w:val="09223F"/>
                <w:sz w:val="22"/>
                <w:szCs w:val="22"/>
              </w:rPr>
              <w:t>usiness Law Section and Estate Planning Section</w:t>
            </w:r>
          </w:p>
          <w:p w14:paraId="6B499D1E" w14:textId="469A3811" w:rsidR="00C321FB" w:rsidRPr="00C321FB" w:rsidRDefault="00C321FB" w:rsidP="00C321F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C321FB">
              <w:rPr>
                <w:rFonts w:ascii="Century Gothic Light" w:hAnsi="Century Gothic Light" w:cs="Century Gothic Light"/>
                <w:color w:val="09223F"/>
                <w:sz w:val="22"/>
                <w:szCs w:val="22"/>
              </w:rPr>
              <w:t>Member, Fresno County Bar Association</w:t>
            </w:r>
            <w:r>
              <w:rPr>
                <w:rFonts w:ascii="Century Gothic Light" w:hAnsi="Century Gothic Light" w:cs="Century Gothic Light"/>
                <w:color w:val="09223F"/>
                <w:sz w:val="22"/>
                <w:szCs w:val="22"/>
              </w:rPr>
              <w:t xml:space="preserve">, </w:t>
            </w:r>
            <w:r w:rsidRPr="00C321FB">
              <w:rPr>
                <w:rFonts w:ascii="Century Gothic Light" w:hAnsi="Century Gothic Light" w:cs="Century Gothic Light"/>
                <w:color w:val="09223F"/>
                <w:sz w:val="22"/>
                <w:szCs w:val="22"/>
              </w:rPr>
              <w:t>Estate Planning and Business Section</w:t>
            </w:r>
          </w:p>
          <w:p w14:paraId="021D7692" w14:textId="546A9E09" w:rsidR="00C321FB" w:rsidRPr="00C321FB" w:rsidRDefault="00C321FB" w:rsidP="00C321F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C321FB">
              <w:rPr>
                <w:rFonts w:ascii="Century Gothic Light" w:hAnsi="Century Gothic Light" w:cs="Century Gothic Light"/>
                <w:color w:val="09223F"/>
                <w:sz w:val="22"/>
                <w:szCs w:val="22"/>
              </w:rPr>
              <w:t>Member, Los Angeles Bar Association</w:t>
            </w:r>
            <w:r>
              <w:rPr>
                <w:rFonts w:ascii="Century Gothic Light" w:hAnsi="Century Gothic Light" w:cs="Century Gothic Light"/>
                <w:color w:val="09223F"/>
                <w:sz w:val="22"/>
                <w:szCs w:val="22"/>
              </w:rPr>
              <w:t xml:space="preserve">, </w:t>
            </w:r>
            <w:r w:rsidRPr="00C321FB">
              <w:rPr>
                <w:rFonts w:ascii="Century Gothic Light" w:hAnsi="Century Gothic Light" w:cs="Century Gothic Light"/>
                <w:color w:val="09223F"/>
                <w:sz w:val="22"/>
                <w:szCs w:val="22"/>
              </w:rPr>
              <w:t>Business Section and Estate Planning Section</w:t>
            </w:r>
          </w:p>
          <w:p w14:paraId="581251A0" w14:textId="72EA8489" w:rsidR="00CD0CBC" w:rsidRPr="00791B70" w:rsidRDefault="00C321FB" w:rsidP="00C321F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C321FB">
              <w:rPr>
                <w:rFonts w:ascii="Century Gothic Light" w:hAnsi="Century Gothic Light" w:cs="Century Gothic Light"/>
                <w:color w:val="09223F"/>
                <w:sz w:val="22"/>
                <w:szCs w:val="22"/>
              </w:rPr>
              <w:t>President</w:t>
            </w:r>
            <w:r>
              <w:rPr>
                <w:rFonts w:ascii="Century Gothic Light" w:hAnsi="Century Gothic Light" w:cs="Century Gothic Light"/>
                <w:color w:val="09223F"/>
                <w:sz w:val="22"/>
                <w:szCs w:val="22"/>
              </w:rPr>
              <w:t>,</w:t>
            </w:r>
            <w:r w:rsidRPr="00C321FB">
              <w:rPr>
                <w:rFonts w:ascii="Century Gothic Light" w:hAnsi="Century Gothic Light" w:cs="Century Gothic Light"/>
                <w:color w:val="09223F"/>
                <w:sz w:val="22"/>
                <w:szCs w:val="22"/>
              </w:rPr>
              <w:t xml:space="preserve"> Fresno Sunset Rotary</w:t>
            </w:r>
            <w:r>
              <w:rPr>
                <w:rFonts w:ascii="Century Gothic Light" w:hAnsi="Century Gothic Light" w:cs="Century Gothic Light"/>
                <w:color w:val="09223F"/>
                <w:sz w:val="22"/>
                <w:szCs w:val="22"/>
              </w:rPr>
              <w:t>, 2019-2020</w:t>
            </w:r>
          </w:p>
        </w:tc>
      </w:tr>
      <w:tr w:rsidR="00CD0CBC" w14:paraId="69C9E0FE" w14:textId="77777777" w:rsidTr="00D90933">
        <w:trPr>
          <w:trHeight w:val="288"/>
        </w:trPr>
        <w:tc>
          <w:tcPr>
            <w:tcW w:w="10299" w:type="dxa"/>
          </w:tcPr>
          <w:p w14:paraId="47E6514D" w14:textId="77777777" w:rsidR="00CD0CBC" w:rsidRPr="008F5DD7" w:rsidRDefault="00CD0CBC" w:rsidP="00996259">
            <w:pPr>
              <w:pStyle w:val="BasicParagraph"/>
              <w:rPr>
                <w:rFonts w:ascii="Century Gothic Light" w:hAnsi="Century Gothic Light" w:cs="Century Gothic Light"/>
                <w:caps/>
                <w:color w:val="F5821F"/>
                <w:szCs w:val="28"/>
              </w:rPr>
            </w:pPr>
          </w:p>
        </w:tc>
      </w:tr>
      <w:tr w:rsidR="00E566CB" w14:paraId="67C8D274" w14:textId="77777777" w:rsidTr="00D90933">
        <w:trPr>
          <w:trHeight w:val="288"/>
        </w:trPr>
        <w:tc>
          <w:tcPr>
            <w:tcW w:w="10299" w:type="dxa"/>
          </w:tcPr>
          <w:p w14:paraId="1164EC45" w14:textId="77777777" w:rsidR="00E566CB" w:rsidRPr="008F5DD7" w:rsidRDefault="00E566CB" w:rsidP="00996259">
            <w:pPr>
              <w:pStyle w:val="BasicParagraph"/>
              <w:rPr>
                <w:rFonts w:ascii="Century Gothic Light" w:hAnsi="Century Gothic Light" w:cs="Century Gothic Light"/>
                <w:caps/>
                <w:color w:val="F5821F"/>
                <w:szCs w:val="28"/>
              </w:rPr>
            </w:pPr>
          </w:p>
        </w:tc>
      </w:tr>
      <w:tr w:rsidR="00996259" w14:paraId="37A27DBA" w14:textId="77777777" w:rsidTr="00D90933">
        <w:trPr>
          <w:trHeight w:val="195"/>
        </w:trPr>
        <w:tc>
          <w:tcPr>
            <w:tcW w:w="10299" w:type="dxa"/>
          </w:tcPr>
          <w:p w14:paraId="0239EEB1"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lastRenderedPageBreak/>
              <w:t>admissions</w:t>
            </w:r>
          </w:p>
          <w:p w14:paraId="6EC9C097" w14:textId="77777777" w:rsidR="00280E40" w:rsidRPr="00280E40" w:rsidRDefault="00280E40" w:rsidP="00280E4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80E40">
              <w:rPr>
                <w:rFonts w:ascii="Century Gothic Light" w:hAnsi="Century Gothic Light" w:cs="Century Gothic Light"/>
                <w:color w:val="09223F"/>
                <w:sz w:val="22"/>
                <w:szCs w:val="22"/>
              </w:rPr>
              <w:t>California</w:t>
            </w:r>
          </w:p>
          <w:p w14:paraId="4CEE4290" w14:textId="5D6B7D16" w:rsidR="00280E40" w:rsidRPr="00280E40" w:rsidRDefault="00280E40" w:rsidP="00280E4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80E40">
              <w:rPr>
                <w:rFonts w:ascii="Century Gothic Light" w:hAnsi="Century Gothic Light" w:cs="Century Gothic Light"/>
                <w:color w:val="09223F"/>
                <w:sz w:val="22"/>
                <w:szCs w:val="22"/>
              </w:rPr>
              <w:t>U.S. District Court, District of</w:t>
            </w:r>
            <w:r w:rsidR="00C321FB">
              <w:rPr>
                <w:rFonts w:ascii="Century Gothic Light" w:hAnsi="Century Gothic Light" w:cs="Century Gothic Light"/>
                <w:color w:val="09223F"/>
                <w:sz w:val="22"/>
                <w:szCs w:val="22"/>
              </w:rPr>
              <w:t xml:space="preserve"> Eastern</w:t>
            </w:r>
            <w:r w:rsidRPr="00280E40">
              <w:rPr>
                <w:rFonts w:ascii="Century Gothic Light" w:hAnsi="Century Gothic Light" w:cs="Century Gothic Light"/>
                <w:color w:val="09223F"/>
                <w:sz w:val="22"/>
                <w:szCs w:val="22"/>
              </w:rPr>
              <w:t xml:space="preserve"> California</w:t>
            </w:r>
          </w:p>
          <w:p w14:paraId="044073AE" w14:textId="7A2C0913" w:rsidR="005D63B5" w:rsidRPr="004409F8" w:rsidRDefault="00280E40" w:rsidP="00280E4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80E40">
              <w:rPr>
                <w:rFonts w:ascii="Century Gothic Light" w:hAnsi="Century Gothic Light" w:cs="Century Gothic Light"/>
                <w:color w:val="09223F"/>
                <w:sz w:val="22"/>
                <w:szCs w:val="22"/>
              </w:rPr>
              <w:t xml:space="preserve">U.S. District Court, District of </w:t>
            </w:r>
            <w:r w:rsidR="00C321FB">
              <w:rPr>
                <w:rFonts w:ascii="Century Gothic Light" w:hAnsi="Century Gothic Light" w:cs="Century Gothic Light"/>
                <w:color w:val="09223F"/>
                <w:sz w:val="22"/>
                <w:szCs w:val="22"/>
              </w:rPr>
              <w:t>Northern</w:t>
            </w:r>
            <w:r w:rsidRPr="00280E40">
              <w:rPr>
                <w:rFonts w:ascii="Century Gothic Light" w:hAnsi="Century Gothic Light" w:cs="Century Gothic Light"/>
                <w:color w:val="09223F"/>
                <w:sz w:val="22"/>
                <w:szCs w:val="22"/>
              </w:rPr>
              <w:t xml:space="preserve"> California</w:t>
            </w:r>
          </w:p>
        </w:tc>
      </w:tr>
      <w:tr w:rsidR="00C321FB" w14:paraId="6C19A1E0" w14:textId="77777777" w:rsidTr="00D90933">
        <w:trPr>
          <w:trHeight w:val="195"/>
        </w:trPr>
        <w:tc>
          <w:tcPr>
            <w:tcW w:w="10299" w:type="dxa"/>
          </w:tcPr>
          <w:p w14:paraId="6F21507C" w14:textId="77777777" w:rsidR="00C321FB" w:rsidRPr="00996259" w:rsidRDefault="00C321FB" w:rsidP="00996259">
            <w:pPr>
              <w:pStyle w:val="BasicParagraph"/>
              <w:rPr>
                <w:rFonts w:ascii="Century Gothic Light" w:hAnsi="Century Gothic Light" w:cs="Century Gothic Light"/>
                <w:caps/>
                <w:color w:val="F5821F"/>
                <w:sz w:val="28"/>
                <w:szCs w:val="32"/>
              </w:rPr>
            </w:pPr>
          </w:p>
        </w:tc>
      </w:tr>
      <w:tr w:rsidR="00C321FB" w14:paraId="77AD1060" w14:textId="77777777" w:rsidTr="00D90933">
        <w:trPr>
          <w:trHeight w:val="195"/>
        </w:trPr>
        <w:tc>
          <w:tcPr>
            <w:tcW w:w="10299" w:type="dxa"/>
          </w:tcPr>
          <w:p w14:paraId="5FA2A199" w14:textId="0B3CDEFC" w:rsidR="00C321FB" w:rsidRPr="00996259" w:rsidRDefault="00C321FB" w:rsidP="00C321FB">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languages</w:t>
            </w:r>
          </w:p>
          <w:p w14:paraId="7D1E4338" w14:textId="06CA0AC1" w:rsidR="00C321FB" w:rsidRPr="00280E40" w:rsidRDefault="00C321FB" w:rsidP="00C321FB">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Slovenian, Conversant</w:t>
            </w:r>
          </w:p>
          <w:p w14:paraId="4D5CAEDC" w14:textId="77777777" w:rsidR="00C321FB" w:rsidRPr="00996259" w:rsidRDefault="00C321FB" w:rsidP="00996259">
            <w:pPr>
              <w:pStyle w:val="BasicParagraph"/>
              <w:rPr>
                <w:rFonts w:ascii="Century Gothic Light" w:hAnsi="Century Gothic Light" w:cs="Century Gothic Light"/>
                <w:caps/>
                <w:color w:val="F5821F"/>
                <w:sz w:val="28"/>
                <w:szCs w:val="32"/>
              </w:rPr>
            </w:pPr>
          </w:p>
        </w:tc>
      </w:tr>
    </w:tbl>
    <w:p w14:paraId="6FBE2627" w14:textId="77777777" w:rsidR="008700A0" w:rsidRDefault="008700A0" w:rsidP="00A23A37"/>
    <w:sectPr w:rsidR="008700A0" w:rsidSect="00FB06C0">
      <w:headerReference w:type="default" r:id="rId7"/>
      <w:headerReference w:type="first" r:id="rId8"/>
      <w:pgSz w:w="12240" w:h="15840"/>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FE831" w14:textId="77777777" w:rsidR="00074BDE" w:rsidRDefault="00074BDE" w:rsidP="008700A0">
      <w:pPr>
        <w:spacing w:after="0" w:line="240" w:lineRule="auto"/>
      </w:pPr>
      <w:r>
        <w:separator/>
      </w:r>
    </w:p>
  </w:endnote>
  <w:endnote w:type="continuationSeparator" w:id="0">
    <w:p w14:paraId="3AA87B87" w14:textId="77777777" w:rsidR="00074BDE" w:rsidRDefault="00074BDE" w:rsidP="0087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6965D" w14:textId="77777777" w:rsidR="00074BDE" w:rsidRDefault="00074BDE" w:rsidP="008700A0">
      <w:pPr>
        <w:spacing w:after="0" w:line="240" w:lineRule="auto"/>
      </w:pPr>
      <w:r>
        <w:separator/>
      </w:r>
    </w:p>
  </w:footnote>
  <w:footnote w:type="continuationSeparator" w:id="0">
    <w:p w14:paraId="47087CE0" w14:textId="77777777" w:rsidR="00074BDE" w:rsidRDefault="00074BDE" w:rsidP="00870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9623" w14:textId="77777777" w:rsidR="008700A0" w:rsidRDefault="008700A0">
    <w:pPr>
      <w:pStyle w:val="Header"/>
    </w:pPr>
    <w:r>
      <w:rPr>
        <w:noProof/>
      </w:rPr>
      <w:drawing>
        <wp:anchor distT="0" distB="0" distL="114300" distR="114300" simplePos="0" relativeHeight="251659264" behindDoc="1" locked="0" layoutInCell="1" allowOverlap="1" wp14:anchorId="575A1DE1" wp14:editId="4A8B07E1">
          <wp:simplePos x="0" y="0"/>
          <wp:positionH relativeFrom="margin">
            <wp:posOffset>-457200</wp:posOffset>
          </wp:positionH>
          <wp:positionV relativeFrom="margin">
            <wp:posOffset>-467320</wp:posOffset>
          </wp:positionV>
          <wp:extent cx="7772338"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8"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734CC" w14:textId="2E45B8A1" w:rsidR="008700A0" w:rsidRDefault="008700A0">
    <w:pPr>
      <w:pStyle w:val="Header"/>
    </w:pPr>
    <w:r>
      <w:rPr>
        <w:noProof/>
      </w:rPr>
      <w:drawing>
        <wp:anchor distT="0" distB="0" distL="114300" distR="114300" simplePos="0" relativeHeight="251658240" behindDoc="1" locked="0" layoutInCell="1" allowOverlap="1" wp14:anchorId="26867CE0" wp14:editId="322CA2B6">
          <wp:simplePos x="0" y="0"/>
          <wp:positionH relativeFrom="margin">
            <wp:posOffset>-457200</wp:posOffset>
          </wp:positionH>
          <wp:positionV relativeFrom="margin">
            <wp:posOffset>-467360</wp:posOffset>
          </wp:positionV>
          <wp:extent cx="7772353" cy="10058339"/>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3" cy="10058339"/>
                  </a:xfrm>
                  <a:prstGeom prst="rect">
                    <a:avLst/>
                  </a:prstGeom>
                </pic:spPr>
              </pic:pic>
            </a:graphicData>
          </a:graphic>
          <wp14:sizeRelH relativeFrom="page">
            <wp14:pctWidth>0</wp14:pctWidth>
          </wp14:sizeRelH>
          <wp14:sizeRelV relativeFrom="page">
            <wp14:pctHeight>0</wp14:pctHeight>
          </wp14:sizeRelV>
        </wp:anchor>
      </w:drawing>
    </w:r>
    <w:r w:rsidR="009E25D3">
      <w:rPr>
        <w:noProo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E2A83"/>
    <w:multiLevelType w:val="multilevel"/>
    <w:tmpl w:val="4D48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B77F5"/>
    <w:multiLevelType w:val="multilevel"/>
    <w:tmpl w:val="867A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F6BDA"/>
    <w:multiLevelType w:val="multilevel"/>
    <w:tmpl w:val="D62A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D30ADE"/>
    <w:multiLevelType w:val="multilevel"/>
    <w:tmpl w:val="37BE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6F22FA"/>
    <w:multiLevelType w:val="hybridMultilevel"/>
    <w:tmpl w:val="162C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A3304"/>
    <w:multiLevelType w:val="multilevel"/>
    <w:tmpl w:val="D3F8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587FDD"/>
    <w:multiLevelType w:val="multilevel"/>
    <w:tmpl w:val="0676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10C05"/>
    <w:multiLevelType w:val="multilevel"/>
    <w:tmpl w:val="94AC0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6B1AA6"/>
    <w:multiLevelType w:val="multilevel"/>
    <w:tmpl w:val="0D66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A1243B"/>
    <w:multiLevelType w:val="multilevel"/>
    <w:tmpl w:val="436C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BD33B3"/>
    <w:multiLevelType w:val="multilevel"/>
    <w:tmpl w:val="54F8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3C0FEB"/>
    <w:multiLevelType w:val="multilevel"/>
    <w:tmpl w:val="A0EE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EF590F"/>
    <w:multiLevelType w:val="multilevel"/>
    <w:tmpl w:val="DA64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185BCE"/>
    <w:multiLevelType w:val="multilevel"/>
    <w:tmpl w:val="6C46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5C3957"/>
    <w:multiLevelType w:val="multilevel"/>
    <w:tmpl w:val="03E0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0D63C0"/>
    <w:multiLevelType w:val="hybridMultilevel"/>
    <w:tmpl w:val="F15271C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8" w15:restartNumberingAfterBreak="0">
    <w:nsid w:val="539D0598"/>
    <w:multiLevelType w:val="multilevel"/>
    <w:tmpl w:val="B482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B900A3"/>
    <w:multiLevelType w:val="multilevel"/>
    <w:tmpl w:val="1E00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792F5D"/>
    <w:multiLevelType w:val="multilevel"/>
    <w:tmpl w:val="A4BE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437553"/>
    <w:multiLevelType w:val="multilevel"/>
    <w:tmpl w:val="7220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D47CE0"/>
    <w:multiLevelType w:val="multilevel"/>
    <w:tmpl w:val="D7D8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6037DB"/>
    <w:multiLevelType w:val="multilevel"/>
    <w:tmpl w:val="1BB0A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AE4FFE"/>
    <w:multiLevelType w:val="hybridMultilevel"/>
    <w:tmpl w:val="92D0E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5B75DF"/>
    <w:multiLevelType w:val="multilevel"/>
    <w:tmpl w:val="9900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134E01"/>
    <w:multiLevelType w:val="multilevel"/>
    <w:tmpl w:val="9CCC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DB6F45"/>
    <w:multiLevelType w:val="multilevel"/>
    <w:tmpl w:val="03C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6"/>
  </w:num>
  <w:num w:numId="3">
    <w:abstractNumId w:val="17"/>
  </w:num>
  <w:num w:numId="4">
    <w:abstractNumId w:val="4"/>
  </w:num>
  <w:num w:numId="5">
    <w:abstractNumId w:val="5"/>
  </w:num>
  <w:num w:numId="6">
    <w:abstractNumId w:val="21"/>
  </w:num>
  <w:num w:numId="7">
    <w:abstractNumId w:val="20"/>
  </w:num>
  <w:num w:numId="8">
    <w:abstractNumId w:val="16"/>
  </w:num>
  <w:num w:numId="9">
    <w:abstractNumId w:val="8"/>
  </w:num>
  <w:num w:numId="10">
    <w:abstractNumId w:val="13"/>
  </w:num>
  <w:num w:numId="11">
    <w:abstractNumId w:val="22"/>
  </w:num>
  <w:num w:numId="12">
    <w:abstractNumId w:val="9"/>
  </w:num>
  <w:num w:numId="13">
    <w:abstractNumId w:val="2"/>
  </w:num>
  <w:num w:numId="14">
    <w:abstractNumId w:val="25"/>
  </w:num>
  <w:num w:numId="15">
    <w:abstractNumId w:val="26"/>
  </w:num>
  <w:num w:numId="16">
    <w:abstractNumId w:val="14"/>
  </w:num>
  <w:num w:numId="17">
    <w:abstractNumId w:val="15"/>
  </w:num>
  <w:num w:numId="18">
    <w:abstractNumId w:val="1"/>
  </w:num>
  <w:num w:numId="19">
    <w:abstractNumId w:val="19"/>
  </w:num>
  <w:num w:numId="20">
    <w:abstractNumId w:val="23"/>
  </w:num>
  <w:num w:numId="21">
    <w:abstractNumId w:val="10"/>
  </w:num>
  <w:num w:numId="22">
    <w:abstractNumId w:val="27"/>
  </w:num>
  <w:num w:numId="23">
    <w:abstractNumId w:val="11"/>
  </w:num>
  <w:num w:numId="24">
    <w:abstractNumId w:val="18"/>
  </w:num>
  <w:num w:numId="25">
    <w:abstractNumId w:val="7"/>
  </w:num>
  <w:num w:numId="26">
    <w:abstractNumId w:val="12"/>
  </w:num>
  <w:num w:numId="27">
    <w:abstractNumId w:val="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0DAC"/>
    <w:rsid w:val="000046A9"/>
    <w:rsid w:val="0001476C"/>
    <w:rsid w:val="0002353F"/>
    <w:rsid w:val="00044EC9"/>
    <w:rsid w:val="00053A2B"/>
    <w:rsid w:val="0005599F"/>
    <w:rsid w:val="00061214"/>
    <w:rsid w:val="000630A2"/>
    <w:rsid w:val="000665FD"/>
    <w:rsid w:val="00074BDE"/>
    <w:rsid w:val="0007596A"/>
    <w:rsid w:val="000B29E6"/>
    <w:rsid w:val="000B476F"/>
    <w:rsid w:val="000D2207"/>
    <w:rsid w:val="000E3ECF"/>
    <w:rsid w:val="000F6FAD"/>
    <w:rsid w:val="00100BB9"/>
    <w:rsid w:val="001138EA"/>
    <w:rsid w:val="0012182A"/>
    <w:rsid w:val="00124890"/>
    <w:rsid w:val="0013703F"/>
    <w:rsid w:val="0016204E"/>
    <w:rsid w:val="0017186D"/>
    <w:rsid w:val="0019269A"/>
    <w:rsid w:val="00195C58"/>
    <w:rsid w:val="00197DFC"/>
    <w:rsid w:val="001C6685"/>
    <w:rsid w:val="001F1000"/>
    <w:rsid w:val="00216E51"/>
    <w:rsid w:val="00217188"/>
    <w:rsid w:val="0021738A"/>
    <w:rsid w:val="00253B2D"/>
    <w:rsid w:val="002548B5"/>
    <w:rsid w:val="00266E0F"/>
    <w:rsid w:val="00280E40"/>
    <w:rsid w:val="00283B5C"/>
    <w:rsid w:val="00290ABD"/>
    <w:rsid w:val="00290F41"/>
    <w:rsid w:val="00295769"/>
    <w:rsid w:val="002A2E90"/>
    <w:rsid w:val="002C3A7D"/>
    <w:rsid w:val="002D5A17"/>
    <w:rsid w:val="00312CFC"/>
    <w:rsid w:val="003203C6"/>
    <w:rsid w:val="0032458F"/>
    <w:rsid w:val="00324613"/>
    <w:rsid w:val="00325FC1"/>
    <w:rsid w:val="00332C98"/>
    <w:rsid w:val="00333AD5"/>
    <w:rsid w:val="00340AE6"/>
    <w:rsid w:val="00345563"/>
    <w:rsid w:val="00365E0B"/>
    <w:rsid w:val="00371E4C"/>
    <w:rsid w:val="00373C4E"/>
    <w:rsid w:val="003779A7"/>
    <w:rsid w:val="00377FE6"/>
    <w:rsid w:val="00381287"/>
    <w:rsid w:val="00383C77"/>
    <w:rsid w:val="0039208F"/>
    <w:rsid w:val="003D6259"/>
    <w:rsid w:val="00405313"/>
    <w:rsid w:val="004409F8"/>
    <w:rsid w:val="00442803"/>
    <w:rsid w:val="004533D0"/>
    <w:rsid w:val="00497F4D"/>
    <w:rsid w:val="004B0B42"/>
    <w:rsid w:val="004B0FA7"/>
    <w:rsid w:val="00515DE9"/>
    <w:rsid w:val="00517E18"/>
    <w:rsid w:val="005430CB"/>
    <w:rsid w:val="005501CE"/>
    <w:rsid w:val="00551687"/>
    <w:rsid w:val="00566492"/>
    <w:rsid w:val="00575945"/>
    <w:rsid w:val="005777E4"/>
    <w:rsid w:val="00587218"/>
    <w:rsid w:val="00590A25"/>
    <w:rsid w:val="005A05EE"/>
    <w:rsid w:val="005A0F4F"/>
    <w:rsid w:val="005A0F98"/>
    <w:rsid w:val="005B4C1E"/>
    <w:rsid w:val="005C058F"/>
    <w:rsid w:val="005C5F46"/>
    <w:rsid w:val="005D3709"/>
    <w:rsid w:val="005D63B5"/>
    <w:rsid w:val="005F080B"/>
    <w:rsid w:val="00617B93"/>
    <w:rsid w:val="00644C31"/>
    <w:rsid w:val="00655093"/>
    <w:rsid w:val="006770D9"/>
    <w:rsid w:val="006B14E5"/>
    <w:rsid w:val="006C3477"/>
    <w:rsid w:val="006E37F9"/>
    <w:rsid w:val="00706534"/>
    <w:rsid w:val="00712D7B"/>
    <w:rsid w:val="00733A23"/>
    <w:rsid w:val="0076317B"/>
    <w:rsid w:val="00772ABB"/>
    <w:rsid w:val="00772C3A"/>
    <w:rsid w:val="00772D57"/>
    <w:rsid w:val="00775443"/>
    <w:rsid w:val="00791B70"/>
    <w:rsid w:val="00791BDB"/>
    <w:rsid w:val="00795E7E"/>
    <w:rsid w:val="007C3820"/>
    <w:rsid w:val="007C384C"/>
    <w:rsid w:val="007D2922"/>
    <w:rsid w:val="007D66E7"/>
    <w:rsid w:val="007F0A23"/>
    <w:rsid w:val="007F5739"/>
    <w:rsid w:val="007F608E"/>
    <w:rsid w:val="008124A3"/>
    <w:rsid w:val="00841578"/>
    <w:rsid w:val="0086010D"/>
    <w:rsid w:val="00863372"/>
    <w:rsid w:val="008700A0"/>
    <w:rsid w:val="00886858"/>
    <w:rsid w:val="008A29E8"/>
    <w:rsid w:val="008A6430"/>
    <w:rsid w:val="008B0E1C"/>
    <w:rsid w:val="008B5251"/>
    <w:rsid w:val="008D168A"/>
    <w:rsid w:val="008D5FA8"/>
    <w:rsid w:val="008D6B2D"/>
    <w:rsid w:val="008E06BB"/>
    <w:rsid w:val="008E6056"/>
    <w:rsid w:val="008F5DD7"/>
    <w:rsid w:val="0090447A"/>
    <w:rsid w:val="009067C3"/>
    <w:rsid w:val="00911A93"/>
    <w:rsid w:val="00920E7D"/>
    <w:rsid w:val="00931DB3"/>
    <w:rsid w:val="009366B8"/>
    <w:rsid w:val="00937844"/>
    <w:rsid w:val="009467F1"/>
    <w:rsid w:val="00950ADB"/>
    <w:rsid w:val="00996259"/>
    <w:rsid w:val="0099759E"/>
    <w:rsid w:val="009A5C44"/>
    <w:rsid w:val="009B6F0B"/>
    <w:rsid w:val="009E25D3"/>
    <w:rsid w:val="009E44D4"/>
    <w:rsid w:val="009F3CDD"/>
    <w:rsid w:val="009F59F7"/>
    <w:rsid w:val="009F7119"/>
    <w:rsid w:val="00A01755"/>
    <w:rsid w:val="00A10950"/>
    <w:rsid w:val="00A23A37"/>
    <w:rsid w:val="00A44AD9"/>
    <w:rsid w:val="00A46A51"/>
    <w:rsid w:val="00A51833"/>
    <w:rsid w:val="00A52F24"/>
    <w:rsid w:val="00A83131"/>
    <w:rsid w:val="00A87D32"/>
    <w:rsid w:val="00AA6CBE"/>
    <w:rsid w:val="00AB1A97"/>
    <w:rsid w:val="00AB20C4"/>
    <w:rsid w:val="00AC17A3"/>
    <w:rsid w:val="00AC5754"/>
    <w:rsid w:val="00AC5E5A"/>
    <w:rsid w:val="00AD3BB1"/>
    <w:rsid w:val="00AD3FAF"/>
    <w:rsid w:val="00AE1C23"/>
    <w:rsid w:val="00B0716D"/>
    <w:rsid w:val="00B2311A"/>
    <w:rsid w:val="00B306A1"/>
    <w:rsid w:val="00B4389A"/>
    <w:rsid w:val="00B65F35"/>
    <w:rsid w:val="00B664FF"/>
    <w:rsid w:val="00B71747"/>
    <w:rsid w:val="00B779C2"/>
    <w:rsid w:val="00B9401F"/>
    <w:rsid w:val="00B95D5D"/>
    <w:rsid w:val="00BA0567"/>
    <w:rsid w:val="00BA0C8B"/>
    <w:rsid w:val="00BA5277"/>
    <w:rsid w:val="00BC1370"/>
    <w:rsid w:val="00BC268B"/>
    <w:rsid w:val="00BF495D"/>
    <w:rsid w:val="00C15349"/>
    <w:rsid w:val="00C23A89"/>
    <w:rsid w:val="00C23B86"/>
    <w:rsid w:val="00C251B7"/>
    <w:rsid w:val="00C3111D"/>
    <w:rsid w:val="00C314DA"/>
    <w:rsid w:val="00C321FB"/>
    <w:rsid w:val="00C56245"/>
    <w:rsid w:val="00C61BBC"/>
    <w:rsid w:val="00C727B6"/>
    <w:rsid w:val="00C924F2"/>
    <w:rsid w:val="00CA17A1"/>
    <w:rsid w:val="00CA1952"/>
    <w:rsid w:val="00CC6C62"/>
    <w:rsid w:val="00CC750D"/>
    <w:rsid w:val="00CD0CBC"/>
    <w:rsid w:val="00CD15B0"/>
    <w:rsid w:val="00CF5C24"/>
    <w:rsid w:val="00D01099"/>
    <w:rsid w:val="00D21AD2"/>
    <w:rsid w:val="00D23AE3"/>
    <w:rsid w:val="00D3611B"/>
    <w:rsid w:val="00D42771"/>
    <w:rsid w:val="00D90933"/>
    <w:rsid w:val="00DA0952"/>
    <w:rsid w:val="00DB4BC4"/>
    <w:rsid w:val="00DC046C"/>
    <w:rsid w:val="00DD3DB3"/>
    <w:rsid w:val="00DD7C9B"/>
    <w:rsid w:val="00DE0E91"/>
    <w:rsid w:val="00DE2EDC"/>
    <w:rsid w:val="00DE4410"/>
    <w:rsid w:val="00E0643E"/>
    <w:rsid w:val="00E10978"/>
    <w:rsid w:val="00E119C3"/>
    <w:rsid w:val="00E4405C"/>
    <w:rsid w:val="00E4433C"/>
    <w:rsid w:val="00E51AB5"/>
    <w:rsid w:val="00E566CB"/>
    <w:rsid w:val="00E56901"/>
    <w:rsid w:val="00E86700"/>
    <w:rsid w:val="00E87B11"/>
    <w:rsid w:val="00E93958"/>
    <w:rsid w:val="00EA38F6"/>
    <w:rsid w:val="00ED2D47"/>
    <w:rsid w:val="00EE7F20"/>
    <w:rsid w:val="00F03F17"/>
    <w:rsid w:val="00F20691"/>
    <w:rsid w:val="00F23DC3"/>
    <w:rsid w:val="00F30264"/>
    <w:rsid w:val="00F449D6"/>
    <w:rsid w:val="00F50B1D"/>
    <w:rsid w:val="00F721AA"/>
    <w:rsid w:val="00F87B62"/>
    <w:rsid w:val="00FB06C0"/>
    <w:rsid w:val="00FC5E49"/>
    <w:rsid w:val="00FD1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Light" w:eastAsiaTheme="minorHAnsi" w:hAnsi="Century Gothic Light"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customStyle="1" w:styleId="Heading1Char">
    <w:name w:val="Heading 1 Char"/>
    <w:basedOn w:val="DefaultParagraphFont"/>
    <w:link w:val="Heading1"/>
    <w:uiPriority w:val="9"/>
    <w:rsid w:val="005501CE"/>
    <w:rPr>
      <w:rFonts w:ascii="Century Gothic Light" w:eastAsiaTheme="majorEastAsia" w:hAnsi="Century Gothic Light"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213</Words>
  <Characters>1219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ESME</dc:creator>
  <cp:keywords/>
  <dc:description/>
  <cp:lastModifiedBy>Johnson, Esme</cp:lastModifiedBy>
  <cp:revision>10</cp:revision>
  <cp:lastPrinted>2021-01-06T16:44:00Z</cp:lastPrinted>
  <dcterms:created xsi:type="dcterms:W3CDTF">2020-08-19T13:55:00Z</dcterms:created>
  <dcterms:modified xsi:type="dcterms:W3CDTF">2021-01-06T16:44:00Z</dcterms:modified>
</cp:coreProperties>
</file>