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9999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999990"/>
                          <a:chExt cx="6066790" cy="4999990"/>
                        </a:xfrm>
                      </wpg:grpSpPr>
                      <wps:wsp>
                        <wps:cNvPr id="2" name="Graphic 2"/>
                        <wps:cNvSpPr/>
                        <wps:spPr>
                          <a:xfrm>
                            <a:off x="0" y="3425928"/>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57227"/>
                          </a:xfrm>
                          <a:prstGeom prst="rect">
                            <a:avLst/>
                          </a:prstGeom>
                        </pic:spPr>
                      </pic:pic>
                      <wps:wsp>
                        <wps:cNvPr id="5" name="Graphic 5"/>
                        <wps:cNvSpPr/>
                        <wps:spPr>
                          <a:xfrm>
                            <a:off x="3033212" y="268700"/>
                            <a:ext cx="3033395" cy="3157855"/>
                          </a:xfrm>
                          <a:custGeom>
                            <a:avLst/>
                            <a:gdLst/>
                            <a:ahLst/>
                            <a:cxnLst/>
                            <a:rect l="l" t="t" r="r" b="b"/>
                            <a:pathLst>
                              <a:path w="3033395" h="3157855">
                                <a:moveTo>
                                  <a:pt x="3033212" y="3157227"/>
                                </a:moveTo>
                                <a:lnTo>
                                  <a:pt x="0" y="3157227"/>
                                </a:lnTo>
                                <a:lnTo>
                                  <a:pt x="0" y="0"/>
                                </a:lnTo>
                                <a:lnTo>
                                  <a:pt x="3033212" y="0"/>
                                </a:lnTo>
                                <a:lnTo>
                                  <a:pt x="3033212" y="31572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18159" y="763308"/>
                            <a:ext cx="1476375" cy="1099185"/>
                          </a:xfrm>
                          <a:prstGeom prst="rect">
                            <a:avLst/>
                          </a:prstGeom>
                        </wps:spPr>
                        <wps:txbx>
                          <w:txbxContent>
                            <w:p>
                              <w:pPr>
                                <w:spacing w:line="216" w:lineRule="auto" w:before="40"/>
                                <w:ind w:left="0" w:right="18" w:firstLine="0"/>
                                <w:jc w:val="center"/>
                                <w:rPr>
                                  <w:sz w:val="39"/>
                                </w:rPr>
                              </w:pPr>
                              <w:r>
                                <w:rPr>
                                  <w:color w:val="FFFFFF"/>
                                  <w:sz w:val="39"/>
                                </w:rPr>
                                <w:t>CHRISTINE</w:t>
                              </w:r>
                              <w:r>
                                <w:rPr>
                                  <w:color w:val="FFFFFF"/>
                                  <w:spacing w:val="-27"/>
                                  <w:sz w:val="39"/>
                                </w:rPr>
                                <w:t> </w:t>
                              </w:r>
                              <w:r>
                                <w:rPr>
                                  <w:color w:val="FFFFFF"/>
                                  <w:sz w:val="39"/>
                                </w:rPr>
                                <w:t>K. </w:t>
                              </w:r>
                              <w:r>
                                <w:rPr>
                                  <w:color w:val="FFFFFF"/>
                                  <w:spacing w:val="-4"/>
                                  <w:sz w:val="39"/>
                                </w:rPr>
                                <w:t>NOMA</w:t>
                              </w:r>
                            </w:p>
                            <w:p>
                              <w:pPr>
                                <w:spacing w:before="48"/>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wps:txbx>
                        <wps:bodyPr wrap="square" lIns="0" tIns="0" rIns="0" bIns="0" rtlCol="0">
                          <a:noAutofit/>
                        </wps:bodyPr>
                      </wps:wsp>
                      <wps:wsp>
                        <wps:cNvPr id="8" name="Textbox 8"/>
                        <wps:cNvSpPr txBox="1"/>
                        <wps:spPr>
                          <a:xfrm>
                            <a:off x="3666450" y="2190334"/>
                            <a:ext cx="1779905" cy="293370"/>
                          </a:xfrm>
                          <a:prstGeom prst="rect">
                            <a:avLst/>
                          </a:prstGeom>
                        </wps:spPr>
                        <wps:txbx>
                          <w:txbxContent>
                            <w:p>
                              <w:pPr>
                                <w:spacing w:before="2"/>
                                <w:ind w:left="0" w:right="18" w:firstLine="0"/>
                                <w:jc w:val="center"/>
                                <w:rPr>
                                  <w:sz w:val="16"/>
                                </w:rPr>
                              </w:pPr>
                              <w:hyperlink r:id="rId9">
                                <w:r>
                                  <w:rPr>
                                    <w:color w:val="FFFFFF"/>
                                    <w:spacing w:val="-2"/>
                                    <w:sz w:val="16"/>
                                  </w:rPr>
                                  <w:t>Oakland</w:t>
                                </w:r>
                              </w:hyperlink>
                            </w:p>
                            <w:p>
                              <w:pPr>
                                <w:tabs>
                                  <w:tab w:pos="1562" w:val="left" w:leader="none"/>
                                </w:tabs>
                                <w:spacing w:before="55"/>
                                <w:ind w:left="0" w:right="18" w:firstLine="0"/>
                                <w:jc w:val="center"/>
                                <w:rPr>
                                  <w:sz w:val="17"/>
                                </w:rPr>
                              </w:pPr>
                              <w:r>
                                <w:rPr>
                                  <w:color w:val="FFFFFF"/>
                                  <w:sz w:val="17"/>
                                </w:rPr>
                                <w:t>P: </w:t>
                              </w:r>
                              <w:r>
                                <w:rPr>
                                  <w:color w:val="FFFFFF"/>
                                  <w:spacing w:val="-2"/>
                                  <w:sz w:val="17"/>
                                </w:rPr>
                                <w:t>510.834.6600</w:t>
                              </w:r>
                              <w:r>
                                <w:rPr>
                                  <w:color w:val="FFFFFF"/>
                                  <w:sz w:val="17"/>
                                </w:rPr>
                                <w:tab/>
                                <w:t>F: </w:t>
                              </w:r>
                              <w:r>
                                <w:rPr>
                                  <w:color w:val="FFFFFF"/>
                                  <w:spacing w:val="-2"/>
                                  <w:sz w:val="17"/>
                                </w:rPr>
                                <w:t>510.834.1928</w:t>
                              </w:r>
                            </w:p>
                          </w:txbxContent>
                        </wps:txbx>
                        <wps:bodyPr wrap="square" lIns="0" tIns="0" rIns="0" bIns="0" rtlCol="0">
                          <a:noAutofit/>
                        </wps:bodyPr>
                      </wps:wsp>
                      <wps:wsp>
                        <wps:cNvPr id="9" name="Textbox 9"/>
                        <wps:cNvSpPr txBox="1"/>
                        <wps:spPr>
                          <a:xfrm>
                            <a:off x="3826152" y="2763906"/>
                            <a:ext cx="1460500" cy="127000"/>
                          </a:xfrm>
                          <a:prstGeom prst="rect">
                            <a:avLst/>
                          </a:prstGeom>
                        </wps:spPr>
                        <wps:txbx>
                          <w:txbxContent>
                            <w:p>
                              <w:pPr>
                                <w:spacing w:before="2"/>
                                <w:ind w:left="0" w:right="0" w:firstLine="0"/>
                                <w:jc w:val="left"/>
                                <w:rPr>
                                  <w:sz w:val="16"/>
                                </w:rPr>
                              </w:pPr>
                              <w:hyperlink r:id="rId10">
                                <w:r>
                                  <w:rPr>
                                    <w:color w:val="FFFFFF"/>
                                    <w:spacing w:val="-2"/>
                                    <w:sz w:val="16"/>
                                  </w:rPr>
                                  <w:t>cnoma@fennemorelaw.com</w:t>
                                </w:r>
                              </w:hyperlink>
                            </w:p>
                          </w:txbxContent>
                        </wps:txbx>
                        <wps:bodyPr wrap="square" lIns="0" tIns="0" rIns="0" bIns="0" rtlCol="0">
                          <a:noAutofit/>
                        </wps:bodyPr>
                      </wps:wsp>
                      <wps:wsp>
                        <wps:cNvPr id="10" name="Textbox 10"/>
                        <wps:cNvSpPr txBox="1"/>
                        <wps:spPr>
                          <a:xfrm>
                            <a:off x="767345" y="3854562"/>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1" name="Textbox 11"/>
                        <wps:cNvSpPr txBox="1"/>
                        <wps:spPr>
                          <a:xfrm>
                            <a:off x="1401229" y="4019563"/>
                            <a:ext cx="3280410" cy="307975"/>
                          </a:xfrm>
                          <a:prstGeom prst="rect">
                            <a:avLst/>
                          </a:prstGeom>
                        </wps:spPr>
                        <wps:txbx>
                          <w:txbxContent>
                            <w:p>
                              <w:pPr>
                                <w:spacing w:before="2"/>
                                <w:ind w:left="0" w:right="18" w:firstLine="0"/>
                                <w:jc w:val="center"/>
                                <w:rPr>
                                  <w:sz w:val="16"/>
                                </w:rPr>
                              </w:pPr>
                              <w:r>
                                <w:rPr>
                                  <w:color w:val="FFFFFF"/>
                                  <w:spacing w:val="-4"/>
                                  <w:sz w:val="16"/>
                                </w:rPr>
                                <w:t>The</w:t>
                              </w:r>
                              <w:r>
                                <w:rPr>
                                  <w:color w:val="FFFFFF"/>
                                  <w:spacing w:val="-9"/>
                                  <w:sz w:val="16"/>
                                </w:rPr>
                                <w:t> </w:t>
                              </w:r>
                              <w:r>
                                <w:rPr>
                                  <w:color w:val="FFFFFF"/>
                                  <w:spacing w:val="-4"/>
                                  <w:sz w:val="16"/>
                                </w:rPr>
                                <w:t>future</w:t>
                              </w:r>
                              <w:r>
                                <w:rPr>
                                  <w:color w:val="FFFFFF"/>
                                  <w:spacing w:val="-9"/>
                                  <w:sz w:val="16"/>
                                </w:rPr>
                                <w:t> </w:t>
                              </w:r>
                              <w:r>
                                <w:rPr>
                                  <w:color w:val="FFFFFF"/>
                                  <w:spacing w:val="-4"/>
                                  <w:sz w:val="16"/>
                                </w:rPr>
                                <w:t>belongs</w:t>
                              </w:r>
                              <w:r>
                                <w:rPr>
                                  <w:color w:val="FFFFFF"/>
                                  <w:spacing w:val="-9"/>
                                  <w:sz w:val="16"/>
                                </w:rPr>
                                <w:t> </w:t>
                              </w:r>
                              <w:r>
                                <w:rPr>
                                  <w:color w:val="FFFFFF"/>
                                  <w:spacing w:val="-4"/>
                                  <w:sz w:val="16"/>
                                </w:rPr>
                                <w:t>to</w:t>
                              </w:r>
                              <w:r>
                                <w:rPr>
                                  <w:color w:val="FFFFFF"/>
                                  <w:spacing w:val="-9"/>
                                  <w:sz w:val="16"/>
                                </w:rPr>
                                <w:t> </w:t>
                              </w:r>
                              <w:r>
                                <w:rPr>
                                  <w:color w:val="FFFFFF"/>
                                  <w:spacing w:val="-4"/>
                                  <w:sz w:val="16"/>
                                </w:rPr>
                                <w:t>those</w:t>
                              </w:r>
                              <w:r>
                                <w:rPr>
                                  <w:color w:val="FFFFFF"/>
                                  <w:spacing w:val="-9"/>
                                  <w:sz w:val="16"/>
                                </w:rPr>
                                <w:t> </w:t>
                              </w:r>
                              <w:r>
                                <w:rPr>
                                  <w:color w:val="FFFFFF"/>
                                  <w:spacing w:val="-4"/>
                                  <w:sz w:val="16"/>
                                </w:rPr>
                                <w:t>who</w:t>
                              </w:r>
                              <w:r>
                                <w:rPr>
                                  <w:color w:val="FFFFFF"/>
                                  <w:spacing w:val="-9"/>
                                  <w:sz w:val="16"/>
                                </w:rPr>
                                <w:t> </w:t>
                              </w:r>
                              <w:r>
                                <w:rPr>
                                  <w:color w:val="FFFFFF"/>
                                  <w:spacing w:val="-4"/>
                                  <w:sz w:val="16"/>
                                </w:rPr>
                                <w:t>believe</w:t>
                              </w:r>
                              <w:r>
                                <w:rPr>
                                  <w:color w:val="FFFFFF"/>
                                  <w:spacing w:val="-9"/>
                                  <w:sz w:val="16"/>
                                </w:rPr>
                                <w:t> </w:t>
                              </w:r>
                              <w:r>
                                <w:rPr>
                                  <w:color w:val="FFFFFF"/>
                                  <w:spacing w:val="-4"/>
                                  <w:sz w:val="16"/>
                                </w:rPr>
                                <w:t>in</w:t>
                              </w:r>
                              <w:r>
                                <w:rPr>
                                  <w:color w:val="FFFFFF"/>
                                  <w:spacing w:val="-9"/>
                                  <w:sz w:val="16"/>
                                </w:rPr>
                                <w:t> </w:t>
                              </w:r>
                              <w:r>
                                <w:rPr>
                                  <w:color w:val="FFFFFF"/>
                                  <w:spacing w:val="-4"/>
                                  <w:sz w:val="16"/>
                                </w:rPr>
                                <w:t>the</w:t>
                              </w:r>
                              <w:r>
                                <w:rPr>
                                  <w:color w:val="FFFFFF"/>
                                  <w:spacing w:val="-9"/>
                                  <w:sz w:val="16"/>
                                </w:rPr>
                                <w:t> </w:t>
                              </w:r>
                              <w:r>
                                <w:rPr>
                                  <w:color w:val="FFFFFF"/>
                                  <w:spacing w:val="-4"/>
                                  <w:sz w:val="16"/>
                                </w:rPr>
                                <w:t>beauty</w:t>
                              </w:r>
                              <w:r>
                                <w:rPr>
                                  <w:color w:val="FFFFFF"/>
                                  <w:spacing w:val="-9"/>
                                  <w:sz w:val="16"/>
                                </w:rPr>
                                <w:t> </w:t>
                              </w:r>
                              <w:r>
                                <w:rPr>
                                  <w:color w:val="FFFFFF"/>
                                  <w:spacing w:val="-4"/>
                                  <w:sz w:val="16"/>
                                </w:rPr>
                                <w:t>of</w:t>
                              </w:r>
                              <w:r>
                                <w:rPr>
                                  <w:color w:val="FFFFFF"/>
                                  <w:spacing w:val="-9"/>
                                  <w:sz w:val="16"/>
                                </w:rPr>
                                <w:t> </w:t>
                              </w:r>
                              <w:r>
                                <w:rPr>
                                  <w:color w:val="FFFFFF"/>
                                  <w:spacing w:val="-4"/>
                                  <w:sz w:val="16"/>
                                </w:rPr>
                                <w:t>their</w:t>
                              </w:r>
                              <w:r>
                                <w:rPr>
                                  <w:color w:val="FFFFFF"/>
                                  <w:spacing w:val="-9"/>
                                  <w:sz w:val="16"/>
                                </w:rPr>
                                <w:t> </w:t>
                              </w:r>
                              <w:r>
                                <w:rPr>
                                  <w:color w:val="FFFFFF"/>
                                  <w:spacing w:val="-4"/>
                                  <w:sz w:val="16"/>
                                </w:rPr>
                                <w:t>dreams.</w:t>
                              </w:r>
                            </w:p>
                            <w:p>
                              <w:pPr>
                                <w:spacing w:before="89"/>
                                <w:ind w:left="1" w:right="18" w:firstLine="0"/>
                                <w:jc w:val="center"/>
                                <w:rPr>
                                  <w:sz w:val="16"/>
                                </w:rPr>
                              </w:pPr>
                              <w:r>
                                <w:rPr>
                                  <w:color w:val="FFFFFF"/>
                                  <w:spacing w:val="-4"/>
                                  <w:sz w:val="16"/>
                                </w:rPr>
                                <w:t>-</w:t>
                              </w:r>
                              <w:r>
                                <w:rPr>
                                  <w:color w:val="FFFFFF"/>
                                  <w:spacing w:val="-9"/>
                                  <w:sz w:val="16"/>
                                </w:rPr>
                                <w:t> </w:t>
                              </w:r>
                              <w:r>
                                <w:rPr>
                                  <w:color w:val="FFFFFF"/>
                                  <w:spacing w:val="-4"/>
                                  <w:sz w:val="16"/>
                                </w:rPr>
                                <w:t>Eleanor</w:t>
                              </w:r>
                              <w:r>
                                <w:rPr>
                                  <w:color w:val="FFFFFF"/>
                                  <w:spacing w:val="-9"/>
                                  <w:sz w:val="16"/>
                                </w:rPr>
                                <w:t> </w:t>
                              </w:r>
                              <w:r>
                                <w:rPr>
                                  <w:color w:val="FFFFFF"/>
                                  <w:spacing w:val="-4"/>
                                  <w:sz w:val="16"/>
                                </w:rPr>
                                <w:t>Roosevelt</w:t>
                              </w:r>
                            </w:p>
                          </w:txbxContent>
                        </wps:txbx>
                        <wps:bodyPr wrap="square" lIns="0" tIns="0" rIns="0" bIns="0" rtlCol="0">
                          <a:noAutofit/>
                        </wps:bodyPr>
                      </wps:wsp>
                      <wps:wsp>
                        <wps:cNvPr id="12" name="Textbox 12"/>
                        <wps:cNvSpPr txBox="1"/>
                        <wps:spPr>
                          <a:xfrm>
                            <a:off x="129182" y="4811978"/>
                            <a:ext cx="1482090" cy="187960"/>
                          </a:xfrm>
                          <a:prstGeom prst="rect">
                            <a:avLst/>
                          </a:prstGeom>
                        </wps:spPr>
                        <wps:txbx>
                          <w:txbxContent>
                            <w:p>
                              <w:pPr>
                                <w:spacing w:before="1"/>
                                <w:ind w:left="0" w:right="0" w:firstLine="0"/>
                                <w:jc w:val="left"/>
                                <w:rPr>
                                  <w:b/>
                                  <w:sz w:val="24"/>
                                </w:rPr>
                              </w:pPr>
                              <w:r>
                                <w:rPr>
                                  <w:b/>
                                  <w:color w:val="FF8100"/>
                                  <w:sz w:val="24"/>
                                </w:rPr>
                                <w:t>CHRISTINE</w:t>
                              </w:r>
                              <w:r>
                                <w:rPr>
                                  <w:b/>
                                  <w:color w:val="FF8100"/>
                                  <w:spacing w:val="7"/>
                                  <w:sz w:val="24"/>
                                </w:rPr>
                                <w:t> </w:t>
                              </w:r>
                              <w:r>
                                <w:rPr>
                                  <w:b/>
                                  <w:color w:val="FF8100"/>
                                  <w:sz w:val="24"/>
                                </w:rPr>
                                <w:t>K.</w:t>
                              </w:r>
                              <w:r>
                                <w:rPr>
                                  <w:b/>
                                  <w:color w:val="FF8100"/>
                                  <w:spacing w:val="8"/>
                                  <w:sz w:val="24"/>
                                </w:rPr>
                                <w:t> </w:t>
                              </w:r>
                              <w:r>
                                <w:rPr>
                                  <w:b/>
                                  <w:color w:val="FF8100"/>
                                  <w:spacing w:val="-4"/>
                                  <w:sz w:val="24"/>
                                </w:rPr>
                                <w:t>NOMA</w:t>
                              </w:r>
                            </w:p>
                          </w:txbxContent>
                        </wps:txbx>
                        <wps:bodyPr wrap="square" lIns="0" tIns="0" rIns="0" bIns="0" rtlCol="0">
                          <a:noAutofit/>
                        </wps:bodyPr>
                      </wps:wsp>
                      <wps:wsp>
                        <wps:cNvPr id="13" name="Textbox 13"/>
                        <wps:cNvSpPr txBox="1"/>
                        <wps:spPr>
                          <a:xfrm>
                            <a:off x="4854851" y="3854562"/>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3.7pt;mso-position-horizontal-relative:page;mso-position-vertical-relative:page;z-index:15728640" id="docshapegroup1" coordorigin="1341,560" coordsize="9554,7874">
                <v:rect style="position:absolute;left:1341;top:5955;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73" type="#_x0000_t75" id="docshape4" stroked="false">
                  <v:imagedata r:id="rId7" o:title=""/>
                </v:shape>
                <v:rect style="position:absolute;left:6117;top:983;width:4777;height:4973" id="docshape5" filled="true" fillcolor="#262424" stroked="false">
                  <v:fill type="solid"/>
                </v:rect>
                <v:shape style="position:absolute;left:6842;top:3147;width:3337;height:505" id="docshape6" coordorigin="6842,3148" coordsize="3337,505" path="m10179,3644l6842,3644,6842,3652,10179,3652,10179,3644xm10179,3148l6842,3148,6842,3156,10179,3156,10179,3148xe" filled="true" fillcolor="#ffffff" stroked="false">
                  <v:path arrowok="t"/>
                  <v:fill type="solid"/>
                </v:shape>
                <v:shapetype id="_x0000_t202" o:spt="202" coordsize="21600,21600" path="m,l,21600r21600,l21600,xe">
                  <v:stroke joinstyle="miter"/>
                  <v:path gradientshapeok="t" o:connecttype="rect"/>
                </v:shapetype>
                <v:shape style="position:absolute;left:7354;top:1762;width:2325;height:1731" type="#_x0000_t202" id="docshape7" filled="false" stroked="false">
                  <v:textbox inset="0,0,0,0">
                    <w:txbxContent>
                      <w:p>
                        <w:pPr>
                          <w:spacing w:line="216" w:lineRule="auto" w:before="40"/>
                          <w:ind w:left="0" w:right="18" w:firstLine="0"/>
                          <w:jc w:val="center"/>
                          <w:rPr>
                            <w:sz w:val="39"/>
                          </w:rPr>
                        </w:pPr>
                        <w:r>
                          <w:rPr>
                            <w:color w:val="FFFFFF"/>
                            <w:sz w:val="39"/>
                          </w:rPr>
                          <w:t>CHRISTINE</w:t>
                        </w:r>
                        <w:r>
                          <w:rPr>
                            <w:color w:val="FFFFFF"/>
                            <w:spacing w:val="-27"/>
                            <w:sz w:val="39"/>
                          </w:rPr>
                          <w:t> </w:t>
                        </w:r>
                        <w:r>
                          <w:rPr>
                            <w:color w:val="FFFFFF"/>
                            <w:sz w:val="39"/>
                          </w:rPr>
                          <w:t>K. </w:t>
                        </w:r>
                        <w:r>
                          <w:rPr>
                            <w:color w:val="FFFFFF"/>
                            <w:spacing w:val="-4"/>
                            <w:sz w:val="39"/>
                          </w:rPr>
                          <w:t>NOMA</w:t>
                        </w:r>
                      </w:p>
                      <w:p>
                        <w:pPr>
                          <w:spacing w:before="48"/>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v:textbox>
                  <w10:wrap type="none"/>
                </v:shape>
                <v:shape style="position:absolute;left:7115;top:4009;width:2803;height:462" type="#_x0000_t202" id="docshape8" filled="false" stroked="false">
                  <v:textbox inset="0,0,0,0">
                    <w:txbxContent>
                      <w:p>
                        <w:pPr>
                          <w:spacing w:before="2"/>
                          <w:ind w:left="0" w:right="18" w:firstLine="0"/>
                          <w:jc w:val="center"/>
                          <w:rPr>
                            <w:sz w:val="16"/>
                          </w:rPr>
                        </w:pPr>
                        <w:hyperlink r:id="rId9">
                          <w:r>
                            <w:rPr>
                              <w:color w:val="FFFFFF"/>
                              <w:spacing w:val="-2"/>
                              <w:sz w:val="16"/>
                            </w:rPr>
                            <w:t>Oakland</w:t>
                          </w:r>
                        </w:hyperlink>
                      </w:p>
                      <w:p>
                        <w:pPr>
                          <w:tabs>
                            <w:tab w:pos="1562" w:val="left" w:leader="none"/>
                          </w:tabs>
                          <w:spacing w:before="55"/>
                          <w:ind w:left="0" w:right="18" w:firstLine="0"/>
                          <w:jc w:val="center"/>
                          <w:rPr>
                            <w:sz w:val="17"/>
                          </w:rPr>
                        </w:pPr>
                        <w:r>
                          <w:rPr>
                            <w:color w:val="FFFFFF"/>
                            <w:sz w:val="17"/>
                          </w:rPr>
                          <w:t>P: </w:t>
                        </w:r>
                        <w:r>
                          <w:rPr>
                            <w:color w:val="FFFFFF"/>
                            <w:spacing w:val="-2"/>
                            <w:sz w:val="17"/>
                          </w:rPr>
                          <w:t>510.834.6600</w:t>
                        </w:r>
                        <w:r>
                          <w:rPr>
                            <w:color w:val="FFFFFF"/>
                            <w:sz w:val="17"/>
                          </w:rPr>
                          <w:tab/>
                          <w:t>F: </w:t>
                        </w:r>
                        <w:r>
                          <w:rPr>
                            <w:color w:val="FFFFFF"/>
                            <w:spacing w:val="-2"/>
                            <w:sz w:val="17"/>
                          </w:rPr>
                          <w:t>510.834.1928</w:t>
                        </w:r>
                      </w:p>
                    </w:txbxContent>
                  </v:textbox>
                  <w10:wrap type="none"/>
                </v:shape>
                <v:shape style="position:absolute;left:7366;top:4912;width:2300;height:200" type="#_x0000_t202" id="docshape9" filled="false" stroked="false">
                  <v:textbox inset="0,0,0,0">
                    <w:txbxContent>
                      <w:p>
                        <w:pPr>
                          <w:spacing w:before="2"/>
                          <w:ind w:left="0" w:right="0" w:firstLine="0"/>
                          <w:jc w:val="left"/>
                          <w:rPr>
                            <w:sz w:val="16"/>
                          </w:rPr>
                        </w:pPr>
                        <w:hyperlink r:id="rId10">
                          <w:r>
                            <w:rPr>
                              <w:color w:val="FFFFFF"/>
                              <w:spacing w:val="-2"/>
                              <w:sz w:val="16"/>
                            </w:rPr>
                            <w:t>cnoma@fennemorelaw.com</w:t>
                          </w:r>
                        </w:hyperlink>
                      </w:p>
                    </w:txbxContent>
                  </v:textbox>
                  <w10:wrap type="none"/>
                </v:shape>
                <v:shape style="position:absolute;left:2549;top:6630;width:752;height:1786" type="#_x0000_t202" id="docshape10"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547;top:6890;width:5166;height:485" type="#_x0000_t202" id="docshape11" filled="false" stroked="false">
                  <v:textbox inset="0,0,0,0">
                    <w:txbxContent>
                      <w:p>
                        <w:pPr>
                          <w:spacing w:before="2"/>
                          <w:ind w:left="0" w:right="18" w:firstLine="0"/>
                          <w:jc w:val="center"/>
                          <w:rPr>
                            <w:sz w:val="16"/>
                          </w:rPr>
                        </w:pPr>
                        <w:r>
                          <w:rPr>
                            <w:color w:val="FFFFFF"/>
                            <w:spacing w:val="-4"/>
                            <w:sz w:val="16"/>
                          </w:rPr>
                          <w:t>The</w:t>
                        </w:r>
                        <w:r>
                          <w:rPr>
                            <w:color w:val="FFFFFF"/>
                            <w:spacing w:val="-9"/>
                            <w:sz w:val="16"/>
                          </w:rPr>
                          <w:t> </w:t>
                        </w:r>
                        <w:r>
                          <w:rPr>
                            <w:color w:val="FFFFFF"/>
                            <w:spacing w:val="-4"/>
                            <w:sz w:val="16"/>
                          </w:rPr>
                          <w:t>future</w:t>
                        </w:r>
                        <w:r>
                          <w:rPr>
                            <w:color w:val="FFFFFF"/>
                            <w:spacing w:val="-9"/>
                            <w:sz w:val="16"/>
                          </w:rPr>
                          <w:t> </w:t>
                        </w:r>
                        <w:r>
                          <w:rPr>
                            <w:color w:val="FFFFFF"/>
                            <w:spacing w:val="-4"/>
                            <w:sz w:val="16"/>
                          </w:rPr>
                          <w:t>belongs</w:t>
                        </w:r>
                        <w:r>
                          <w:rPr>
                            <w:color w:val="FFFFFF"/>
                            <w:spacing w:val="-9"/>
                            <w:sz w:val="16"/>
                          </w:rPr>
                          <w:t> </w:t>
                        </w:r>
                        <w:r>
                          <w:rPr>
                            <w:color w:val="FFFFFF"/>
                            <w:spacing w:val="-4"/>
                            <w:sz w:val="16"/>
                          </w:rPr>
                          <w:t>to</w:t>
                        </w:r>
                        <w:r>
                          <w:rPr>
                            <w:color w:val="FFFFFF"/>
                            <w:spacing w:val="-9"/>
                            <w:sz w:val="16"/>
                          </w:rPr>
                          <w:t> </w:t>
                        </w:r>
                        <w:r>
                          <w:rPr>
                            <w:color w:val="FFFFFF"/>
                            <w:spacing w:val="-4"/>
                            <w:sz w:val="16"/>
                          </w:rPr>
                          <w:t>those</w:t>
                        </w:r>
                        <w:r>
                          <w:rPr>
                            <w:color w:val="FFFFFF"/>
                            <w:spacing w:val="-9"/>
                            <w:sz w:val="16"/>
                          </w:rPr>
                          <w:t> </w:t>
                        </w:r>
                        <w:r>
                          <w:rPr>
                            <w:color w:val="FFFFFF"/>
                            <w:spacing w:val="-4"/>
                            <w:sz w:val="16"/>
                          </w:rPr>
                          <w:t>who</w:t>
                        </w:r>
                        <w:r>
                          <w:rPr>
                            <w:color w:val="FFFFFF"/>
                            <w:spacing w:val="-9"/>
                            <w:sz w:val="16"/>
                          </w:rPr>
                          <w:t> </w:t>
                        </w:r>
                        <w:r>
                          <w:rPr>
                            <w:color w:val="FFFFFF"/>
                            <w:spacing w:val="-4"/>
                            <w:sz w:val="16"/>
                          </w:rPr>
                          <w:t>believe</w:t>
                        </w:r>
                        <w:r>
                          <w:rPr>
                            <w:color w:val="FFFFFF"/>
                            <w:spacing w:val="-9"/>
                            <w:sz w:val="16"/>
                          </w:rPr>
                          <w:t> </w:t>
                        </w:r>
                        <w:r>
                          <w:rPr>
                            <w:color w:val="FFFFFF"/>
                            <w:spacing w:val="-4"/>
                            <w:sz w:val="16"/>
                          </w:rPr>
                          <w:t>in</w:t>
                        </w:r>
                        <w:r>
                          <w:rPr>
                            <w:color w:val="FFFFFF"/>
                            <w:spacing w:val="-9"/>
                            <w:sz w:val="16"/>
                          </w:rPr>
                          <w:t> </w:t>
                        </w:r>
                        <w:r>
                          <w:rPr>
                            <w:color w:val="FFFFFF"/>
                            <w:spacing w:val="-4"/>
                            <w:sz w:val="16"/>
                          </w:rPr>
                          <w:t>the</w:t>
                        </w:r>
                        <w:r>
                          <w:rPr>
                            <w:color w:val="FFFFFF"/>
                            <w:spacing w:val="-9"/>
                            <w:sz w:val="16"/>
                          </w:rPr>
                          <w:t> </w:t>
                        </w:r>
                        <w:r>
                          <w:rPr>
                            <w:color w:val="FFFFFF"/>
                            <w:spacing w:val="-4"/>
                            <w:sz w:val="16"/>
                          </w:rPr>
                          <w:t>beauty</w:t>
                        </w:r>
                        <w:r>
                          <w:rPr>
                            <w:color w:val="FFFFFF"/>
                            <w:spacing w:val="-9"/>
                            <w:sz w:val="16"/>
                          </w:rPr>
                          <w:t> </w:t>
                        </w:r>
                        <w:r>
                          <w:rPr>
                            <w:color w:val="FFFFFF"/>
                            <w:spacing w:val="-4"/>
                            <w:sz w:val="16"/>
                          </w:rPr>
                          <w:t>of</w:t>
                        </w:r>
                        <w:r>
                          <w:rPr>
                            <w:color w:val="FFFFFF"/>
                            <w:spacing w:val="-9"/>
                            <w:sz w:val="16"/>
                          </w:rPr>
                          <w:t> </w:t>
                        </w:r>
                        <w:r>
                          <w:rPr>
                            <w:color w:val="FFFFFF"/>
                            <w:spacing w:val="-4"/>
                            <w:sz w:val="16"/>
                          </w:rPr>
                          <w:t>their</w:t>
                        </w:r>
                        <w:r>
                          <w:rPr>
                            <w:color w:val="FFFFFF"/>
                            <w:spacing w:val="-9"/>
                            <w:sz w:val="16"/>
                          </w:rPr>
                          <w:t> </w:t>
                        </w:r>
                        <w:r>
                          <w:rPr>
                            <w:color w:val="FFFFFF"/>
                            <w:spacing w:val="-4"/>
                            <w:sz w:val="16"/>
                          </w:rPr>
                          <w:t>dreams.</w:t>
                        </w:r>
                      </w:p>
                      <w:p>
                        <w:pPr>
                          <w:spacing w:before="89"/>
                          <w:ind w:left="1" w:right="18" w:firstLine="0"/>
                          <w:jc w:val="center"/>
                          <w:rPr>
                            <w:sz w:val="16"/>
                          </w:rPr>
                        </w:pPr>
                        <w:r>
                          <w:rPr>
                            <w:color w:val="FFFFFF"/>
                            <w:spacing w:val="-4"/>
                            <w:sz w:val="16"/>
                          </w:rPr>
                          <w:t>-</w:t>
                        </w:r>
                        <w:r>
                          <w:rPr>
                            <w:color w:val="FFFFFF"/>
                            <w:spacing w:val="-9"/>
                            <w:sz w:val="16"/>
                          </w:rPr>
                          <w:t> </w:t>
                        </w:r>
                        <w:r>
                          <w:rPr>
                            <w:color w:val="FFFFFF"/>
                            <w:spacing w:val="-4"/>
                            <w:sz w:val="16"/>
                          </w:rPr>
                          <w:t>Eleanor</w:t>
                        </w:r>
                        <w:r>
                          <w:rPr>
                            <w:color w:val="FFFFFF"/>
                            <w:spacing w:val="-9"/>
                            <w:sz w:val="16"/>
                          </w:rPr>
                          <w:t> </w:t>
                        </w:r>
                        <w:r>
                          <w:rPr>
                            <w:color w:val="FFFFFF"/>
                            <w:spacing w:val="-4"/>
                            <w:sz w:val="16"/>
                          </w:rPr>
                          <w:t>Roosevelt</w:t>
                        </w:r>
                      </w:p>
                    </w:txbxContent>
                  </v:textbox>
                  <w10:wrap type="none"/>
                </v:shape>
                <v:shape style="position:absolute;left:1544;top:8137;width:2334;height:296" type="#_x0000_t202" id="docshape12" filled="false" stroked="false">
                  <v:textbox inset="0,0,0,0">
                    <w:txbxContent>
                      <w:p>
                        <w:pPr>
                          <w:spacing w:before="1"/>
                          <w:ind w:left="0" w:right="0" w:firstLine="0"/>
                          <w:jc w:val="left"/>
                          <w:rPr>
                            <w:b/>
                            <w:sz w:val="24"/>
                          </w:rPr>
                        </w:pPr>
                        <w:r>
                          <w:rPr>
                            <w:b/>
                            <w:color w:val="FF8100"/>
                            <w:sz w:val="24"/>
                          </w:rPr>
                          <w:t>CHRISTINE</w:t>
                        </w:r>
                        <w:r>
                          <w:rPr>
                            <w:b/>
                            <w:color w:val="FF8100"/>
                            <w:spacing w:val="7"/>
                            <w:sz w:val="24"/>
                          </w:rPr>
                          <w:t> </w:t>
                        </w:r>
                        <w:r>
                          <w:rPr>
                            <w:b/>
                            <w:color w:val="FF8100"/>
                            <w:sz w:val="24"/>
                          </w:rPr>
                          <w:t>K.</w:t>
                        </w:r>
                        <w:r>
                          <w:rPr>
                            <w:b/>
                            <w:color w:val="FF8100"/>
                            <w:spacing w:val="8"/>
                            <w:sz w:val="24"/>
                          </w:rPr>
                          <w:t> </w:t>
                        </w:r>
                        <w:r>
                          <w:rPr>
                            <w:b/>
                            <w:color w:val="FF8100"/>
                            <w:spacing w:val="-4"/>
                            <w:sz w:val="24"/>
                          </w:rPr>
                          <w:t>NOMA</w:t>
                        </w:r>
                      </w:p>
                    </w:txbxContent>
                  </v:textbox>
                  <w10:wrap type="none"/>
                </v:shape>
                <v:shape style="position:absolute;left:8986;top:6630;width:725;height:1786" type="#_x0000_t202" id="docshape13"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54"/>
        <w:rPr>
          <w:rFonts w:ascii="Times New Roman"/>
        </w:rPr>
      </w:pPr>
    </w:p>
    <w:p>
      <w:pPr>
        <w:pStyle w:val="BodyText"/>
        <w:spacing w:line="302" w:lineRule="auto"/>
        <w:ind w:left="104" w:right="244"/>
      </w:pPr>
      <w:r>
        <w:rPr>
          <w:color w:val="6E6158"/>
        </w:rPr>
        <w:t>With extensive experience in environmental litigation and compliance and employment law,</w:t>
      </w:r>
      <w:r>
        <w:rPr>
          <w:color w:val="6E6158"/>
          <w:spacing w:val="40"/>
        </w:rPr>
        <w:t> </w:t>
      </w:r>
      <w:r>
        <w:rPr>
          <w:color w:val="6E6158"/>
        </w:rPr>
        <w:t>Chris</w:t>
      </w:r>
      <w:r>
        <w:rPr>
          <w:color w:val="6E6158"/>
          <w:spacing w:val="17"/>
        </w:rPr>
        <w:t> </w:t>
      </w:r>
      <w:r>
        <w:rPr>
          <w:color w:val="6E6158"/>
        </w:rPr>
        <w:t>is</w:t>
      </w:r>
      <w:r>
        <w:rPr>
          <w:color w:val="6E6158"/>
          <w:spacing w:val="17"/>
        </w:rPr>
        <w:t> </w:t>
      </w:r>
      <w:r>
        <w:rPr>
          <w:color w:val="6E6158"/>
        </w:rPr>
        <w:t>an</w:t>
      </w:r>
      <w:r>
        <w:rPr>
          <w:color w:val="6E6158"/>
          <w:spacing w:val="17"/>
        </w:rPr>
        <w:t> </w:t>
      </w:r>
      <w:r>
        <w:rPr>
          <w:color w:val="6E6158"/>
        </w:rPr>
        <w:t>empathetic</w:t>
      </w:r>
      <w:r>
        <w:rPr>
          <w:color w:val="6E6158"/>
          <w:spacing w:val="17"/>
        </w:rPr>
        <w:t> </w:t>
      </w:r>
      <w:r>
        <w:rPr>
          <w:color w:val="6E6158"/>
        </w:rPr>
        <w:t>and</w:t>
      </w:r>
      <w:r>
        <w:rPr>
          <w:color w:val="6E6158"/>
          <w:spacing w:val="17"/>
        </w:rPr>
        <w:t> </w:t>
      </w:r>
      <w:r>
        <w:rPr>
          <w:color w:val="6E6158"/>
        </w:rPr>
        <w:t>pragmatic</w:t>
      </w:r>
      <w:r>
        <w:rPr>
          <w:color w:val="6E6158"/>
          <w:spacing w:val="17"/>
        </w:rPr>
        <w:t> </w:t>
      </w:r>
      <w:r>
        <w:rPr>
          <w:color w:val="6E6158"/>
        </w:rPr>
        <w:t>counselor</w:t>
      </w:r>
      <w:r>
        <w:rPr>
          <w:color w:val="6E6158"/>
          <w:spacing w:val="17"/>
        </w:rPr>
        <w:t> </w:t>
      </w:r>
      <w:r>
        <w:rPr>
          <w:color w:val="6E6158"/>
        </w:rPr>
        <w:t>who</w:t>
      </w:r>
      <w:r>
        <w:rPr>
          <w:color w:val="6E6158"/>
          <w:spacing w:val="17"/>
        </w:rPr>
        <w:t> </w:t>
      </w:r>
      <w:r>
        <w:rPr>
          <w:color w:val="6E6158"/>
        </w:rPr>
        <w:t>represents</w:t>
      </w:r>
      <w:r>
        <w:rPr>
          <w:color w:val="6E6158"/>
          <w:spacing w:val="17"/>
        </w:rPr>
        <w:t> </w:t>
      </w:r>
      <w:r>
        <w:rPr>
          <w:color w:val="6E6158"/>
        </w:rPr>
        <w:t>clients</w:t>
      </w:r>
      <w:r>
        <w:rPr>
          <w:color w:val="6E6158"/>
          <w:spacing w:val="17"/>
        </w:rPr>
        <w:t> </w:t>
      </w:r>
      <w:r>
        <w:rPr>
          <w:color w:val="6E6158"/>
        </w:rPr>
        <w:t>with</w:t>
      </w:r>
      <w:r>
        <w:rPr>
          <w:color w:val="6E6158"/>
          <w:spacing w:val="17"/>
        </w:rPr>
        <w:t> </w:t>
      </w:r>
      <w:r>
        <w:rPr>
          <w:color w:val="6E6158"/>
        </w:rPr>
        <w:t>zealous</w:t>
      </w:r>
      <w:r>
        <w:rPr>
          <w:color w:val="6E6158"/>
          <w:spacing w:val="17"/>
        </w:rPr>
        <w:t> </w:t>
      </w:r>
      <w:r>
        <w:rPr>
          <w:color w:val="6E6158"/>
        </w:rPr>
        <w:t>advocacy.</w:t>
      </w:r>
    </w:p>
    <w:p>
      <w:pPr>
        <w:pStyle w:val="Heading2"/>
      </w:pPr>
      <w:r>
        <w:rPr>
          <w:color w:val="6E6158"/>
        </w:rPr>
        <w:t>Environmental</w:t>
      </w:r>
      <w:r>
        <w:rPr>
          <w:color w:val="6E6158"/>
          <w:spacing w:val="27"/>
        </w:rPr>
        <w:t> </w:t>
      </w:r>
      <w:r>
        <w:rPr>
          <w:color w:val="6E6158"/>
          <w:spacing w:val="-5"/>
        </w:rPr>
        <w:t>Law</w:t>
      </w:r>
    </w:p>
    <w:p>
      <w:pPr>
        <w:pStyle w:val="BodyText"/>
        <w:spacing w:before="52"/>
        <w:ind w:left="104"/>
      </w:pPr>
      <w:r>
        <w:rPr>
          <w:color w:val="6E6158"/>
        </w:rPr>
        <w:t>Chris</w:t>
      </w:r>
      <w:r>
        <w:rPr>
          <w:color w:val="6E6158"/>
          <w:spacing w:val="14"/>
        </w:rPr>
        <w:t> </w:t>
      </w:r>
      <w:r>
        <w:rPr>
          <w:color w:val="6E6158"/>
        </w:rPr>
        <w:t>provides</w:t>
      </w:r>
      <w:r>
        <w:rPr>
          <w:color w:val="6E6158"/>
          <w:spacing w:val="15"/>
        </w:rPr>
        <w:t> </w:t>
      </w:r>
      <w:r>
        <w:rPr>
          <w:color w:val="6E6158"/>
        </w:rPr>
        <w:t>environmental</w:t>
      </w:r>
      <w:r>
        <w:rPr>
          <w:color w:val="6E6158"/>
          <w:spacing w:val="15"/>
        </w:rPr>
        <w:t> </w:t>
      </w:r>
      <w:r>
        <w:rPr>
          <w:color w:val="6E6158"/>
        </w:rPr>
        <w:t>compliance</w:t>
      </w:r>
      <w:r>
        <w:rPr>
          <w:color w:val="6E6158"/>
          <w:spacing w:val="15"/>
        </w:rPr>
        <w:t> </w:t>
      </w:r>
      <w:r>
        <w:rPr>
          <w:color w:val="6E6158"/>
        </w:rPr>
        <w:t>counseling</w:t>
      </w:r>
      <w:r>
        <w:rPr>
          <w:color w:val="6E6158"/>
          <w:spacing w:val="15"/>
        </w:rPr>
        <w:t> </w:t>
      </w:r>
      <w:r>
        <w:rPr>
          <w:color w:val="6E6158"/>
        </w:rPr>
        <w:t>and</w:t>
      </w:r>
      <w:r>
        <w:rPr>
          <w:color w:val="6E6158"/>
          <w:spacing w:val="14"/>
        </w:rPr>
        <w:t> </w:t>
      </w:r>
      <w:r>
        <w:rPr>
          <w:color w:val="6E6158"/>
        </w:rPr>
        <w:t>represents</w:t>
      </w:r>
      <w:r>
        <w:rPr>
          <w:color w:val="6E6158"/>
          <w:spacing w:val="15"/>
        </w:rPr>
        <w:t> </w:t>
      </w:r>
      <w:r>
        <w:rPr>
          <w:color w:val="6E6158"/>
        </w:rPr>
        <w:t>clients</w:t>
      </w:r>
      <w:r>
        <w:rPr>
          <w:color w:val="6E6158"/>
          <w:spacing w:val="15"/>
        </w:rPr>
        <w:t> </w:t>
      </w:r>
      <w:r>
        <w:rPr>
          <w:color w:val="6E6158"/>
        </w:rPr>
        <w:t>in</w:t>
      </w:r>
      <w:r>
        <w:rPr>
          <w:color w:val="6E6158"/>
          <w:spacing w:val="15"/>
        </w:rPr>
        <w:t> </w:t>
      </w:r>
      <w:r>
        <w:rPr>
          <w:color w:val="6E6158"/>
        </w:rPr>
        <w:t>cost</w:t>
      </w:r>
      <w:r>
        <w:rPr>
          <w:color w:val="6E6158"/>
          <w:spacing w:val="15"/>
        </w:rPr>
        <w:t> </w:t>
      </w:r>
      <w:r>
        <w:rPr>
          <w:color w:val="6E6158"/>
          <w:spacing w:val="-2"/>
        </w:rPr>
        <w:t>recovery</w:t>
      </w:r>
    </w:p>
    <w:p>
      <w:pPr>
        <w:pStyle w:val="BodyText"/>
        <w:spacing w:line="297" w:lineRule="auto" w:before="52"/>
        <w:ind w:left="104" w:right="37"/>
      </w:pPr>
      <w:r>
        <w:rPr>
          <w:color w:val="6E6158"/>
        </w:rPr>
        <w:t>litigation, representing both plaintiffs and defendants in CERCLA, RCRA, nuisance and trespass</w:t>
      </w:r>
      <w:r>
        <w:rPr>
          <w:color w:val="6E6158"/>
          <w:spacing w:val="40"/>
        </w:rPr>
        <w:t> </w:t>
      </w:r>
      <w:r>
        <w:rPr>
          <w:color w:val="6E6158"/>
        </w:rPr>
        <w:t>litigation and defense of Clean Water Act lawsuits (a.k.a. citizen’s suit stormwater complaints), </w:t>
      </w:r>
      <w:r>
        <w:rPr>
          <w:color w:val="6E6158"/>
        </w:rPr>
        <w:t>as</w:t>
      </w:r>
      <w:r>
        <w:rPr>
          <w:color w:val="6E6158"/>
          <w:spacing w:val="40"/>
        </w:rPr>
        <w:t> </w:t>
      </w:r>
      <w:r>
        <w:rPr>
          <w:color w:val="6E6158"/>
        </w:rPr>
        <w:t>well</w:t>
      </w:r>
      <w:r>
        <w:rPr>
          <w:color w:val="6E6158"/>
          <w:spacing w:val="39"/>
        </w:rPr>
        <w:t> </w:t>
      </w:r>
      <w:r>
        <w:rPr>
          <w:color w:val="6E6158"/>
        </w:rPr>
        <w:t>as</w:t>
      </w:r>
      <w:r>
        <w:rPr>
          <w:color w:val="6E6158"/>
          <w:spacing w:val="39"/>
        </w:rPr>
        <w:t> </w:t>
      </w:r>
      <w:r>
        <w:rPr>
          <w:color w:val="6E6158"/>
        </w:rPr>
        <w:t>disputes</w:t>
      </w:r>
      <w:r>
        <w:rPr>
          <w:color w:val="6E6158"/>
          <w:spacing w:val="39"/>
        </w:rPr>
        <w:t> </w:t>
      </w:r>
      <w:r>
        <w:rPr>
          <w:color w:val="6E6158"/>
        </w:rPr>
        <w:t>involving,</w:t>
      </w:r>
      <w:r>
        <w:rPr>
          <w:color w:val="6E6158"/>
          <w:spacing w:val="39"/>
        </w:rPr>
        <w:t> </w:t>
      </w:r>
      <w:r>
        <w:rPr>
          <w:color w:val="6E6158"/>
        </w:rPr>
        <w:t>real</w:t>
      </w:r>
      <w:r>
        <w:rPr>
          <w:color w:val="6E6158"/>
          <w:spacing w:val="39"/>
        </w:rPr>
        <w:t> </w:t>
      </w:r>
      <w:r>
        <w:rPr>
          <w:color w:val="6E6158"/>
        </w:rPr>
        <w:t>estate</w:t>
      </w:r>
      <w:r>
        <w:rPr>
          <w:color w:val="6E6158"/>
          <w:spacing w:val="39"/>
        </w:rPr>
        <w:t> </w:t>
      </w:r>
      <w:r>
        <w:rPr>
          <w:color w:val="6E6158"/>
        </w:rPr>
        <w:t>purchases/sales,</w:t>
      </w:r>
      <w:r>
        <w:rPr>
          <w:color w:val="6E6158"/>
          <w:spacing w:val="39"/>
        </w:rPr>
        <w:t> </w:t>
      </w:r>
      <w:r>
        <w:rPr>
          <w:color w:val="6E6158"/>
        </w:rPr>
        <w:t>industrial</w:t>
      </w:r>
      <w:r>
        <w:rPr>
          <w:color w:val="6E6158"/>
          <w:spacing w:val="39"/>
        </w:rPr>
        <w:t> </w:t>
      </w:r>
      <w:r>
        <w:rPr>
          <w:color w:val="6E6158"/>
        </w:rPr>
        <w:t>and</w:t>
      </w:r>
      <w:r>
        <w:rPr>
          <w:color w:val="6E6158"/>
          <w:spacing w:val="39"/>
        </w:rPr>
        <w:t> </w:t>
      </w:r>
      <w:r>
        <w:rPr>
          <w:color w:val="6E6158"/>
        </w:rPr>
        <w:t>drycleaner</w:t>
      </w:r>
      <w:r>
        <w:rPr>
          <w:color w:val="6E6158"/>
          <w:spacing w:val="39"/>
        </w:rPr>
        <w:t> </w:t>
      </w:r>
      <w:r>
        <w:rPr>
          <w:color w:val="6E6158"/>
        </w:rPr>
        <w:t>contamination</w:t>
      </w:r>
    </w:p>
    <w:p>
      <w:pPr>
        <w:pStyle w:val="BodyText"/>
        <w:spacing w:line="295" w:lineRule="auto"/>
        <w:ind w:left="104" w:right="364"/>
      </w:pPr>
      <w:r>
        <w:rPr>
          <w:color w:val="6E6158"/>
        </w:rPr>
        <w:t>claims, and claims related to service stations and underground storage tanks. She advises and</w:t>
      </w:r>
      <w:r>
        <w:rPr>
          <w:color w:val="6E6158"/>
          <w:spacing w:val="40"/>
        </w:rPr>
        <w:t> </w:t>
      </w:r>
      <w:r>
        <w:rPr>
          <w:color w:val="6E6158"/>
        </w:rPr>
        <w:t>represents clients before various government regulatory agencies, including the U.S. EPA, California Department of Toxic Substances Control (DTSC), and the California Regional Water</w:t>
      </w:r>
      <w:r>
        <w:rPr>
          <w:color w:val="6E6158"/>
          <w:spacing w:val="40"/>
        </w:rPr>
        <w:t> </w:t>
      </w:r>
      <w:r>
        <w:rPr>
          <w:color w:val="6E6158"/>
        </w:rPr>
        <w:t>Quality Control Board (RWQCB). Chris prosecutes and defends cost recovery claims for owners</w:t>
      </w:r>
      <w:r>
        <w:rPr>
          <w:color w:val="6E6158"/>
          <w:spacing w:val="40"/>
        </w:rPr>
        <w:t> </w:t>
      </w:r>
      <w:r>
        <w:rPr>
          <w:color w:val="6E6158"/>
        </w:rPr>
        <w:t>and operators of contaminated property. For clients selling, acquiring or developing contaminated real property, Chris provides counsel and legal services on a range of matters,</w:t>
      </w:r>
      <w:r>
        <w:rPr>
          <w:color w:val="6E6158"/>
          <w:spacing w:val="40"/>
        </w:rPr>
        <w:t> </w:t>
      </w:r>
      <w:r>
        <w:rPr>
          <w:color w:val="6E6158"/>
        </w:rPr>
        <w:t>including due diligence audits, site investigations, remedial action plans, remediation </w:t>
      </w:r>
      <w:r>
        <w:rPr>
          <w:color w:val="6E6158"/>
        </w:rPr>
        <w:t>standards,</w:t>
      </w:r>
      <w:r>
        <w:rPr>
          <w:color w:val="6E6158"/>
          <w:spacing w:val="40"/>
        </w:rPr>
        <w:t> </w:t>
      </w:r>
      <w:r>
        <w:rPr>
          <w:color w:val="6E6158"/>
        </w:rPr>
        <w:t>and indemnity provisions. She also represents parties in obtaining defense and insurance</w:t>
      </w:r>
      <w:r>
        <w:rPr>
          <w:color w:val="6E6158"/>
          <w:spacing w:val="40"/>
        </w:rPr>
        <w:t> </w:t>
      </w:r>
      <w:r>
        <w:rPr>
          <w:color w:val="6E6158"/>
        </w:rPr>
        <w:t>coverage for environmental claims.</w:t>
      </w:r>
    </w:p>
    <w:p>
      <w:pPr>
        <w:pStyle w:val="Heading2"/>
        <w:spacing w:before="200"/>
      </w:pPr>
      <w:r>
        <w:rPr>
          <w:color w:val="6E6158"/>
        </w:rPr>
        <w:t>Employment</w:t>
      </w:r>
      <w:r>
        <w:rPr>
          <w:color w:val="6E6158"/>
          <w:spacing w:val="24"/>
        </w:rPr>
        <w:t> </w:t>
      </w:r>
      <w:r>
        <w:rPr>
          <w:color w:val="6E6158"/>
          <w:spacing w:val="-5"/>
        </w:rPr>
        <w:t>Law</w:t>
      </w:r>
    </w:p>
    <w:p>
      <w:pPr>
        <w:pStyle w:val="BodyText"/>
        <w:spacing w:before="52"/>
        <w:ind w:left="104"/>
      </w:pPr>
      <w:r>
        <w:rPr>
          <w:color w:val="6E6158"/>
        </w:rPr>
        <w:t>Chris</w:t>
      </w:r>
      <w:r>
        <w:rPr>
          <w:color w:val="6E6158"/>
          <w:spacing w:val="15"/>
        </w:rPr>
        <w:t> </w:t>
      </w:r>
      <w:r>
        <w:rPr>
          <w:color w:val="6E6158"/>
        </w:rPr>
        <w:t>represents</w:t>
      </w:r>
      <w:r>
        <w:rPr>
          <w:color w:val="6E6158"/>
          <w:spacing w:val="16"/>
        </w:rPr>
        <w:t> </w:t>
      </w:r>
      <w:r>
        <w:rPr>
          <w:color w:val="6E6158"/>
        </w:rPr>
        <w:t>employers</w:t>
      </w:r>
      <w:r>
        <w:rPr>
          <w:color w:val="6E6158"/>
          <w:spacing w:val="16"/>
        </w:rPr>
        <w:t> </w:t>
      </w:r>
      <w:r>
        <w:rPr>
          <w:color w:val="6E6158"/>
        </w:rPr>
        <w:t>defending</w:t>
      </w:r>
      <w:r>
        <w:rPr>
          <w:color w:val="6E6158"/>
          <w:spacing w:val="16"/>
        </w:rPr>
        <w:t> </w:t>
      </w:r>
      <w:r>
        <w:rPr>
          <w:color w:val="6E6158"/>
        </w:rPr>
        <w:t>wrongful</w:t>
      </w:r>
      <w:r>
        <w:rPr>
          <w:color w:val="6E6158"/>
          <w:spacing w:val="16"/>
        </w:rPr>
        <w:t> </w:t>
      </w:r>
      <w:r>
        <w:rPr>
          <w:color w:val="6E6158"/>
        </w:rPr>
        <w:t>termination,</w:t>
      </w:r>
      <w:r>
        <w:rPr>
          <w:color w:val="6E6158"/>
          <w:spacing w:val="16"/>
        </w:rPr>
        <w:t> </w:t>
      </w:r>
      <w:r>
        <w:rPr>
          <w:color w:val="6E6158"/>
        </w:rPr>
        <w:t>wage</w:t>
      </w:r>
      <w:r>
        <w:rPr>
          <w:color w:val="6E6158"/>
          <w:spacing w:val="15"/>
        </w:rPr>
        <w:t> </w:t>
      </w:r>
      <w:r>
        <w:rPr>
          <w:color w:val="6E6158"/>
        </w:rPr>
        <w:t>and</w:t>
      </w:r>
      <w:r>
        <w:rPr>
          <w:color w:val="6E6158"/>
          <w:spacing w:val="16"/>
        </w:rPr>
        <w:t> </w:t>
      </w:r>
      <w:r>
        <w:rPr>
          <w:color w:val="6E6158"/>
        </w:rPr>
        <w:t>hour</w:t>
      </w:r>
      <w:r>
        <w:rPr>
          <w:color w:val="6E6158"/>
          <w:spacing w:val="16"/>
        </w:rPr>
        <w:t> </w:t>
      </w:r>
      <w:r>
        <w:rPr>
          <w:color w:val="6E6158"/>
        </w:rPr>
        <w:t>disputes,</w:t>
      </w:r>
      <w:r>
        <w:rPr>
          <w:color w:val="6E6158"/>
          <w:spacing w:val="16"/>
        </w:rPr>
        <w:t> </w:t>
      </w:r>
      <w:r>
        <w:rPr>
          <w:color w:val="6E6158"/>
          <w:spacing w:val="-5"/>
        </w:rPr>
        <w:t>and</w:t>
      </w:r>
    </w:p>
    <w:p>
      <w:pPr>
        <w:pStyle w:val="BodyText"/>
        <w:spacing w:line="295" w:lineRule="auto" w:before="52"/>
        <w:ind w:left="104" w:right="114"/>
      </w:pPr>
      <w:r>
        <w:rPr>
          <w:color w:val="6E6158"/>
        </w:rPr>
        <w:t>employment discrimination cases in all areas, including claims of sex, age, race, and disability</w:t>
      </w:r>
      <w:r>
        <w:rPr>
          <w:color w:val="6E6158"/>
          <w:spacing w:val="40"/>
        </w:rPr>
        <w:t> </w:t>
      </w:r>
      <w:r>
        <w:rPr>
          <w:color w:val="6E6158"/>
        </w:rPr>
        <w:t>discrimination and harassment. She has represented employers in administration hearings </w:t>
      </w:r>
      <w:r>
        <w:rPr>
          <w:color w:val="6E6158"/>
        </w:rPr>
        <w:t>before</w:t>
      </w:r>
      <w:r>
        <w:rPr>
          <w:color w:val="6E6158"/>
          <w:spacing w:val="40"/>
        </w:rPr>
        <w:t> </w:t>
      </w:r>
      <w:r>
        <w:rPr>
          <w:color w:val="6E6158"/>
        </w:rPr>
        <w:t>the</w:t>
      </w:r>
      <w:r>
        <w:rPr>
          <w:color w:val="6E6158"/>
          <w:spacing w:val="32"/>
        </w:rPr>
        <w:t> </w:t>
      </w:r>
      <w:r>
        <w:rPr>
          <w:color w:val="6E6158"/>
        </w:rPr>
        <w:t>Department</w:t>
      </w:r>
      <w:r>
        <w:rPr>
          <w:color w:val="6E6158"/>
          <w:spacing w:val="32"/>
        </w:rPr>
        <w:t> </w:t>
      </w:r>
      <w:r>
        <w:rPr>
          <w:color w:val="6E6158"/>
        </w:rPr>
        <w:t>of</w:t>
      </w:r>
      <w:r>
        <w:rPr>
          <w:color w:val="6E6158"/>
          <w:spacing w:val="32"/>
        </w:rPr>
        <w:t> </w:t>
      </w:r>
      <w:r>
        <w:rPr>
          <w:color w:val="6E6158"/>
        </w:rPr>
        <w:t>Fair</w:t>
      </w:r>
      <w:r>
        <w:rPr>
          <w:color w:val="6E6158"/>
          <w:spacing w:val="32"/>
        </w:rPr>
        <w:t> </w:t>
      </w:r>
      <w:r>
        <w:rPr>
          <w:color w:val="6E6158"/>
        </w:rPr>
        <w:t>Employment</w:t>
      </w:r>
      <w:r>
        <w:rPr>
          <w:color w:val="6E6158"/>
          <w:spacing w:val="32"/>
        </w:rPr>
        <w:t> </w:t>
      </w:r>
      <w:r>
        <w:rPr>
          <w:color w:val="6E6158"/>
        </w:rPr>
        <w:t>and</w:t>
      </w:r>
      <w:r>
        <w:rPr>
          <w:color w:val="6E6158"/>
          <w:spacing w:val="32"/>
        </w:rPr>
        <w:t> </w:t>
      </w:r>
      <w:r>
        <w:rPr>
          <w:color w:val="6E6158"/>
        </w:rPr>
        <w:t>Housing,</w:t>
      </w:r>
      <w:r>
        <w:rPr>
          <w:color w:val="6E6158"/>
          <w:spacing w:val="32"/>
        </w:rPr>
        <w:t> </w:t>
      </w:r>
      <w:r>
        <w:rPr>
          <w:color w:val="6E6158"/>
        </w:rPr>
        <w:t>the</w:t>
      </w:r>
      <w:r>
        <w:rPr>
          <w:color w:val="6E6158"/>
          <w:spacing w:val="32"/>
        </w:rPr>
        <w:t> </w:t>
      </w:r>
      <w:r>
        <w:rPr>
          <w:color w:val="6E6158"/>
        </w:rPr>
        <w:t>Department</w:t>
      </w:r>
      <w:r>
        <w:rPr>
          <w:color w:val="6E6158"/>
          <w:spacing w:val="32"/>
        </w:rPr>
        <w:t> </w:t>
      </w:r>
      <w:r>
        <w:rPr>
          <w:color w:val="6E6158"/>
        </w:rPr>
        <w:t>of</w:t>
      </w:r>
      <w:r>
        <w:rPr>
          <w:color w:val="6E6158"/>
          <w:spacing w:val="32"/>
        </w:rPr>
        <w:t> </w:t>
      </w:r>
      <w:r>
        <w:rPr>
          <w:color w:val="6E6158"/>
        </w:rPr>
        <w:t>Industrial</w:t>
      </w:r>
      <w:r>
        <w:rPr>
          <w:color w:val="6E6158"/>
          <w:spacing w:val="32"/>
        </w:rPr>
        <w:t> </w:t>
      </w:r>
      <w:r>
        <w:rPr>
          <w:color w:val="6E6158"/>
        </w:rPr>
        <w:t>Relations,</w:t>
      </w:r>
      <w:r>
        <w:rPr>
          <w:color w:val="6E6158"/>
          <w:spacing w:val="32"/>
        </w:rPr>
        <w:t> </w:t>
      </w:r>
      <w:r>
        <w:rPr>
          <w:color w:val="6E6158"/>
        </w:rPr>
        <w:t>and Cal</w:t>
      </w:r>
      <w:r>
        <w:rPr>
          <w:color w:val="6E6158"/>
          <w:spacing w:val="17"/>
        </w:rPr>
        <w:t> </w:t>
      </w:r>
      <w:r>
        <w:rPr>
          <w:color w:val="6E6158"/>
        </w:rPr>
        <w:t>OSHA.</w:t>
      </w:r>
      <w:r>
        <w:rPr>
          <w:color w:val="6E6158"/>
          <w:spacing w:val="17"/>
        </w:rPr>
        <w:t> </w:t>
      </w:r>
      <w:r>
        <w:rPr>
          <w:color w:val="6E6158"/>
        </w:rPr>
        <w:t>Chris</w:t>
      </w:r>
      <w:r>
        <w:rPr>
          <w:color w:val="6E6158"/>
          <w:spacing w:val="17"/>
        </w:rPr>
        <w:t> </w:t>
      </w:r>
      <w:r>
        <w:rPr>
          <w:color w:val="6E6158"/>
        </w:rPr>
        <w:t>has</w:t>
      </w:r>
      <w:r>
        <w:rPr>
          <w:color w:val="6E6158"/>
          <w:spacing w:val="17"/>
        </w:rPr>
        <w:t> </w:t>
      </w:r>
      <w:r>
        <w:rPr>
          <w:color w:val="6E6158"/>
        </w:rPr>
        <w:t>presented</w:t>
      </w:r>
      <w:r>
        <w:rPr>
          <w:color w:val="6E6158"/>
          <w:spacing w:val="17"/>
        </w:rPr>
        <w:t> </w:t>
      </w:r>
      <w:r>
        <w:rPr>
          <w:color w:val="6E6158"/>
        </w:rPr>
        <w:t>employment</w:t>
      </w:r>
      <w:r>
        <w:rPr>
          <w:color w:val="6E6158"/>
          <w:spacing w:val="17"/>
        </w:rPr>
        <w:t> </w:t>
      </w:r>
      <w:r>
        <w:rPr>
          <w:color w:val="6E6158"/>
        </w:rPr>
        <w:t>law</w:t>
      </w:r>
      <w:r>
        <w:rPr>
          <w:color w:val="6E6158"/>
          <w:spacing w:val="17"/>
        </w:rPr>
        <w:t> </w:t>
      </w:r>
      <w:r>
        <w:rPr>
          <w:color w:val="6E6158"/>
        </w:rPr>
        <w:t>seminars</w:t>
      </w:r>
      <w:r>
        <w:rPr>
          <w:color w:val="6E6158"/>
          <w:spacing w:val="17"/>
        </w:rPr>
        <w:t> </w:t>
      </w:r>
      <w:r>
        <w:rPr>
          <w:color w:val="6E6158"/>
        </w:rPr>
        <w:t>for</w:t>
      </w:r>
      <w:r>
        <w:rPr>
          <w:color w:val="6E6158"/>
          <w:spacing w:val="17"/>
        </w:rPr>
        <w:t> </w:t>
      </w:r>
      <w:r>
        <w:rPr>
          <w:color w:val="6E6158"/>
        </w:rPr>
        <w:t>employer</w:t>
      </w:r>
      <w:r>
        <w:rPr>
          <w:color w:val="6E6158"/>
          <w:spacing w:val="17"/>
        </w:rPr>
        <w:t> </w:t>
      </w:r>
      <w:r>
        <w:rPr>
          <w:color w:val="6E6158"/>
        </w:rPr>
        <w:t>groups</w:t>
      </w:r>
      <w:r>
        <w:rPr>
          <w:color w:val="6E6158"/>
          <w:spacing w:val="17"/>
        </w:rPr>
        <w:t> </w:t>
      </w:r>
      <w:r>
        <w:rPr>
          <w:color w:val="6E6158"/>
        </w:rPr>
        <w:t>including</w:t>
      </w:r>
      <w:r>
        <w:rPr>
          <w:color w:val="6E6158"/>
          <w:spacing w:val="17"/>
        </w:rPr>
        <w:t> </w:t>
      </w:r>
      <w:r>
        <w:rPr>
          <w:color w:val="6E6158"/>
        </w:rPr>
        <w:t>the</w:t>
      </w:r>
      <w:r>
        <w:rPr>
          <w:color w:val="6E6158"/>
          <w:spacing w:val="17"/>
        </w:rPr>
        <w:t> </w:t>
      </w:r>
      <w:r>
        <w:rPr>
          <w:color w:val="6E6158"/>
        </w:rPr>
        <w:t>City</w:t>
      </w:r>
    </w:p>
    <w:p>
      <w:pPr>
        <w:pStyle w:val="BodyText"/>
        <w:spacing w:after="0" w:line="295" w:lineRule="auto"/>
        <w:sectPr>
          <w:type w:val="continuous"/>
          <w:pgSz w:w="12240" w:h="15840"/>
          <w:pgMar w:top="560" w:bottom="280" w:left="1440" w:right="1440"/>
        </w:sectPr>
      </w:pPr>
    </w:p>
    <w:p>
      <w:pPr>
        <w:pStyle w:val="BodyText"/>
        <w:spacing w:line="297" w:lineRule="auto" w:before="88"/>
        <w:ind w:left="104" w:right="364"/>
      </w:pPr>
      <w:r>
        <w:rPr>
          <w:color w:val="6E6158"/>
        </w:rPr>
        <w:t>of Oakland, Northern California Human Resources Council, Oakland Board of Realtors, the</w:t>
      </w:r>
      <w:r>
        <w:rPr>
          <w:color w:val="6E6158"/>
          <w:spacing w:val="40"/>
        </w:rPr>
        <w:t> </w:t>
      </w:r>
      <w:r>
        <w:rPr>
          <w:color w:val="6E6158"/>
        </w:rPr>
        <w:t>Oakland Metropolitan Chamber of Commerce, and private employers. She has also </w:t>
      </w:r>
      <w:r>
        <w:rPr>
          <w:color w:val="6E6158"/>
        </w:rPr>
        <w:t>advised</w:t>
      </w:r>
      <w:r>
        <w:rPr>
          <w:color w:val="6E6158"/>
          <w:spacing w:val="40"/>
        </w:rPr>
        <w:t> </w:t>
      </w:r>
      <w:r>
        <w:rPr>
          <w:color w:val="6E6158"/>
        </w:rPr>
        <w:t>businesses</w:t>
      </w:r>
      <w:r>
        <w:rPr>
          <w:color w:val="6E6158"/>
          <w:spacing w:val="40"/>
        </w:rPr>
        <w:t> </w:t>
      </w:r>
      <w:r>
        <w:rPr>
          <w:color w:val="6E6158"/>
        </w:rPr>
        <w:t>regarding</w:t>
      </w:r>
      <w:r>
        <w:rPr>
          <w:color w:val="6E6158"/>
          <w:spacing w:val="40"/>
        </w:rPr>
        <w:t> </w:t>
      </w:r>
      <w:r>
        <w:rPr>
          <w:color w:val="6E6158"/>
        </w:rPr>
        <w:t>personnel</w:t>
      </w:r>
      <w:r>
        <w:rPr>
          <w:color w:val="6E6158"/>
          <w:spacing w:val="40"/>
        </w:rPr>
        <w:t> </w:t>
      </w:r>
      <w:r>
        <w:rPr>
          <w:color w:val="6E6158"/>
        </w:rPr>
        <w:t>practices</w:t>
      </w:r>
      <w:r>
        <w:rPr>
          <w:color w:val="6E6158"/>
          <w:spacing w:val="40"/>
        </w:rPr>
        <w:t> </w:t>
      </w:r>
      <w:r>
        <w:rPr>
          <w:color w:val="6E6158"/>
        </w:rPr>
        <w:t>and</w:t>
      </w:r>
      <w:r>
        <w:rPr>
          <w:color w:val="6E6158"/>
          <w:spacing w:val="40"/>
        </w:rPr>
        <w:t> </w:t>
      </w:r>
      <w:r>
        <w:rPr>
          <w:color w:val="6E6158"/>
        </w:rPr>
        <w:t>the</w:t>
      </w:r>
      <w:r>
        <w:rPr>
          <w:color w:val="6E6158"/>
          <w:spacing w:val="40"/>
        </w:rPr>
        <w:t> </w:t>
      </w:r>
      <w:r>
        <w:rPr>
          <w:color w:val="6E6158"/>
        </w:rPr>
        <w:t>preparation</w:t>
      </w:r>
      <w:r>
        <w:rPr>
          <w:color w:val="6E6158"/>
          <w:spacing w:val="40"/>
        </w:rPr>
        <w:t> </w:t>
      </w:r>
      <w:r>
        <w:rPr>
          <w:color w:val="6E6158"/>
        </w:rPr>
        <w:t>of</w:t>
      </w:r>
      <w:r>
        <w:rPr>
          <w:color w:val="6E6158"/>
          <w:spacing w:val="40"/>
        </w:rPr>
        <w:t> </w:t>
      </w:r>
      <w:r>
        <w:rPr>
          <w:color w:val="6E6158"/>
        </w:rPr>
        <w:t>employment</w:t>
      </w:r>
      <w:r>
        <w:rPr>
          <w:color w:val="6E6158"/>
          <w:spacing w:val="40"/>
        </w:rPr>
        <w:t> </w:t>
      </w:r>
      <w:r>
        <w:rPr>
          <w:color w:val="6E6158"/>
        </w:rPr>
        <w:t>manuals.</w:t>
      </w:r>
    </w:p>
    <w:p>
      <w:pPr>
        <w:pStyle w:val="Heading2"/>
        <w:spacing w:before="192"/>
      </w:pPr>
      <w:r>
        <w:rPr>
          <w:color w:val="6E6158"/>
        </w:rPr>
        <w:t>Mediation</w:t>
      </w:r>
      <w:r>
        <w:rPr>
          <w:color w:val="6E6158"/>
          <w:spacing w:val="19"/>
        </w:rPr>
        <w:t> </w:t>
      </w:r>
      <w:r>
        <w:rPr>
          <w:color w:val="6E6158"/>
          <w:spacing w:val="-2"/>
        </w:rPr>
        <w:t>Experience</w:t>
      </w:r>
    </w:p>
    <w:p>
      <w:pPr>
        <w:pStyle w:val="BodyText"/>
        <w:spacing w:line="295" w:lineRule="auto" w:before="51"/>
        <w:ind w:left="104" w:right="364"/>
      </w:pPr>
      <w:r>
        <w:rPr>
          <w:color w:val="6E6158"/>
        </w:rPr>
        <w:t>Chris is experienced in alternative dispute resolutions and serves as a mediator for the United</w:t>
      </w:r>
      <w:r>
        <w:rPr>
          <w:color w:val="6E6158"/>
          <w:spacing w:val="40"/>
        </w:rPr>
        <w:t> </w:t>
      </w:r>
      <w:r>
        <w:rPr>
          <w:color w:val="6E6158"/>
        </w:rPr>
        <w:t>States District Court, Northern District of California. She has completed the United States District</w:t>
      </w:r>
      <w:r>
        <w:rPr>
          <w:color w:val="6E6158"/>
          <w:spacing w:val="40"/>
        </w:rPr>
        <w:t> </w:t>
      </w:r>
      <w:r>
        <w:rPr>
          <w:color w:val="6E6158"/>
        </w:rPr>
        <w:t>Court, Northern District of California Alternative Dispute Resolution and Early Neutral Evaluation</w:t>
      </w:r>
      <w:r>
        <w:rPr>
          <w:color w:val="6E6158"/>
          <w:spacing w:val="40"/>
        </w:rPr>
        <w:t> </w:t>
      </w:r>
      <w:r>
        <w:rPr>
          <w:color w:val="6E6158"/>
        </w:rPr>
        <w:t>training programs. Additionally, she received the Bar Association of San Francisco Certificates </w:t>
      </w:r>
      <w:r>
        <w:rPr>
          <w:color w:val="6E6158"/>
        </w:rPr>
        <w:t>of</w:t>
      </w:r>
      <w:r>
        <w:rPr>
          <w:color w:val="6E6158"/>
          <w:spacing w:val="40"/>
        </w:rPr>
        <w:t> </w:t>
      </w:r>
      <w:r>
        <w:rPr>
          <w:color w:val="6E6158"/>
        </w:rPr>
        <w:t>Completion for training in mediation and arbitration.</w:t>
      </w:r>
    </w:p>
    <w:p>
      <w:pPr>
        <w:pStyle w:val="Heading1"/>
        <w:spacing w:before="161"/>
      </w:pPr>
      <w:r>
        <w:rPr>
          <w:color w:val="FF8100"/>
          <w:spacing w:val="-2"/>
        </w:rPr>
        <w:t>EDUCATION</w:t>
      </w:r>
    </w:p>
    <w:p>
      <w:pPr>
        <w:pStyle w:val="BodyText"/>
        <w:spacing w:line="427" w:lineRule="auto" w:before="147"/>
        <w:ind w:left="356" w:right="244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152816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2808pt;width:1.65pt;height:1.65pt;mso-position-horizontal-relative:page;mso-position-vertical-relative:paragraph;z-index:15729152" id="docshape14"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416349</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3432pt;width:1.65pt;height:1.65pt;mso-position-horizontal-relative:page;mso-position-vertical-relative:paragraph;z-index:15729664" id="docshape15"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rPr>
        <w:t>J.D., University of California, San Francisco, Hastings College of the </w:t>
      </w:r>
      <w:r>
        <w:rPr>
          <w:color w:val="6E6158"/>
        </w:rPr>
        <w:t>Law</w:t>
      </w:r>
      <w:r>
        <w:rPr>
          <w:color w:val="6E6158"/>
        </w:rPr>
        <w:t> B.S., University of California, Berkeley</w:t>
      </w:r>
    </w:p>
    <w:p>
      <w:pPr>
        <w:pStyle w:val="Heading1"/>
        <w:spacing w:before="154"/>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7"/>
        <w:ind w:left="104" w:right="0" w:firstLine="0"/>
        <w:jc w:val="left"/>
        <w:rPr>
          <w:b/>
          <w:sz w:val="39"/>
        </w:rPr>
      </w:pPr>
      <w:r>
        <w:rPr>
          <w:b/>
          <w:color w:val="6E6158"/>
          <w:sz w:val="39"/>
        </w:rPr>
        <w:t>OTHER </w:t>
      </w:r>
      <w:r>
        <w:rPr>
          <w:b/>
          <w:color w:val="6E6158"/>
          <w:spacing w:val="-2"/>
          <w:sz w:val="39"/>
        </w:rPr>
        <w:t>EXPERIENCE</w:t>
      </w:r>
    </w:p>
    <w:p>
      <w:pPr>
        <w:pStyle w:val="BodyText"/>
        <w:spacing w:before="51"/>
        <w:rPr>
          <w:b/>
        </w:rPr>
      </w:pPr>
    </w:p>
    <w:p>
      <w:pPr>
        <w:pStyle w:val="BodyText"/>
        <w:spacing w:line="420" w:lineRule="auto"/>
        <w:ind w:left="356" w:right="7007"/>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59743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4181pt;width:1.65pt;height:1.65pt;mso-position-horizontal-relative:page;mso-position-vertical-relative:paragraph;z-index:15730176" id="docshape16"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318108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4793pt;width:1.65pt;height:1.65pt;mso-position-horizontal-relative:page;mso-position-vertical-relative:paragraph;z-index:15730688" id="docshape17" coordorigin="1675,501" coordsize="33,33" path="m1696,534l1687,534,1683,532,1676,526,1675,522,1675,513,1676,509,1683,503,1687,501,1696,501,1699,503,1706,509,1707,513,1707,517,1707,522,1706,526,1699,532,1696,5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576474</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391678pt;width:1.65pt;height:1.65pt;mso-position-horizontal-relative:page;mso-position-vertical-relative:paragraph;z-index:15731200" id="docshape18" coordorigin="1675,908" coordsize="33,33" path="m1696,940l1687,940,1683,939,1676,932,1675,929,1675,920,1676,916,1683,909,1687,908,1696,908,1699,909,1706,916,1707,920,1707,924,1707,929,1706,932,1699,939,1696,940xe" filled="true" fillcolor="#090909" stroked="false">
                <v:path arrowok="t"/>
                <v:fill type="solid"/>
                <w10:wrap type="none"/>
              </v:shape>
            </w:pict>
          </mc:Fallback>
        </mc:AlternateContent>
      </w:r>
      <w:r>
        <w:rPr>
          <w:color w:val="6E6158"/>
        </w:rPr>
        <w:t>Public Agency Natural </w:t>
      </w:r>
      <w:r>
        <w:rPr>
          <w:color w:val="6E6158"/>
        </w:rPr>
        <w:t>Resources Real Estate</w:t>
      </w:r>
    </w:p>
    <w:p>
      <w:pPr>
        <w:pStyle w:val="BodyText"/>
        <w:spacing w:line="231" w:lineRule="exact"/>
        <w:ind w:left="356"/>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58229</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84977pt;width:1.65pt;height:1.65pt;mso-position-horizontal-relative:page;mso-position-vertical-relative:paragraph;z-index:15731712" id="docshape19" coordorigin="1675,92" coordsize="33,33" path="m1696,124l1687,124,1683,123,1676,116,1675,112,1675,103,1676,100,1683,93,1687,92,1696,92,1699,93,1706,100,1707,103,1707,108,1707,112,1706,116,1699,123,1696,124xe" filled="true" fillcolor="#090909" stroked="false">
                <v:path arrowok="t"/>
                <v:fill type="solid"/>
                <w10:wrap type="none"/>
              </v:shape>
            </w:pict>
          </mc:Fallback>
        </mc:AlternateContent>
      </w:r>
      <w:r>
        <w:rPr>
          <w:color w:val="6E6158"/>
        </w:rPr>
        <w:t>Employment</w:t>
      </w:r>
      <w:r>
        <w:rPr>
          <w:color w:val="6E6158"/>
          <w:spacing w:val="12"/>
        </w:rPr>
        <w:t> </w:t>
      </w:r>
      <w:r>
        <w:rPr>
          <w:color w:val="6E6158"/>
        </w:rPr>
        <w:t>&amp;</w:t>
      </w:r>
      <w:r>
        <w:rPr>
          <w:color w:val="6E6158"/>
          <w:spacing w:val="14"/>
        </w:rPr>
        <w:t> </w:t>
      </w:r>
      <w:r>
        <w:rPr>
          <w:color w:val="6E6158"/>
          <w:spacing w:val="-2"/>
        </w:rPr>
        <w:t>Labor</w:t>
      </w:r>
    </w:p>
    <w:p>
      <w:pPr>
        <w:pStyle w:val="BodyText"/>
        <w:spacing w:before="49"/>
        <w:rPr>
          <w:sz w:val="24"/>
        </w:rPr>
      </w:pPr>
    </w:p>
    <w:p>
      <w:pPr>
        <w:pStyle w:val="Heading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ind w:left="356"/>
        <w:jc w:val="both"/>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152908</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0065pt;width:1.65pt;height:1.65pt;mso-position-horizontal-relative:page;mso-position-vertical-relative:paragraph;z-index:15732224" id="docshape20"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Northern</w:t>
      </w:r>
      <w:r>
        <w:rPr>
          <w:color w:val="6E6158"/>
          <w:spacing w:val="20"/>
        </w:rPr>
        <w:t> </w:t>
      </w:r>
      <w:r>
        <w:rPr>
          <w:color w:val="6E6158"/>
        </w:rPr>
        <w:t>California</w:t>
      </w:r>
      <w:r>
        <w:rPr>
          <w:color w:val="6E6158"/>
          <w:spacing w:val="21"/>
        </w:rPr>
        <w:t> </w:t>
      </w:r>
      <w:r>
        <w:rPr>
          <w:color w:val="6E6158"/>
        </w:rPr>
        <w:t>Super</w:t>
      </w:r>
      <w:r>
        <w:rPr>
          <w:color w:val="6E6158"/>
          <w:spacing w:val="21"/>
        </w:rPr>
        <w:t> </w:t>
      </w:r>
      <w:r>
        <w:rPr>
          <w:color w:val="6E6158"/>
        </w:rPr>
        <w:t>Lawyers®,</w:t>
      </w:r>
      <w:r>
        <w:rPr>
          <w:color w:val="6E6158"/>
          <w:spacing w:val="21"/>
        </w:rPr>
        <w:t> </w:t>
      </w:r>
      <w:r>
        <w:rPr>
          <w:color w:val="6E6158"/>
        </w:rPr>
        <w:t>2004-2007,</w:t>
      </w:r>
      <w:r>
        <w:rPr>
          <w:color w:val="6E6158"/>
          <w:spacing w:val="21"/>
        </w:rPr>
        <w:t> </w:t>
      </w:r>
      <w:r>
        <w:rPr>
          <w:color w:val="6E6158"/>
        </w:rPr>
        <w:t>2014-</w:t>
      </w:r>
      <w:r>
        <w:rPr>
          <w:color w:val="6E6158"/>
          <w:spacing w:val="-4"/>
        </w:rPr>
        <w:t>2022</w:t>
      </w:r>
    </w:p>
    <w:p>
      <w:pPr>
        <w:pStyle w:val="BodyText"/>
        <w:spacing w:line="417" w:lineRule="auto" w:before="164"/>
        <w:ind w:left="356" w:right="1298"/>
        <w:jc w:val="both"/>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170003</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6109pt;width:1.65pt;height:1.65pt;mso-position-horizontal-relative:page;mso-position-vertical-relative:paragraph;z-index:15732736" id="docshape21" coordorigin="1675,268" coordsize="33,33" path="m1696,300l1687,300,1683,299,1676,292,1675,288,1675,280,1676,276,1683,269,1687,268,1696,268,1699,269,1706,276,1707,280,1707,284,1707,288,1706,292,1699,299,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428369</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29858pt;width:1.65pt;height:1.65pt;mso-position-horizontal-relative:page;mso-position-vertical-relative:paragraph;z-index:15733248" id="docshape22" coordorigin="1675,675" coordsize="33,33" path="m1696,707l1687,707,1683,706,1676,699,1675,695,1675,686,1676,683,1683,676,1687,675,1696,675,1699,676,1706,683,1707,686,1707,691,1707,695,1706,699,1699,706,1696,70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691902</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80484pt;width:1.65pt;height:1.65pt;mso-position-horizontal-relative:page;mso-position-vertical-relative:paragraph;z-index:15733760" id="docshape23" coordorigin="1675,1090" coordsize="33,33" path="m1696,1122l1687,1122,1683,1121,1676,1114,1675,1110,1675,1101,1676,1098,1683,1091,1687,1090,1696,1090,1699,1091,1706,1098,1707,1101,1707,1106,1707,1110,1706,1114,1699,1121,1696,1122xe" filled="true" fillcolor="#090909" stroked="false">
                <v:path arrowok="t"/>
                <v:fill type="solid"/>
                <w10:wrap type="none"/>
              </v:shape>
            </w:pict>
          </mc:Fallback>
        </mc:AlternateContent>
      </w:r>
      <w:r>
        <w:rPr>
          <w:color w:val="6E6158"/>
        </w:rPr>
        <w:t>Forever Influential Women in Bay Area Business, </w:t>
      </w:r>
      <w:r>
        <w:rPr>
          <w:i/>
          <w:color w:val="6E6158"/>
          <w:sz w:val="20"/>
        </w:rPr>
        <w:t>San Francisco Business Times, </w:t>
      </w:r>
      <w:r>
        <w:rPr>
          <w:color w:val="6E6158"/>
        </w:rPr>
        <w:t>2016 Inaugural Hall of Fame Diversity Award, California Minority Counsel Program, 2014 Distinguished Legal Services Award, Alameda County Bar Association, 2014</w:t>
      </w:r>
    </w:p>
    <w:p>
      <w:pPr>
        <w:pStyle w:val="BodyText"/>
        <w:spacing w:line="292" w:lineRule="auto" w:before="1"/>
        <w:ind w:left="356" w:right="364"/>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60407</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56527pt;width:1.65pt;height:1.65pt;mso-position-horizontal-relative:page;mso-position-vertical-relative:paragraph;z-index:15734272" id="docshape24" coordorigin="1675,95" coordsize="33,33" path="m1696,128l1687,128,1683,126,1676,120,1675,116,1675,107,1676,103,1683,97,1687,95,1696,95,1699,97,1706,103,1707,107,1707,111,1707,116,1706,120,1699,126,1696,128xe" filled="true" fillcolor="#090909" stroked="false">
                <v:path arrowok="t"/>
                <v:fill type="solid"/>
                <w10:wrap type="none"/>
              </v:shape>
            </w:pict>
          </mc:Fallback>
        </mc:AlternateContent>
      </w:r>
      <w:r>
        <w:rPr>
          <w:color w:val="6E6158"/>
        </w:rPr>
        <w:t>Wendel Rosen’s Environmental Practice Group selected as one of top three in the San Francisco Bay Area in The Recorder’s 6th Annual “The Best” survey, 2012</w:t>
      </w:r>
    </w:p>
    <w:p>
      <w:pPr>
        <w:pStyle w:val="BodyText"/>
        <w:spacing w:line="302" w:lineRule="auto" w:before="124"/>
        <w:ind w:left="356" w:right="364"/>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138055</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0501pt;width:1.65pt;height:1.65pt;mso-position-horizontal-relative:page;mso-position-vertical-relative:paragraph;z-index:15734784" id="docshape25"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Certificate of Honor, Board of Supervisors, City &amp; County of San Francisco Asian Law Caucus, 40th Anniversary Leadership Committee, 2012</w:t>
      </w:r>
    </w:p>
    <w:p>
      <w:pPr>
        <w:pStyle w:val="BodyText"/>
        <w:spacing w:before="112"/>
        <w:ind w:left="35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130931</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09532pt;width:1.65pt;height:1.65pt;mso-position-horizontal-relative:page;mso-position-vertical-relative:paragraph;z-index:15735296" id="docshape26" coordorigin="1675,206" coordsize="33,33" path="m1696,239l1687,239,1683,237,1676,231,1675,227,1675,218,1676,214,1683,208,1687,206,1696,206,1699,208,1706,214,1707,218,1707,222,1707,227,1706,231,1699,237,1696,239xe" filled="true" fillcolor="#090909" stroked="false">
                <v:path arrowok="t"/>
                <v:fill type="solid"/>
                <w10:wrap type="none"/>
              </v:shape>
            </w:pict>
          </mc:Fallback>
        </mc:AlternateContent>
      </w:r>
      <w:r>
        <w:rPr>
          <w:color w:val="6E6158"/>
        </w:rPr>
        <w:t>AV®</w:t>
      </w:r>
      <w:r>
        <w:rPr>
          <w:color w:val="6E6158"/>
          <w:spacing w:val="12"/>
        </w:rPr>
        <w:t> </w:t>
      </w:r>
      <w:r>
        <w:rPr>
          <w:color w:val="6E6158"/>
        </w:rPr>
        <w:t>Preeminent™</w:t>
      </w:r>
      <w:r>
        <w:rPr>
          <w:color w:val="6E6158"/>
          <w:spacing w:val="13"/>
        </w:rPr>
        <w:t> </w:t>
      </w:r>
      <w:r>
        <w:rPr>
          <w:color w:val="6E6158"/>
        </w:rPr>
        <w:t>Peer</w:t>
      </w:r>
      <w:r>
        <w:rPr>
          <w:color w:val="6E6158"/>
          <w:spacing w:val="13"/>
        </w:rPr>
        <w:t> </w:t>
      </w:r>
      <w:r>
        <w:rPr>
          <w:color w:val="6E6158"/>
        </w:rPr>
        <w:t>Review</w:t>
      </w:r>
      <w:r>
        <w:rPr>
          <w:color w:val="6E6158"/>
          <w:spacing w:val="13"/>
        </w:rPr>
        <w:t> </w:t>
      </w:r>
      <w:r>
        <w:rPr>
          <w:color w:val="6E6158"/>
        </w:rPr>
        <w:t>Rated</w:t>
      </w:r>
      <w:r>
        <w:rPr>
          <w:color w:val="6E6158"/>
          <w:spacing w:val="12"/>
        </w:rPr>
        <w:t> </w:t>
      </w:r>
      <w:r>
        <w:rPr>
          <w:color w:val="6E6158"/>
        </w:rPr>
        <w:t>(the</w:t>
      </w:r>
      <w:r>
        <w:rPr>
          <w:color w:val="6E6158"/>
          <w:spacing w:val="13"/>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3"/>
        </w:rPr>
        <w:t> </w:t>
      </w:r>
      <w:r>
        <w:rPr>
          <w:color w:val="6E6158"/>
        </w:rPr>
        <w:t>by</w:t>
      </w:r>
      <w:r>
        <w:rPr>
          <w:color w:val="6E6158"/>
          <w:spacing w:val="12"/>
        </w:rPr>
        <w:t> </w:t>
      </w:r>
      <w:r>
        <w:rPr>
          <w:color w:val="6E6158"/>
        </w:rPr>
        <w:t>Martindale-</w:t>
      </w:r>
      <w:r>
        <w:rPr>
          <w:color w:val="6E6158"/>
          <w:spacing w:val="-2"/>
        </w:rPr>
        <w:t>Hubbell</w:t>
      </w:r>
    </w:p>
    <w:p>
      <w:pPr>
        <w:pStyle w:val="BodyText"/>
        <w:spacing w:before="41"/>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302" w:lineRule="auto" w:before="147"/>
        <w:ind w:left="35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152889</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8544pt;width:1.65pt;height:1.65pt;mso-position-horizontal-relative:page;mso-position-vertical-relative:paragraph;z-index:15735808" id="docshape27"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Speaker, “Career Week: Environmental Law Careers,” Alameda County Bar </w:t>
      </w:r>
      <w:r>
        <w:rPr>
          <w:color w:val="6E6158"/>
        </w:rPr>
        <w:t>Association, December 14, 2022</w:t>
      </w:r>
    </w:p>
    <w:p>
      <w:pPr>
        <w:pStyle w:val="BodyText"/>
        <w:spacing w:line="292" w:lineRule="auto" w:before="113"/>
        <w:ind w:left="356" w:right="364"/>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131160</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7576pt;width:1.65pt;height:1.65pt;mso-position-horizontal-relative:page;mso-position-vertical-relative:paragraph;z-index:15736320" id="docshape28" coordorigin="1675,207" coordsize="33,33" path="m1696,239l1687,239,1683,238,1676,231,1675,227,1675,218,1676,214,1683,208,1687,207,1696,207,1699,208,1706,214,1707,218,1707,223,1707,227,1706,231,1699,238,1696,239xe" filled="true" fillcolor="#090909" stroked="false">
                <v:path arrowok="t"/>
                <v:fill type="solid"/>
                <w10:wrap type="none"/>
              </v:shape>
            </w:pict>
          </mc:Fallback>
        </mc:AlternateContent>
      </w:r>
      <w:r>
        <w:rPr>
          <w:color w:val="6E6158"/>
        </w:rPr>
        <w:t>Speaker, “Battling Bias: Female Law Firm Partners,” Alameda County Bar Association, July </w:t>
      </w:r>
      <w:r>
        <w:rPr>
          <w:color w:val="6E6158"/>
        </w:rPr>
        <w:t>24, </w:t>
      </w:r>
      <w:r>
        <w:rPr>
          <w:color w:val="6E6158"/>
          <w:spacing w:val="-4"/>
        </w:rPr>
        <w:t>2018</w:t>
      </w:r>
    </w:p>
    <w:p>
      <w:pPr>
        <w:pStyle w:val="BodyText"/>
        <w:spacing w:line="302" w:lineRule="auto" w:before="123"/>
        <w:ind w:left="356" w:right="364"/>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137687</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1549pt;width:1.65pt;height:1.65pt;mso-position-horizontal-relative:page;mso-position-vertical-relative:paragraph;z-index:15736832" id="docshape29"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Speaker, “Immigrant Worker Protection Act: The Challenge of Complying with </w:t>
      </w:r>
      <w:r>
        <w:rPr>
          <w:color w:val="6E6158"/>
        </w:rPr>
        <w:t>Conflicting State and Federal Laws,” The American Foundry Society (AFS), April 10, 2018</w:t>
      </w:r>
    </w:p>
    <w:p>
      <w:pPr>
        <w:pStyle w:val="BodyText"/>
        <w:spacing w:before="113"/>
        <w:ind w:left="356"/>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131198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0581pt;width:1.65pt;height:1.65pt;mso-position-horizontal-relative:page;mso-position-vertical-relative:paragraph;z-index:15737344" id="docshape30"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Speaker,</w:t>
      </w:r>
      <w:r>
        <w:rPr>
          <w:color w:val="6E6158"/>
          <w:spacing w:val="11"/>
        </w:rPr>
        <w:t> </w:t>
      </w:r>
      <w:r>
        <w:rPr>
          <w:color w:val="6E6158"/>
        </w:rPr>
        <w:t>“Employment</w:t>
      </w:r>
      <w:r>
        <w:rPr>
          <w:color w:val="6E6158"/>
          <w:spacing w:val="11"/>
        </w:rPr>
        <w:t> </w:t>
      </w:r>
      <w:r>
        <w:rPr>
          <w:color w:val="6E6158"/>
        </w:rPr>
        <w:t>Law</w:t>
      </w:r>
      <w:r>
        <w:rPr>
          <w:color w:val="6E6158"/>
          <w:spacing w:val="11"/>
        </w:rPr>
        <w:t> </w:t>
      </w:r>
      <w:r>
        <w:rPr>
          <w:color w:val="6E6158"/>
        </w:rPr>
        <w:t>Update</w:t>
      </w:r>
      <w:r>
        <w:rPr>
          <w:color w:val="6E6158"/>
          <w:spacing w:val="11"/>
        </w:rPr>
        <w:t> </w:t>
      </w:r>
      <w:r>
        <w:rPr>
          <w:color w:val="6E6158"/>
        </w:rPr>
        <w:t>&amp;</w:t>
      </w:r>
      <w:r>
        <w:rPr>
          <w:color w:val="6E6158"/>
          <w:spacing w:val="11"/>
        </w:rPr>
        <w:t> </w:t>
      </w:r>
      <w:r>
        <w:rPr>
          <w:color w:val="6E6158"/>
        </w:rPr>
        <w:t>Resources,”</w:t>
      </w:r>
      <w:r>
        <w:rPr>
          <w:color w:val="6E6158"/>
          <w:spacing w:val="12"/>
        </w:rPr>
        <w:t> </w:t>
      </w:r>
      <w:r>
        <w:rPr>
          <w:color w:val="6E6158"/>
        </w:rPr>
        <w:t>City</w:t>
      </w:r>
      <w:r>
        <w:rPr>
          <w:color w:val="6E6158"/>
          <w:spacing w:val="11"/>
        </w:rPr>
        <w:t> </w:t>
      </w:r>
      <w:r>
        <w:rPr>
          <w:color w:val="6E6158"/>
        </w:rPr>
        <w:t>of</w:t>
      </w:r>
      <w:r>
        <w:rPr>
          <w:color w:val="6E6158"/>
          <w:spacing w:val="11"/>
        </w:rPr>
        <w:t> </w:t>
      </w:r>
      <w:r>
        <w:rPr>
          <w:color w:val="6E6158"/>
        </w:rPr>
        <w:t>Oakland,</w:t>
      </w:r>
      <w:r>
        <w:rPr>
          <w:color w:val="6E6158"/>
          <w:spacing w:val="11"/>
        </w:rPr>
        <w:t> </w:t>
      </w:r>
      <w:r>
        <w:rPr>
          <w:color w:val="6E6158"/>
        </w:rPr>
        <w:t>January</w:t>
      </w:r>
      <w:r>
        <w:rPr>
          <w:color w:val="6E6158"/>
          <w:spacing w:val="11"/>
        </w:rPr>
        <w:t> </w:t>
      </w:r>
      <w:r>
        <w:rPr>
          <w:color w:val="6E6158"/>
        </w:rPr>
        <w:t>25,</w:t>
      </w:r>
      <w:r>
        <w:rPr>
          <w:color w:val="6E6158"/>
          <w:spacing w:val="12"/>
        </w:rPr>
        <w:t> </w:t>
      </w:r>
      <w:r>
        <w:rPr>
          <w:color w:val="6E6158"/>
          <w:spacing w:val="-4"/>
        </w:rPr>
        <w:t>2018</w:t>
      </w:r>
    </w:p>
    <w:p>
      <w:pPr>
        <w:pStyle w:val="BodyText"/>
        <w:spacing w:after="0"/>
        <w:sectPr>
          <w:pgSz w:w="12240" w:h="15840"/>
          <w:pgMar w:top="500" w:bottom="280" w:left="1440" w:right="1440"/>
        </w:sectPr>
      </w:pPr>
    </w:p>
    <w:p>
      <w:pPr>
        <w:pStyle w:val="BodyText"/>
        <w:spacing w:line="292" w:lineRule="auto" w:before="88"/>
        <w:ind w:left="356" w:right="364"/>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115609</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37856" id="docshape31"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Speaker, “A Baby Boomer, a Gen X-er and a Millennial Walk Into a Law Firm,” California Minority Counsel Program Annual Business Conference, October 26, 2017</w:t>
      </w:r>
    </w:p>
    <w:p>
      <w:pPr>
        <w:pStyle w:val="BodyText"/>
        <w:spacing w:line="292" w:lineRule="auto" w:before="132"/>
        <w:ind w:left="356" w:right="364"/>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143179</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937pt;width:1.65pt;height:1.65pt;mso-position-horizontal-relative:page;mso-position-vertical-relative:paragraph;z-index:15738368" id="docshape32"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Speaker, “Crash Course on Employment 101,” Oakland Women’s Retailer Group, </w:t>
      </w:r>
      <w:r>
        <w:rPr>
          <w:color w:val="6E6158"/>
        </w:rPr>
        <w:t>September 11, 2017</w:t>
      </w:r>
    </w:p>
    <w:p>
      <w:pPr>
        <w:pStyle w:val="BodyText"/>
        <w:spacing w:line="292" w:lineRule="auto" w:before="123"/>
        <w:ind w:left="3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137641</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7911pt;width:1.65pt;height:1.65pt;mso-position-horizontal-relative:page;mso-position-vertical-relative:paragraph;z-index:15738880" id="docshape33"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Speaker, “Higher than a Kite? Bringing the Workplace Down to Earth,” Wendel Rosen Client Seminar, August 23, 2017</w:t>
      </w:r>
    </w:p>
    <w:p>
      <w:pPr>
        <w:pStyle w:val="BodyText"/>
        <w:spacing w:line="292" w:lineRule="auto" w:before="131"/>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142986</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8759pt;width:1.65pt;height:1.65pt;mso-position-horizontal-relative:page;mso-position-vertical-relative:paragraph;z-index:15739392" id="docshape34"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Speaker, “Developing California’s Industrial Properties: Environmental Strategies for Real </w:t>
      </w:r>
      <w:r>
        <w:rPr>
          <w:color w:val="6E6158"/>
        </w:rPr>
        <w:t>Estate Transactions,” Wendel Rosen Client Seminar, January 10, 2017</w:t>
      </w:r>
    </w:p>
    <w:p>
      <w:pPr>
        <w:pStyle w:val="Heading1"/>
        <w:spacing w:before="163"/>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2" w:lineRule="auto" w:before="147"/>
        <w:ind w:left="356" w:right="1398"/>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152596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5466pt;width:1.65pt;height:1.65pt;mso-position-horizontal-relative:page;mso-position-vertical-relative:paragraph;z-index:15739904" id="docshape35"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410962</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59215pt;width:1.65pt;height:1.65pt;mso-position-horizontal-relative:page;mso-position-vertical-relative:paragraph;z-index:15740416" id="docshape36" coordorigin="1675,647" coordsize="33,33" path="m1696,680l1687,680,1683,678,1676,672,1675,668,1675,659,1676,655,1683,649,1687,647,1696,647,1699,649,1706,655,1707,659,1707,663,1707,668,1706,672,1699,678,1696,68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674494</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0984pt;width:1.65pt;height:1.65pt;mso-position-horizontal-relative:page;mso-position-vertical-relative:paragraph;z-index:15740928" id="docshape37" coordorigin="1675,1062" coordsize="33,33" path="m1696,1095l1687,1095,1683,1093,1676,1087,1675,1083,1675,1074,1676,1070,1683,1064,1687,1062,1696,1062,1699,1064,1706,1070,1707,1074,1707,1078,1707,1083,1706,1087,1699,1093,1696,109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932860</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3.453590pt;width:1.65pt;height:1.65pt;mso-position-horizontal-relative:page;mso-position-vertical-relative:paragraph;z-index:15741440" id="docshape38" coordorigin="1675,1469" coordsize="33,33" path="m1696,1502l1687,1502,1683,1500,1676,1494,1675,1490,1675,1481,1676,1477,1683,1471,1687,1469,1696,1469,1699,1471,1706,1477,1707,1481,1707,1485,1707,1490,1706,1494,1699,1500,1696,1502xe" filled="true" fillcolor="#090909" stroked="false">
                <v:path arrowok="t"/>
                <v:fill type="solid"/>
                <w10:wrap type="none"/>
              </v:shape>
            </w:pict>
          </mc:Fallback>
        </mc:AlternateContent>
      </w:r>
      <w:r>
        <w:rPr>
          <w:color w:val="6E6158"/>
        </w:rPr>
        <w:t>Treasurer and Past President, Asian American Bar Association Law </w:t>
      </w:r>
      <w:r>
        <w:rPr>
          <w:color w:val="6E6158"/>
        </w:rPr>
        <w:t>Foundation Member, Board of Directors, Asian American Bar Association Law Foundation Board of Directors, Asian American Bar Association of the Greater Bay Area Member, Asian American Bar Association of the Greater Bay Area</w:t>
      </w:r>
    </w:p>
    <w:p>
      <w:pPr>
        <w:pStyle w:val="BodyText"/>
        <w:spacing w:line="229" w:lineRule="exact"/>
        <w:ind w:left="356"/>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56483</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447494pt;width:1.65pt;height:1.65pt;mso-position-horizontal-relative:page;mso-position-vertical-relative:paragraph;z-index:15741952" id="docshape39" coordorigin="1675,89" coordsize="33,33" path="m1696,121l1687,121,1683,120,1676,114,1675,110,1675,101,1676,97,1683,91,1687,89,1696,89,1699,91,1706,97,1707,101,1707,105,1707,110,1706,114,1699,120,1696,121xe" filled="true" fillcolor="#090909" stroked="false">
                <v:path arrowok="t"/>
                <v:fill type="solid"/>
                <w10:wrap type="none"/>
              </v:shape>
            </w:pict>
          </mc:Fallback>
        </mc:AlternateContent>
      </w:r>
      <w:r>
        <w:rPr>
          <w:color w:val="6E6158"/>
        </w:rPr>
        <w:t>Chairperson,</w:t>
      </w:r>
      <w:r>
        <w:rPr>
          <w:color w:val="6E6158"/>
          <w:spacing w:val="16"/>
        </w:rPr>
        <w:t> </w:t>
      </w:r>
      <w:r>
        <w:rPr>
          <w:color w:val="6E6158"/>
        </w:rPr>
        <w:t>Environmental</w:t>
      </w:r>
      <w:r>
        <w:rPr>
          <w:color w:val="6E6158"/>
          <w:spacing w:val="16"/>
        </w:rPr>
        <w:t> </w:t>
      </w:r>
      <w:r>
        <w:rPr>
          <w:color w:val="6E6158"/>
        </w:rPr>
        <w:t>Bar</w:t>
      </w:r>
      <w:r>
        <w:rPr>
          <w:color w:val="6E6158"/>
          <w:spacing w:val="16"/>
        </w:rPr>
        <w:t> </w:t>
      </w:r>
      <w:r>
        <w:rPr>
          <w:color w:val="6E6158"/>
        </w:rPr>
        <w:t>Section,</w:t>
      </w:r>
      <w:r>
        <w:rPr>
          <w:color w:val="6E6158"/>
          <w:spacing w:val="16"/>
        </w:rPr>
        <w:t> </w:t>
      </w:r>
      <w:r>
        <w:rPr>
          <w:color w:val="6E6158"/>
        </w:rPr>
        <w:t>Alameda</w:t>
      </w:r>
      <w:r>
        <w:rPr>
          <w:color w:val="6E6158"/>
          <w:spacing w:val="16"/>
        </w:rPr>
        <w:t> </w:t>
      </w:r>
      <w:r>
        <w:rPr>
          <w:color w:val="6E6158"/>
        </w:rPr>
        <w:t>County</w:t>
      </w:r>
      <w:r>
        <w:rPr>
          <w:color w:val="6E6158"/>
          <w:spacing w:val="16"/>
        </w:rPr>
        <w:t> </w:t>
      </w:r>
      <w:r>
        <w:rPr>
          <w:color w:val="6E6158"/>
        </w:rPr>
        <w:t>Bar</w:t>
      </w:r>
      <w:r>
        <w:rPr>
          <w:color w:val="6E6158"/>
          <w:spacing w:val="17"/>
        </w:rPr>
        <w:t> </w:t>
      </w:r>
      <w:r>
        <w:rPr>
          <w:color w:val="6E6158"/>
          <w:spacing w:val="-2"/>
        </w:rPr>
        <w:t>Association</w:t>
      </w:r>
    </w:p>
    <w:p>
      <w:pPr>
        <w:pStyle w:val="BodyText"/>
        <w:spacing w:before="182"/>
        <w:ind w:left="356"/>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174858</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8396pt;width:1.65pt;height:1.65pt;mso-position-horizontal-relative:page;mso-position-vertical-relative:paragraph;z-index:15742464" id="docshape40"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Member,</w:t>
      </w:r>
      <w:r>
        <w:rPr>
          <w:color w:val="6E6158"/>
          <w:spacing w:val="12"/>
        </w:rPr>
        <w:t> </w:t>
      </w:r>
      <w:r>
        <w:rPr>
          <w:color w:val="6E6158"/>
        </w:rPr>
        <w:t>Executive</w:t>
      </w:r>
      <w:r>
        <w:rPr>
          <w:color w:val="6E6158"/>
          <w:spacing w:val="13"/>
        </w:rPr>
        <w:t> </w:t>
      </w:r>
      <w:r>
        <w:rPr>
          <w:color w:val="6E6158"/>
        </w:rPr>
        <w:t>Board,</w:t>
      </w:r>
      <w:r>
        <w:rPr>
          <w:color w:val="6E6158"/>
          <w:spacing w:val="13"/>
        </w:rPr>
        <w:t> </w:t>
      </w:r>
      <w:r>
        <w:rPr>
          <w:color w:val="6E6158"/>
        </w:rPr>
        <w:t>Environmental</w:t>
      </w:r>
      <w:r>
        <w:rPr>
          <w:color w:val="6E6158"/>
          <w:spacing w:val="13"/>
        </w:rPr>
        <w:t> </w:t>
      </w:r>
      <w:r>
        <w:rPr>
          <w:color w:val="6E6158"/>
        </w:rPr>
        <w:t>Law</w:t>
      </w:r>
      <w:r>
        <w:rPr>
          <w:color w:val="6E6158"/>
          <w:spacing w:val="13"/>
        </w:rPr>
        <w:t> </w:t>
      </w:r>
      <w:r>
        <w:rPr>
          <w:color w:val="6E6158"/>
        </w:rPr>
        <w:t>Section,</w:t>
      </w:r>
      <w:r>
        <w:rPr>
          <w:color w:val="6E6158"/>
          <w:spacing w:val="13"/>
        </w:rPr>
        <w:t> </w:t>
      </w:r>
      <w:r>
        <w:rPr>
          <w:color w:val="6E6158"/>
        </w:rPr>
        <w:t>Alameda</w:t>
      </w:r>
      <w:r>
        <w:rPr>
          <w:color w:val="6E6158"/>
          <w:spacing w:val="13"/>
        </w:rPr>
        <w:t> </w:t>
      </w:r>
      <w:r>
        <w:rPr>
          <w:color w:val="6E6158"/>
        </w:rPr>
        <w:t>County</w:t>
      </w:r>
      <w:r>
        <w:rPr>
          <w:color w:val="6E6158"/>
          <w:spacing w:val="13"/>
        </w:rPr>
        <w:t> </w:t>
      </w:r>
      <w:r>
        <w:rPr>
          <w:color w:val="6E6158"/>
        </w:rPr>
        <w:t>Bar</w:t>
      </w:r>
      <w:r>
        <w:rPr>
          <w:color w:val="6E6158"/>
          <w:spacing w:val="13"/>
        </w:rPr>
        <w:t> </w:t>
      </w:r>
      <w:r>
        <w:rPr>
          <w:color w:val="6E6158"/>
          <w:spacing w:val="-2"/>
        </w:rPr>
        <w:t>Association</w:t>
      </w:r>
    </w:p>
    <w:p>
      <w:pPr>
        <w:pStyle w:val="BodyText"/>
        <w:spacing w:line="292" w:lineRule="auto" w:before="174"/>
        <w:ind w:left="356" w:right="364"/>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169728</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444pt;width:1.65pt;height:1.65pt;mso-position-horizontal-relative:page;mso-position-vertical-relative:paragraph;z-index:15742976" id="docshape41"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Chairperson, Board of Directors, East Bay Diversity Bar Coalition, Alameda County </w:t>
      </w:r>
      <w:r>
        <w:rPr>
          <w:color w:val="6E6158"/>
        </w:rPr>
        <w:t>Bar </w:t>
      </w:r>
      <w:r>
        <w:rPr>
          <w:color w:val="6E6158"/>
          <w:spacing w:val="-2"/>
        </w:rPr>
        <w:t>Association</w:t>
      </w:r>
    </w:p>
    <w:p>
      <w:pPr>
        <w:pStyle w:val="BodyText"/>
        <w:spacing w:line="302" w:lineRule="auto" w:before="123"/>
        <w:ind w:left="356" w:right="364"/>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137520</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28414pt;width:1.65pt;height:1.65pt;mso-position-horizontal-relative:page;mso-position-vertical-relative:paragraph;z-index:15743488" id="docshape42"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Member, Board Representative, East Bay Diversity Bar Coalition, Alameda County </w:t>
      </w:r>
      <w:r>
        <w:rPr>
          <w:color w:val="6E6158"/>
        </w:rPr>
        <w:t>Bar </w:t>
      </w:r>
      <w:r>
        <w:rPr>
          <w:color w:val="6E6158"/>
          <w:spacing w:val="-2"/>
        </w:rPr>
        <w:t>Association</w:t>
      </w:r>
    </w:p>
    <w:p>
      <w:pPr>
        <w:pStyle w:val="BodyText"/>
        <w:spacing w:line="420" w:lineRule="auto" w:before="113"/>
        <w:ind w:left="356" w:right="2446"/>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131031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17446pt;width:1.65pt;height:1.65pt;mso-position-horizontal-relative:page;mso-position-vertical-relative:paragraph;z-index:15744000" id="docshape43"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389397</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0.661194pt;width:1.65pt;height:1.65pt;mso-position-horizontal-relative:page;mso-position-vertical-relative:paragraph;z-index:15744512" id="docshape44" coordorigin="1675,613" coordsize="33,33" path="m1696,646l1687,646,1683,644,1676,638,1675,634,1675,625,1676,621,1683,615,1687,613,1696,613,1699,615,1706,621,1707,625,1707,629,1707,634,1706,638,1699,644,1696,646xe" filled="true" fillcolor="#090909" stroked="false">
                <v:path arrowok="t"/>
                <v:fill type="solid"/>
                <w10:wrap type="none"/>
              </v:shape>
            </w:pict>
          </mc:Fallback>
        </mc:AlternateContent>
      </w:r>
      <w:r>
        <w:rPr>
          <w:color w:val="6E6158"/>
        </w:rPr>
        <w:t>Member, Board of Directors, Alameda County Bar </w:t>
      </w:r>
      <w:r>
        <w:rPr>
          <w:color w:val="6E6158"/>
        </w:rPr>
        <w:t>Association President, Board of Directors, Midori Kai, Inc.</w:t>
      </w:r>
    </w:p>
    <w:p>
      <w:pPr>
        <w:pStyle w:val="BodyText"/>
        <w:spacing w:line="427" w:lineRule="auto"/>
        <w:ind w:left="356"/>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58267</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87976pt;width:1.65pt;height:1.65pt;mso-position-horizontal-relative:page;mso-position-vertical-relative:paragraph;z-index:15745024" id="docshape45" coordorigin="1675,92" coordsize="33,33" path="m1696,124l1687,124,1683,123,1676,116,1675,113,1675,104,1676,100,1683,93,1687,92,1696,92,1699,93,1706,100,1707,104,1707,108,1707,113,1706,116,1699,123,1696,12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321800</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386pt;width:1.65pt;height:1.65pt;mso-position-horizontal-relative:page;mso-position-vertical-relative:paragraph;z-index:15745536" id="docshape46" coordorigin="1675,507" coordsize="33,33" path="m1696,539l1687,539,1683,538,1676,531,1675,528,1675,519,1676,515,1683,508,1687,507,1696,507,1699,508,1706,515,1707,519,1707,523,1707,528,1706,531,1699,538,1696,539xe" filled="true" fillcolor="#090909" stroked="false">
                <v:path arrowok="t"/>
                <v:fill type="solid"/>
                <w10:wrap type="none"/>
              </v:shape>
            </w:pict>
          </mc:Fallback>
        </mc:AlternateContent>
      </w:r>
      <w:r>
        <w:rPr>
          <w:color w:val="6E6158"/>
        </w:rPr>
        <w:t>Advisor, Language Court Interpreter Advisory Committee, Peralta Community College </w:t>
      </w:r>
      <w:r>
        <w:rPr>
          <w:color w:val="6E6158"/>
        </w:rPr>
        <w:t>District Member, Board of Governors, University of California, Hastings Alumni Foundation</w:t>
      </w:r>
    </w:p>
    <w:p>
      <w:pPr>
        <w:pStyle w:val="BodyText"/>
        <w:spacing w:line="226" w:lineRule="exact"/>
        <w:ind w:left="356"/>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53549</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16519pt;width:1.65pt;height:1.65pt;mso-position-horizontal-relative:page;mso-position-vertical-relative:paragraph;z-index:15746048" id="docshape47" coordorigin="1675,84" coordsize="33,33" path="m1696,117l1687,117,1683,115,1676,109,1675,105,1675,96,1676,92,1683,86,1687,84,1696,84,1699,86,1706,92,1707,96,1707,101,1707,105,1706,109,1699,115,1696,117xe" filled="true" fillcolor="#090909" stroked="false">
                <v:path arrowok="t"/>
                <v:fill type="solid"/>
                <w10:wrap type="none"/>
              </v:shape>
            </w:pict>
          </mc:Fallback>
        </mc:AlternateContent>
      </w:r>
      <w:r>
        <w:rPr>
          <w:color w:val="6E6158"/>
        </w:rPr>
        <w:t>Member,</w:t>
      </w:r>
      <w:r>
        <w:rPr>
          <w:color w:val="6E6158"/>
          <w:spacing w:val="9"/>
        </w:rPr>
        <w:t> </w:t>
      </w:r>
      <w:r>
        <w:rPr>
          <w:color w:val="6E6158"/>
        </w:rPr>
        <w:t>Fellow,</w:t>
      </w:r>
      <w:r>
        <w:rPr>
          <w:color w:val="6E6158"/>
          <w:spacing w:val="9"/>
        </w:rPr>
        <w:t> </w:t>
      </w:r>
      <w:r>
        <w:rPr>
          <w:color w:val="6E6158"/>
        </w:rPr>
        <w:t>American</w:t>
      </w:r>
      <w:r>
        <w:rPr>
          <w:color w:val="6E6158"/>
          <w:spacing w:val="9"/>
        </w:rPr>
        <w:t> </w:t>
      </w:r>
      <w:r>
        <w:rPr>
          <w:color w:val="6E6158"/>
        </w:rPr>
        <w:t>Bar</w:t>
      </w:r>
      <w:r>
        <w:rPr>
          <w:color w:val="6E6158"/>
          <w:spacing w:val="9"/>
        </w:rPr>
        <w:t> </w:t>
      </w:r>
      <w:r>
        <w:rPr>
          <w:color w:val="6E6158"/>
          <w:spacing w:val="-2"/>
        </w:rPr>
        <w:t>Association</w:t>
      </w:r>
    </w:p>
    <w:p>
      <w:pPr>
        <w:pStyle w:val="BodyText"/>
        <w:spacing w:line="422" w:lineRule="auto" w:before="172"/>
        <w:ind w:left="356" w:right="3148"/>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168707</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84034pt;width:1.65pt;height:1.65pt;mso-position-horizontal-relative:page;mso-position-vertical-relative:paragraph;z-index:15746560" id="docshape48" coordorigin="1675,266" coordsize="33,33" path="m1696,298l1687,298,1683,297,1676,290,1675,286,1675,277,1676,274,1683,267,1687,266,1696,266,1699,267,1706,274,1707,277,1707,282,1707,286,1706,290,1699,297,1696,29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427072</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627781pt;width:1.65pt;height:1.65pt;mso-position-horizontal-relative:page;mso-position-vertical-relative:paragraph;z-index:15747072" id="docshape49" coordorigin="1675,673" coordsize="33,33" path="m1696,705l1687,705,1683,704,1676,697,1675,693,1675,684,1676,680,1683,674,1687,673,1696,673,1699,674,1706,680,1707,684,1707,689,1707,693,1706,697,1699,704,1696,70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690605</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378407pt;width:1.65pt;height:1.65pt;mso-position-horizontal-relative:page;mso-position-vertical-relative:paragraph;z-index:15747584" id="docshape50" coordorigin="1675,1088" coordsize="33,33" path="m1696,1120l1687,1120,1683,1119,1676,1112,1675,1108,1675,1099,1676,1096,1683,1089,1687,1088,1696,1088,1699,1089,1706,1096,1707,1099,1707,1104,1707,1108,1706,1112,1699,1119,1696,112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948971</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722153pt;width:1.65pt;height:1.65pt;mso-position-horizontal-relative:page;mso-position-vertical-relative:paragraph;z-index:15748096" id="docshape51" coordorigin="1675,1494" coordsize="33,33" path="m1696,1527l1687,1527,1683,1525,1676,1519,1675,1515,1675,1506,1676,1502,1683,1496,1687,1494,1696,1494,1699,1496,1706,1502,1707,1506,1707,1511,1707,1515,1706,1519,1699,1525,1696,1527xe" filled="true" fillcolor="#090909" stroked="false">
                <v:path arrowok="t"/>
                <v:fill type="solid"/>
                <w10:wrap type="none"/>
              </v:shape>
            </w:pict>
          </mc:Fallback>
        </mc:AlternateContent>
      </w:r>
      <w:r>
        <w:rPr>
          <w:color w:val="6E6158"/>
        </w:rPr>
        <w:t>Co-Chair, 40th Anniversary Campaign, Asian Law Caucus Former Member, Board of Directors, Asian Law Caucus Founding Member, Fred T. Korematsu Institute for Civil </w:t>
      </w:r>
      <w:r>
        <w:rPr>
          <w:color w:val="6E6158"/>
        </w:rPr>
        <w:t>Rights President, Legal Assistance for Seniors</w:t>
      </w:r>
    </w:p>
    <w:p>
      <w:pPr>
        <w:pStyle w:val="BodyText"/>
        <w:spacing w:line="427" w:lineRule="auto"/>
        <w:ind w:left="356" w:right="3148"/>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56718</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466062pt;width:1.65pt;height:1.65pt;mso-position-horizontal-relative:page;mso-position-vertical-relative:paragraph;z-index:15748608" id="docshape52" coordorigin="1675,89" coordsize="33,33" path="m1696,122l1687,122,1683,120,1676,114,1675,110,1675,101,1676,97,1683,91,1687,89,1696,89,1699,91,1706,97,1707,101,1707,106,1707,110,1706,114,1699,120,1696,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320251</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16686pt;width:1.65pt;height:1.65pt;mso-position-horizontal-relative:page;mso-position-vertical-relative:paragraph;z-index:15749120" id="docshape53" coordorigin="1675,504" coordsize="33,33" path="m1696,537l1687,537,1683,535,1676,529,1675,525,1675,516,1676,512,1683,506,1687,504,1696,504,1699,506,1706,512,1707,516,1707,521,1707,525,1706,529,1699,535,1696,537xe" filled="true" fillcolor="#090909" stroked="false">
                <v:path arrowok="t"/>
                <v:fill type="solid"/>
                <w10:wrap type="none"/>
              </v:shape>
            </w:pict>
          </mc:Fallback>
        </mc:AlternateContent>
      </w:r>
      <w:r>
        <w:rPr>
          <w:color w:val="6E6158"/>
        </w:rPr>
        <w:t>Member, Board of Directors, Legal Assistance for Seniors Evaluator, Judicial Advisory Committee, Senator Barbara </w:t>
      </w:r>
      <w:r>
        <w:rPr>
          <w:color w:val="6E6158"/>
        </w:rPr>
        <w:t>Boxer</w:t>
      </w:r>
    </w:p>
    <w:p>
      <w:pPr>
        <w:pStyle w:val="BodyText"/>
        <w:spacing w:line="420" w:lineRule="auto"/>
        <w:ind w:left="356" w:right="1398"/>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52001</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094605pt;width:1.65pt;height:1.65pt;mso-position-horizontal-relative:page;mso-position-vertical-relative:paragraph;z-index:15749632" id="docshape54" coordorigin="1675,82" coordsize="33,33" path="m1696,114l1687,114,1683,113,1676,106,1675,103,1675,94,1676,90,1683,83,1687,82,1696,82,1699,83,1706,90,1707,94,1707,98,1707,103,1706,106,1699,113,1696,11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310367</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438354pt;width:1.65pt;height:1.65pt;mso-position-horizontal-relative:page;mso-position-vertical-relative:paragraph;z-index:15750144" id="docshape55" coordorigin="1675,489" coordsize="33,33" path="m1696,521l1687,521,1683,520,1676,513,1675,510,1675,501,1676,497,1683,490,1687,489,1696,489,1699,490,1706,497,1707,501,1707,505,1707,510,1706,513,1699,520,1696,521xe" filled="true" fillcolor="#090909" stroked="false">
                <v:path arrowok="t"/>
                <v:fill type="solid"/>
                <w10:wrap type="none"/>
              </v:shape>
            </w:pict>
          </mc:Fallback>
        </mc:AlternateContent>
      </w:r>
      <w:r>
        <w:rPr>
          <w:color w:val="6E6158"/>
        </w:rPr>
        <w:t>Evaluator, Judicial Nominees Evaluation Commission, State Bar of California Member, Executive Committee, Conference of Delegates, State Bar of </w:t>
      </w:r>
      <w:r>
        <w:rPr>
          <w:color w:val="6E6158"/>
        </w:rPr>
        <w:t>California</w:t>
      </w:r>
    </w:p>
    <w:p>
      <w:pPr>
        <w:pStyle w:val="Heading1"/>
        <w:spacing w:before="148"/>
        <w:ind w:left="56" w:right="7730"/>
        <w:jc w:val="center"/>
      </w:pPr>
      <w:r>
        <w:rPr>
          <w:color w:val="FF8100"/>
          <w:spacing w:val="-2"/>
        </w:rPr>
        <w:t>ADMISSIONS</w:t>
      </w:r>
    </w:p>
    <w:p>
      <w:pPr>
        <w:pStyle w:val="BodyText"/>
        <w:spacing w:before="146"/>
        <w:ind w:right="7730"/>
        <w:jc w:val="center"/>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152539</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0994pt;width:1.65pt;height:1.65pt;mso-position-horizontal-relative:page;mso-position-vertical-relative:paragraph;z-index:15750656" id="docshape56"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spacing w:val="-2"/>
        </w:rPr>
        <w:t>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186"/>
      <w:ind w:left="104"/>
      <w:outlineLvl w:val="2"/>
    </w:pPr>
    <w:rPr>
      <w:rFonts w:ascii="Century Gothic" w:hAnsi="Century Gothic" w:eastAsia="Century Gothic" w:cs="Century Gothic"/>
      <w:b/>
      <w:bCs/>
      <w:sz w:val="19"/>
      <w:szCs w:val="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oakland/" TargetMode="External"/><Relationship Id="rId10" Type="http://schemas.openxmlformats.org/officeDocument/2006/relationships/hyperlink" Target="mailto:cnoma@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2025-01-02T06:36:06Z</dcterms:created>
  <dcterms:modified xsi:type="dcterms:W3CDTF">2025-01-02T06:36:06Z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2025-01-02T00:00:00Z</vt:filetime>
  </property>
  <property fmtid="{D5CDD505-2E9C-101B-9397-08002B2CF9AE}" pid="4" name="Producer">
    <vt:lpwstr>ConvertAPI</vt:lpwstr>
  </property>
</Properties>
</file>