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6221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622165"/>
                          <a:chExt cx="6066790" cy="46221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17112" y="1369338"/>
                            <a:ext cx="18656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5630" h="320675">
                                <a:moveTo>
                                  <a:pt x="18654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65401" y="320382"/>
                                </a:lnTo>
                                <a:lnTo>
                                  <a:pt x="1865401" y="315214"/>
                                </a:lnTo>
                                <a:close/>
                              </a:path>
                              <a:path w="1865630" h="320675">
                                <a:moveTo>
                                  <a:pt x="1865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65401" y="5168"/>
                                </a:lnTo>
                                <a:lnTo>
                                  <a:pt x="1865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18491" y="763308"/>
                            <a:ext cx="1875789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JULIE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SPRECHER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602.916.5190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79889" y="2490038"/>
                            <a:ext cx="15525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jsprecher@fennemorelaw.com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182" y="3487683"/>
                            <a:ext cx="79438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OVERVI</w:t>
                              </w:r>
                              <w:r>
                                <w:rPr>
                                  <w:b/>
                                  <w:color w:val="FF8100"/>
                                  <w:spacing w:val="-8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728"/>
                                  <w:w w:val="99"/>
                                  <w:position w:val="15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87154" y="3745695"/>
                            <a:ext cx="21082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You're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never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old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dream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new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dream.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48768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3.95pt;mso-position-horizontal-relative:page;mso-position-vertical-relative:page;z-index:15728640" id="docshapegroup1" coordorigin="1341,560" coordsize="9554,7279">
                <v:rect style="position:absolute;left:1341;top:5523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037;top:2716;width:2938;height:505" id="docshape6" coordorigin="7037,2716" coordsize="2938,505" path="m9975,3213l7037,3213,7037,3221,9975,3221,9975,3213xm9975,2716l7037,2716,7037,2725,9975,2725,9975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39;top:1762;width:2954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JULIE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SPRECHER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602.916.5190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602.916.5609</w:t>
                        </w:r>
                      </w:p>
                    </w:txbxContent>
                  </v:textbox>
                  <w10:wrap type="none"/>
                </v:shape>
                <v:shape style="position:absolute;left:7293;top:4481;width:2445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jsprecher@fennemorelaw.com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544;top:6052;width:1251;height:1786" type="#_x0000_t202" id="docshape1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OVERVI</w:t>
                        </w:r>
                        <w:r>
                          <w:rPr>
                            <w:b/>
                            <w:color w:val="FF8100"/>
                            <w:spacing w:val="-8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728"/>
                            <w:w w:val="99"/>
                            <w:position w:val="15"/>
                            <w:sz w:val="145"/>
                          </w:rPr>
                          <w:t>“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W</w:t>
                        </w:r>
                      </w:p>
                    </w:txbxContent>
                  </v:textbox>
                  <w10:wrap type="none"/>
                </v:shape>
                <v:shape style="position:absolute;left:4470;top:6458;width:332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You're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never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old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dream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new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dream.</w:t>
                        </w:r>
                      </w:p>
                    </w:txbxContent>
                  </v:textbox>
                  <w10:wrap type="none"/>
                </v:shape>
                <v:shape style="position:absolute;left:8986;top:6052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3"/>
        <w:rPr>
          <w:rFonts w:ascii="Times New Roman"/>
        </w:rPr>
      </w:pPr>
    </w:p>
    <w:p>
      <w:pPr>
        <w:pStyle w:val="BodyText"/>
        <w:spacing w:line="297" w:lineRule="auto"/>
        <w:ind w:left="104" w:right="5"/>
      </w:pPr>
      <w:r>
        <w:rPr>
          <w:color w:val="6E6158"/>
        </w:rPr>
        <w:t>Julie Sprecher is a paralegal who works out of our Phoenix office where her work focuses on</w:t>
      </w:r>
      <w:r>
        <w:rPr>
          <w:color w:val="6E6158"/>
          <w:spacing w:val="40"/>
        </w:rPr>
        <w:t> </w:t>
      </w:r>
      <w:r>
        <w:rPr>
          <w:color w:val="6E6158"/>
        </w:rPr>
        <w:t>supporting construction-related matters such as construction defect litigation, as well as </w:t>
      </w:r>
      <w:r>
        <w:rPr>
          <w:color w:val="6E6158"/>
        </w:rPr>
        <w:t>toxic</w:t>
      </w:r>
      <w:r>
        <w:rPr>
          <w:color w:val="6E6158"/>
          <w:spacing w:val="40"/>
        </w:rPr>
        <w:t> </w:t>
      </w:r>
      <w:r>
        <w:rPr>
          <w:color w:val="6E6158"/>
        </w:rPr>
        <w:t>tort, wrongful death, transportation law and product liability.</w:t>
      </w:r>
    </w:p>
    <w:p>
      <w:pPr>
        <w:pStyle w:val="BodyText"/>
        <w:spacing w:line="302" w:lineRule="auto" w:before="192"/>
        <w:ind w:left="104" w:right="5"/>
      </w:pPr>
      <w:r>
        <w:rPr>
          <w:color w:val="6E6158"/>
        </w:rPr>
        <w:t>Julie brings great enthusiasm to her work as an avid researcher, with an appreciation for indisputable black and white facts.</w:t>
      </w:r>
    </w:p>
    <w:p>
      <w:pPr>
        <w:pStyle w:val="BodyText"/>
        <w:spacing w:line="292" w:lineRule="auto" w:before="186"/>
        <w:ind w:left="104" w:right="5"/>
      </w:pPr>
      <w:r>
        <w:rPr>
          <w:color w:val="6E6158"/>
        </w:rPr>
        <w:t>Outside of work, Julie travels as often as possible, and as an artist, she enjoys experiencing the</w:t>
      </w:r>
      <w:r>
        <w:rPr>
          <w:color w:val="6E6158"/>
          <w:spacing w:val="40"/>
        </w:rPr>
        <w:t> </w:t>
      </w:r>
      <w:r>
        <w:rPr>
          <w:color w:val="6E6158"/>
        </w:rPr>
        <w:t>arts, along with creating her own.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152741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873pt;width:1.65pt;height:1.65pt;mso-position-horizontal-relative:page;mso-position-vertical-relative:paragraph;z-index:15729152" id="docshape13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Paralegal</w:t>
      </w:r>
      <w:r>
        <w:rPr>
          <w:color w:val="6E6158"/>
          <w:spacing w:val="11"/>
        </w:rPr>
        <w:t> </w:t>
      </w:r>
      <w:r>
        <w:rPr>
          <w:color w:val="6E6158"/>
        </w:rPr>
        <w:t>Certificate,</w:t>
      </w:r>
      <w:r>
        <w:rPr>
          <w:color w:val="6E6158"/>
          <w:spacing w:val="11"/>
        </w:rPr>
        <w:t> </w:t>
      </w:r>
      <w:r>
        <w:rPr>
          <w:color w:val="6E6158"/>
        </w:rPr>
        <w:t>John</w:t>
      </w:r>
      <w:r>
        <w:rPr>
          <w:color w:val="6E6158"/>
          <w:spacing w:val="11"/>
        </w:rPr>
        <w:t> </w:t>
      </w:r>
      <w:r>
        <w:rPr>
          <w:color w:val="6E6158"/>
        </w:rPr>
        <w:t>F.</w:t>
      </w:r>
      <w:r>
        <w:rPr>
          <w:color w:val="6E6158"/>
          <w:spacing w:val="11"/>
        </w:rPr>
        <w:t> </w:t>
      </w:r>
      <w:r>
        <w:rPr>
          <w:color w:val="6E6158"/>
        </w:rPr>
        <w:t>Kennedy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58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152562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759pt;width:1.65pt;height:1.65pt;mso-position-horizontal-relative:page;mso-position-vertical-relative:paragraph;z-index:15729664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410927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651pt;width:1.65pt;height:1.65pt;mso-position-horizontal-relative:page;mso-position-vertical-relative:paragraph;z-index:15730176" id="docshape15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16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152770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148pt;width:1.65pt;height:1.65pt;mso-position-horizontal-relative:page;mso-position-vertical-relative:paragraph;z-index:15730688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Inductee,</w:t>
      </w:r>
      <w:r>
        <w:rPr>
          <w:color w:val="6E6158"/>
          <w:spacing w:val="14"/>
        </w:rPr>
        <w:t> </w:t>
      </w:r>
      <w:r>
        <w:rPr>
          <w:color w:val="6E6158"/>
        </w:rPr>
        <w:t>Lambda</w:t>
      </w:r>
      <w:r>
        <w:rPr>
          <w:color w:val="6E6158"/>
          <w:spacing w:val="14"/>
        </w:rPr>
        <w:t> </w:t>
      </w:r>
      <w:r>
        <w:rPr>
          <w:color w:val="6E6158"/>
        </w:rPr>
        <w:t>Epsilon</w:t>
      </w:r>
      <w:r>
        <w:rPr>
          <w:color w:val="6E6158"/>
          <w:spacing w:val="14"/>
        </w:rPr>
        <w:t> </w:t>
      </w:r>
      <w:r>
        <w:rPr>
          <w:color w:val="6E6158"/>
        </w:rPr>
        <w:t>Chi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(LEX)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175032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067pt;width:1.65pt;height:1.65pt;mso-position-horizontal-relative:page;mso-position-vertical-relative:paragraph;z-index:15731200" id="docshape1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John</w:t>
      </w:r>
      <w:r>
        <w:rPr>
          <w:color w:val="6E6158"/>
          <w:spacing w:val="12"/>
        </w:rPr>
        <w:t> </w:t>
      </w:r>
      <w:r>
        <w:rPr>
          <w:color w:val="6E6158"/>
        </w:rPr>
        <w:t>F</w:t>
      </w:r>
      <w:r>
        <w:rPr>
          <w:color w:val="6E6158"/>
          <w:spacing w:val="13"/>
        </w:rPr>
        <w:t> </w:t>
      </w:r>
      <w:r>
        <w:rPr>
          <w:color w:val="6E6158"/>
        </w:rPr>
        <w:t>Kennedy</w:t>
      </w:r>
      <w:r>
        <w:rPr>
          <w:color w:val="6E6158"/>
          <w:spacing w:val="12"/>
        </w:rPr>
        <w:t> </w:t>
      </w:r>
      <w:r>
        <w:rPr>
          <w:color w:val="6E6158"/>
        </w:rPr>
        <w:t>University,</w:t>
      </w:r>
      <w:r>
        <w:rPr>
          <w:color w:val="6E6158"/>
          <w:spacing w:val="13"/>
        </w:rPr>
        <w:t> </w:t>
      </w:r>
      <w:r>
        <w:rPr>
          <w:color w:val="6E6158"/>
        </w:rPr>
        <w:t>Honors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Society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152540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08pt;width:1.65pt;height:1.65pt;mso-position-horizontal-relative:page;mso-position-vertical-relative:paragraph;z-index:15731712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p>
      <w:pPr>
        <w:spacing w:after="0"/>
        <w:jc w:val="left"/>
        <w:rPr>
          <w:i/>
          <w:sz w:val="20"/>
        </w:rPr>
        <w:sectPr>
          <w:type w:val="continuous"/>
          <w:pgSz w:w="12240" w:h="15840"/>
          <w:pgMar w:top="560" w:bottom="280" w:left="1440" w:right="180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LANGUAGES</w:t>
      </w:r>
    </w:p>
    <w:p>
      <w:pPr>
        <w:pStyle w:val="BodyText"/>
        <w:spacing w:line="420" w:lineRule="auto" w:before="147"/>
        <w:ind w:left="356" w:right="42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2224" id="docshape1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93pt;width:1.65pt;height:1.65pt;mso-position-horizontal-relative:page;mso-position-vertical-relative:paragraph;z-index:15732736" id="docshape20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Sign Language, </w:t>
      </w:r>
      <w:r>
        <w:rPr>
          <w:color w:val="6E6158"/>
        </w:rPr>
        <w:t>Conversant American Sign Language, Proficient</w:t>
      </w:r>
    </w:p>
    <w:sectPr>
      <w:pgSz w:w="12240" w:h="15840"/>
      <w:pgMar w:top="58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sprech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2025-01-02T06:43:35Z</dcterms:created>
  <dcterms:modified xsi:type="dcterms:W3CDTF">2025-01-02T06:43:35Z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