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6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364273" cy="266700"/>
            <wp:effectExtent l="0" t="0" r="0" b="0"/>
            <wp:docPr id="1" name="Image 1">
              <a:hlinkClick r:id="rId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>
                      <a:hlinkClick r:id="rId5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4273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ind w:left="261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1410970"/>
                <wp:effectExtent l="0" t="0" r="0" b="0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066790" cy="1410970"/>
                        </a:xfrm>
                        <a:prstGeom prst="rect">
                          <a:avLst/>
                        </a:prstGeom>
                        <a:solidFill>
                          <a:srgbClr val="002F6A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6"/>
                              <w:ind w:left="0"/>
                              <w:rPr>
                                <w:rFonts w:ascii="Times New Roman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362" w:lineRule="auto"/>
                              <w:ind w:left="1627" w:right="14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Representing</w:t>
                            </w:r>
                            <w:r>
                              <w:rPr>
                                <w:color w:val="FFFFFF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Sacramento's</w:t>
                            </w:r>
                            <w:r>
                              <w:rPr>
                                <w:color w:val="FFFFFF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families,</w:t>
                            </w:r>
                            <w:r>
                              <w:rPr>
                                <w:color w:val="FFFFFF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business</w:t>
                            </w:r>
                            <w:r>
                              <w:rPr>
                                <w:color w:val="FFFFFF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owners,</w:t>
                            </w:r>
                            <w:r>
                              <w:rPr>
                                <w:color w:val="FFFFFF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nonprofit organizations</w:t>
                            </w:r>
                            <w:r>
                              <w:rPr>
                                <w:color w:val="FFFFFF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(including</w:t>
                            </w:r>
                            <w:r>
                              <w:rPr>
                                <w:color w:val="FFFFFF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charitable</w:t>
                            </w:r>
                            <w:r>
                              <w:rPr>
                                <w:color w:val="FFFFFF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foundations),</w:t>
                            </w:r>
                            <w:r>
                              <w:rPr>
                                <w:color w:val="FFFFFF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trust companies</w:t>
                            </w:r>
                            <w:r>
                              <w:rPr>
                                <w:color w:val="FFFFFF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range</w:t>
                            </w:r>
                            <w:r>
                              <w:rPr>
                                <w:color w:val="FFFFFF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sophisticated</w:t>
                            </w:r>
                            <w:r>
                              <w:rPr>
                                <w:color w:val="FFFFFF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trust,</w:t>
                            </w:r>
                            <w:r>
                              <w:rPr>
                                <w:color w:val="FFFFFF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estate,</w:t>
                            </w:r>
                            <w:r>
                              <w:rPr>
                                <w:color w:val="FFFFFF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litigation, business, and tax matters.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477.7pt;height:111.1pt;mso-position-horizontal-relative:char;mso-position-vertical-relative:line" type="#_x0000_t202" id="docshape1" filled="true" fillcolor="#002f6a" stroked="false">
                <w10:anchorlock/>
                <v:textbox inset="0,0,0,0">
                  <w:txbxContent>
                    <w:p>
                      <w:pPr>
                        <w:pStyle w:val="BodyText"/>
                        <w:spacing w:before="86"/>
                        <w:ind w:left="0"/>
                        <w:rPr>
                          <w:rFonts w:ascii="Times New Roman"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line="362" w:lineRule="auto"/>
                        <w:ind w:left="1627" w:right="1400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Representing</w:t>
                      </w:r>
                      <w:r>
                        <w:rPr>
                          <w:color w:val="FFFFFF"/>
                          <w:spacing w:val="40"/>
                        </w:rPr>
                        <w:t> </w:t>
                      </w:r>
                      <w:r>
                        <w:rPr>
                          <w:color w:val="FFFFFF"/>
                        </w:rPr>
                        <w:t>Sacramento's</w:t>
                      </w:r>
                      <w:r>
                        <w:rPr>
                          <w:color w:val="FFFFFF"/>
                          <w:spacing w:val="40"/>
                        </w:rPr>
                        <w:t> </w:t>
                      </w:r>
                      <w:r>
                        <w:rPr>
                          <w:color w:val="FFFFFF"/>
                        </w:rPr>
                        <w:t>families,</w:t>
                      </w:r>
                      <w:r>
                        <w:rPr>
                          <w:color w:val="FFFFFF"/>
                          <w:spacing w:val="40"/>
                        </w:rPr>
                        <w:t> </w:t>
                      </w:r>
                      <w:r>
                        <w:rPr>
                          <w:color w:val="FFFFFF"/>
                        </w:rPr>
                        <w:t>business</w:t>
                      </w:r>
                      <w:r>
                        <w:rPr>
                          <w:color w:val="FFFFFF"/>
                          <w:spacing w:val="40"/>
                        </w:rPr>
                        <w:t> </w:t>
                      </w:r>
                      <w:r>
                        <w:rPr>
                          <w:color w:val="FFFFFF"/>
                        </w:rPr>
                        <w:t>owners,</w:t>
                      </w:r>
                      <w:r>
                        <w:rPr>
                          <w:color w:val="FFFFFF"/>
                          <w:spacing w:val="40"/>
                        </w:rPr>
                        <w:t> </w:t>
                      </w:r>
                      <w:r>
                        <w:rPr>
                          <w:color w:val="FFFFFF"/>
                        </w:rPr>
                        <w:t>nonprofit organizations</w:t>
                      </w:r>
                      <w:r>
                        <w:rPr>
                          <w:color w:val="FFFFFF"/>
                          <w:spacing w:val="40"/>
                        </w:rPr>
                        <w:t> </w:t>
                      </w:r>
                      <w:r>
                        <w:rPr>
                          <w:color w:val="FFFFFF"/>
                        </w:rPr>
                        <w:t>(including</w:t>
                      </w:r>
                      <w:r>
                        <w:rPr>
                          <w:color w:val="FFFFFF"/>
                          <w:spacing w:val="40"/>
                        </w:rPr>
                        <w:t> </w:t>
                      </w:r>
                      <w:r>
                        <w:rPr>
                          <w:color w:val="FFFFFF"/>
                        </w:rPr>
                        <w:t>charitable</w:t>
                      </w:r>
                      <w:r>
                        <w:rPr>
                          <w:color w:val="FFFFFF"/>
                          <w:spacing w:val="40"/>
                        </w:rPr>
                        <w:t> </w:t>
                      </w:r>
                      <w:r>
                        <w:rPr>
                          <w:color w:val="FFFFFF"/>
                        </w:rPr>
                        <w:t>foundations),</w:t>
                      </w:r>
                      <w:r>
                        <w:rPr>
                          <w:color w:val="FFFFFF"/>
                          <w:spacing w:val="40"/>
                        </w:rPr>
                        <w:t> </w:t>
                      </w:r>
                      <w:r>
                        <w:rPr>
                          <w:color w:val="FFFFFF"/>
                        </w:rPr>
                        <w:t>and</w:t>
                      </w:r>
                      <w:r>
                        <w:rPr>
                          <w:color w:val="FFFFFF"/>
                          <w:spacing w:val="40"/>
                        </w:rPr>
                        <w:t> </w:t>
                      </w:r>
                      <w:r>
                        <w:rPr>
                          <w:color w:val="FFFFFF"/>
                        </w:rPr>
                        <w:t>trust companies</w:t>
                      </w:r>
                      <w:r>
                        <w:rPr>
                          <w:color w:val="FFFFFF"/>
                          <w:spacing w:val="40"/>
                        </w:rPr>
                        <w:t> </w:t>
                      </w:r>
                      <w:r>
                        <w:rPr>
                          <w:color w:val="FFFFFF"/>
                        </w:rPr>
                        <w:t>in</w:t>
                      </w:r>
                      <w:r>
                        <w:rPr>
                          <w:color w:val="FFFFFF"/>
                          <w:spacing w:val="40"/>
                        </w:rPr>
                        <w:t> </w:t>
                      </w:r>
                      <w:r>
                        <w:rPr>
                          <w:color w:val="FFFFFF"/>
                        </w:rPr>
                        <w:t>a</w:t>
                      </w:r>
                      <w:r>
                        <w:rPr>
                          <w:color w:val="FFFFFF"/>
                          <w:spacing w:val="40"/>
                        </w:rPr>
                        <w:t> </w:t>
                      </w:r>
                      <w:r>
                        <w:rPr>
                          <w:color w:val="FFFFFF"/>
                        </w:rPr>
                        <w:t>range</w:t>
                      </w:r>
                      <w:r>
                        <w:rPr>
                          <w:color w:val="FFFFFF"/>
                          <w:spacing w:val="40"/>
                        </w:rPr>
                        <w:t> </w:t>
                      </w:r>
                      <w:r>
                        <w:rPr>
                          <w:color w:val="FFFFFF"/>
                        </w:rPr>
                        <w:t>of</w:t>
                      </w:r>
                      <w:r>
                        <w:rPr>
                          <w:color w:val="FFFFFF"/>
                          <w:spacing w:val="40"/>
                        </w:rPr>
                        <w:t> </w:t>
                      </w:r>
                      <w:r>
                        <w:rPr>
                          <w:color w:val="FFFFFF"/>
                        </w:rPr>
                        <w:t>sophisticated</w:t>
                      </w:r>
                      <w:r>
                        <w:rPr>
                          <w:color w:val="FFFFFF"/>
                          <w:spacing w:val="40"/>
                        </w:rPr>
                        <w:t> </w:t>
                      </w:r>
                      <w:r>
                        <w:rPr>
                          <w:color w:val="FFFFFF"/>
                        </w:rPr>
                        <w:t>trust,</w:t>
                      </w:r>
                      <w:r>
                        <w:rPr>
                          <w:color w:val="FFFFFF"/>
                          <w:spacing w:val="40"/>
                        </w:rPr>
                        <w:t> </w:t>
                      </w:r>
                      <w:r>
                        <w:rPr>
                          <w:color w:val="FFFFFF"/>
                        </w:rPr>
                        <w:t>estate,</w:t>
                      </w:r>
                      <w:r>
                        <w:rPr>
                          <w:color w:val="FFFFFF"/>
                          <w:spacing w:val="40"/>
                        </w:rPr>
                        <w:t> </w:t>
                      </w:r>
                      <w:r>
                        <w:rPr>
                          <w:color w:val="FFFFFF"/>
                        </w:rPr>
                        <w:t>litigation, business, and tax matters.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51"/>
        <w:ind w:left="0"/>
        <w:rPr>
          <w:rFonts w:ascii="Times New Roman"/>
          <w:sz w:val="24"/>
        </w:rPr>
      </w:pPr>
    </w:p>
    <w:p>
      <w:pPr>
        <w:pStyle w:val="Heading1"/>
        <w:spacing w:before="0"/>
      </w:pPr>
      <w:r>
        <w:rPr>
          <w:color w:val="002E6B"/>
          <w:spacing w:val="-2"/>
        </w:rPr>
        <w:t>OVERVIEW</w:t>
      </w:r>
    </w:p>
    <w:p>
      <w:pPr>
        <w:pStyle w:val="BodyText"/>
        <w:spacing w:before="147"/>
      </w:pPr>
      <w:r>
        <w:rPr>
          <w:color w:val="6E6158"/>
        </w:rPr>
        <w:t>Our</w:t>
      </w:r>
      <w:r>
        <w:rPr>
          <w:color w:val="6E6158"/>
          <w:spacing w:val="15"/>
        </w:rPr>
        <w:t> </w:t>
      </w:r>
      <w:r>
        <w:rPr>
          <w:color w:val="6E6158"/>
        </w:rPr>
        <w:t>attorneys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Sacramento</w:t>
      </w:r>
      <w:r>
        <w:rPr>
          <w:color w:val="6E6158"/>
          <w:spacing w:val="15"/>
        </w:rPr>
        <w:t> </w:t>
      </w:r>
      <w:r>
        <w:rPr>
          <w:color w:val="6E6158"/>
        </w:rPr>
        <w:t>specialize</w:t>
      </w:r>
      <w:r>
        <w:rPr>
          <w:color w:val="6E6158"/>
          <w:spacing w:val="16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comprehensive</w:t>
      </w:r>
      <w:r>
        <w:rPr>
          <w:color w:val="6E6158"/>
          <w:spacing w:val="15"/>
        </w:rPr>
        <w:t> </w:t>
      </w:r>
      <w:r>
        <w:rPr>
          <w:color w:val="6E6158"/>
        </w:rPr>
        <w:t>estate</w:t>
      </w:r>
      <w:r>
        <w:rPr>
          <w:color w:val="6E6158"/>
          <w:spacing w:val="15"/>
        </w:rPr>
        <w:t> </w:t>
      </w:r>
      <w:r>
        <w:rPr>
          <w:color w:val="6E6158"/>
        </w:rPr>
        <w:t>planning,</w:t>
      </w:r>
      <w:r>
        <w:rPr>
          <w:color w:val="6E6158"/>
          <w:spacing w:val="15"/>
        </w:rPr>
        <w:t> </w:t>
      </w:r>
      <w:r>
        <w:rPr>
          <w:color w:val="6E6158"/>
        </w:rPr>
        <w:t>family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business</w:t>
      </w:r>
    </w:p>
    <w:p>
      <w:pPr>
        <w:pStyle w:val="BodyText"/>
        <w:spacing w:line="295" w:lineRule="auto" w:before="52"/>
        <w:ind w:right="757"/>
      </w:pPr>
      <w:r>
        <w:rPr>
          <w:color w:val="6E6158"/>
        </w:rPr>
        <w:t>transition, and estate administration services. We offer expert guidance on a wide range of</w:t>
      </w:r>
      <w:r>
        <w:rPr>
          <w:color w:val="6E6158"/>
          <w:spacing w:val="40"/>
        </w:rPr>
        <w:t> </w:t>
      </w:r>
      <w:r>
        <w:rPr>
          <w:color w:val="6E6158"/>
        </w:rPr>
        <w:t>estate planning tools, including wills, various types of trusts (such as revocable living trusts,</w:t>
      </w:r>
      <w:r>
        <w:rPr>
          <w:color w:val="6E6158"/>
          <w:spacing w:val="40"/>
        </w:rPr>
        <w:t> </w:t>
      </w:r>
      <w:r>
        <w:rPr>
          <w:color w:val="6E6158"/>
        </w:rPr>
        <w:t>irrevocable life insurance trusts, and qualified personal residence trusts), charitable giving</w:t>
      </w:r>
      <w:r>
        <w:rPr>
          <w:color w:val="6E6158"/>
          <w:spacing w:val="40"/>
        </w:rPr>
        <w:t> </w:t>
      </w:r>
      <w:r>
        <w:rPr>
          <w:color w:val="6E6158"/>
        </w:rPr>
        <w:t>structures, and private foundations. Our experienced estate planners excel in strategies to</w:t>
      </w:r>
      <w:r>
        <w:rPr>
          <w:color w:val="6E6158"/>
          <w:spacing w:val="40"/>
        </w:rPr>
        <w:t> </w:t>
      </w:r>
      <w:r>
        <w:rPr>
          <w:color w:val="6E6158"/>
        </w:rPr>
        <w:t>minimize or avoid gift, estate, and generation-skipping transfer taxes, utilizing advanced</w:t>
      </w:r>
      <w:r>
        <w:rPr>
          <w:color w:val="6E6158"/>
          <w:spacing w:val="40"/>
        </w:rPr>
        <w:t> </w:t>
      </w:r>
      <w:r>
        <w:rPr>
          <w:color w:val="6E6158"/>
        </w:rPr>
        <w:t>techniques like dynasty trusts and family limited partnerships.</w:t>
      </w:r>
    </w:p>
    <w:p>
      <w:pPr>
        <w:pStyle w:val="BodyText"/>
        <w:spacing w:line="292" w:lineRule="auto" w:before="201"/>
        <w:ind w:right="757"/>
      </w:pPr>
      <w:r>
        <w:rPr>
          <w:color w:val="6E6158"/>
        </w:rPr>
        <w:t>We prioritize clear communication with our clients, carefully explaining the pros and cons of</w:t>
      </w:r>
      <w:r>
        <w:rPr>
          <w:color w:val="6E6158"/>
          <w:spacing w:val="40"/>
        </w:rPr>
        <w:t> </w:t>
      </w:r>
      <w:r>
        <w:rPr>
          <w:color w:val="6E6158"/>
        </w:rPr>
        <w:t>different approaches and innovative solutions to ensure that each client’s estate plan accurately reflects their unique wishes and objectives.</w:t>
      </w:r>
    </w:p>
    <w:p>
      <w:pPr>
        <w:pStyle w:val="BodyText"/>
        <w:spacing w:before="205"/>
      </w:pP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trust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estate</w:t>
      </w:r>
      <w:r>
        <w:rPr>
          <w:color w:val="6E6158"/>
          <w:spacing w:val="13"/>
        </w:rPr>
        <w:t> </w:t>
      </w:r>
      <w:r>
        <w:rPr>
          <w:color w:val="6E6158"/>
        </w:rPr>
        <w:t>attorneys</w:t>
      </w:r>
      <w:r>
        <w:rPr>
          <w:color w:val="6E6158"/>
          <w:spacing w:val="13"/>
        </w:rPr>
        <w:t> </w:t>
      </w:r>
      <w:r>
        <w:rPr>
          <w:color w:val="6E6158"/>
        </w:rPr>
        <w:t>at</w:t>
      </w:r>
      <w:r>
        <w:rPr>
          <w:color w:val="6E6158"/>
          <w:spacing w:val="13"/>
        </w:rPr>
        <w:t> </w:t>
      </w:r>
      <w:r>
        <w:rPr>
          <w:color w:val="6E6158"/>
        </w:rPr>
        <w:t>our</w:t>
      </w:r>
      <w:r>
        <w:rPr>
          <w:color w:val="6E6158"/>
          <w:spacing w:val="13"/>
        </w:rPr>
        <w:t> </w:t>
      </w:r>
      <w:r>
        <w:rPr>
          <w:color w:val="6E6158"/>
        </w:rPr>
        <w:t>firm</w:t>
      </w:r>
      <w:r>
        <w:rPr>
          <w:color w:val="6E6158"/>
          <w:spacing w:val="13"/>
        </w:rPr>
        <w:t> </w:t>
      </w:r>
      <w:r>
        <w:rPr>
          <w:color w:val="6E6158"/>
        </w:rPr>
        <w:t>have</w:t>
      </w:r>
      <w:r>
        <w:rPr>
          <w:color w:val="6E6158"/>
          <w:spacing w:val="13"/>
        </w:rPr>
        <w:t> </w:t>
      </w:r>
      <w:r>
        <w:rPr>
          <w:color w:val="6E6158"/>
        </w:rPr>
        <w:t>extensive</w:t>
      </w:r>
      <w:r>
        <w:rPr>
          <w:color w:val="6E6158"/>
          <w:spacing w:val="13"/>
        </w:rPr>
        <w:t> </w:t>
      </w:r>
      <w:r>
        <w:rPr>
          <w:color w:val="6E6158"/>
        </w:rPr>
        <w:t>experience</w:t>
      </w:r>
      <w:r>
        <w:rPr>
          <w:color w:val="6E6158"/>
          <w:spacing w:val="13"/>
        </w:rPr>
        <w:t> </w:t>
      </w:r>
      <w:r>
        <w:rPr>
          <w:color w:val="6E6158"/>
        </w:rPr>
        <w:t>representing</w:t>
      </w:r>
      <w:r>
        <w:rPr>
          <w:color w:val="6E6158"/>
          <w:spacing w:val="13"/>
        </w:rPr>
        <w:t> </w:t>
      </w:r>
      <w:r>
        <w:rPr>
          <w:color w:val="6E6158"/>
        </w:rPr>
        <w:t>clients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in</w:t>
      </w:r>
    </w:p>
    <w:p>
      <w:pPr>
        <w:pStyle w:val="BodyText"/>
        <w:spacing w:line="295" w:lineRule="auto" w:before="52"/>
        <w:ind w:right="757"/>
      </w:pPr>
      <w:r>
        <w:rPr>
          <w:color w:val="6E6158"/>
        </w:rPr>
        <w:t>complex matters involving fiduciary conduct, including defense of fiduciaries, </w:t>
      </w:r>
      <w:r>
        <w:rPr>
          <w:color w:val="6E6158"/>
        </w:rPr>
        <w:t>indemnification</w:t>
      </w:r>
      <w:r>
        <w:rPr>
          <w:color w:val="6E6158"/>
          <w:spacing w:val="40"/>
        </w:rPr>
        <w:t> </w:t>
      </w:r>
      <w:r>
        <w:rPr>
          <w:color w:val="6E6158"/>
        </w:rPr>
        <w:t>issues, fiduciary removal proceedings, and breach of fiduciary duty claims. Recognizing the</w:t>
      </w:r>
      <w:r>
        <w:rPr>
          <w:color w:val="6E6158"/>
          <w:spacing w:val="40"/>
        </w:rPr>
        <w:t> </w:t>
      </w:r>
      <w:r>
        <w:rPr>
          <w:color w:val="6E6158"/>
        </w:rPr>
        <w:t>sensitive nature of estate and trust disputes, we provide strategic advice to fiduciaries on</w:t>
      </w:r>
      <w:r>
        <w:rPr>
          <w:color w:val="6E6158"/>
          <w:spacing w:val="40"/>
        </w:rPr>
        <w:t> </w:t>
      </w:r>
      <w:r>
        <w:rPr>
          <w:color w:val="6E6158"/>
        </w:rPr>
        <w:t>effective beneficiary communication and prudent courses of action to mitigate potential</w:t>
      </w:r>
      <w:r>
        <w:rPr>
          <w:color w:val="6E6158"/>
          <w:spacing w:val="40"/>
        </w:rPr>
        <w:t> </w:t>
      </w:r>
      <w:r>
        <w:rPr>
          <w:color w:val="6E6158"/>
        </w:rPr>
        <w:t>litigation risks.</w:t>
      </w:r>
    </w:p>
    <w:p>
      <w:pPr>
        <w:pStyle w:val="Heading1"/>
      </w:pPr>
      <w:r>
        <w:rPr>
          <w:color w:val="FF8100"/>
        </w:rPr>
        <w:t>KNOWLEDGEABLE</w:t>
      </w:r>
      <w:r>
        <w:rPr>
          <w:color w:val="FF8100"/>
          <w:spacing w:val="21"/>
        </w:rPr>
        <w:t> </w:t>
      </w:r>
      <w:r>
        <w:rPr>
          <w:color w:val="FF8100"/>
          <w:spacing w:val="-2"/>
        </w:rPr>
        <w:t>COUNSEL</w:t>
      </w:r>
    </w:p>
    <w:p>
      <w:pPr>
        <w:pStyle w:val="BodyText"/>
        <w:spacing w:line="292" w:lineRule="auto" w:before="146"/>
        <w:ind w:right="647"/>
      </w:pPr>
      <w:r>
        <w:rPr>
          <w:color w:val="6E6158"/>
        </w:rPr>
        <w:t>Our group consists of attorneys and related professionals, several of whom hold a master-of-laws</w:t>
      </w:r>
      <w:r>
        <w:rPr>
          <w:color w:val="6E6158"/>
          <w:spacing w:val="40"/>
        </w:rPr>
        <w:t> </w:t>
      </w:r>
      <w:r>
        <w:rPr>
          <w:color w:val="6E6158"/>
        </w:rPr>
        <w:t>degree</w:t>
      </w:r>
      <w:r>
        <w:rPr>
          <w:color w:val="6E6158"/>
          <w:spacing w:val="35"/>
        </w:rPr>
        <w:t> </w:t>
      </w:r>
      <w:r>
        <w:rPr>
          <w:color w:val="6E6158"/>
        </w:rPr>
        <w:t>in</w:t>
      </w:r>
      <w:r>
        <w:rPr>
          <w:color w:val="6E6158"/>
          <w:spacing w:val="35"/>
        </w:rPr>
        <w:t> </w:t>
      </w:r>
      <w:r>
        <w:rPr>
          <w:color w:val="6E6158"/>
        </w:rPr>
        <w:t>taxation</w:t>
      </w:r>
      <w:r>
        <w:rPr>
          <w:color w:val="6E6158"/>
          <w:spacing w:val="35"/>
        </w:rPr>
        <w:t> </w:t>
      </w:r>
      <w:r>
        <w:rPr>
          <w:color w:val="6E6158"/>
        </w:rPr>
        <w:t>or</w:t>
      </w:r>
      <w:r>
        <w:rPr>
          <w:color w:val="6E6158"/>
          <w:spacing w:val="35"/>
        </w:rPr>
        <w:t> </w:t>
      </w:r>
      <w:r>
        <w:rPr>
          <w:color w:val="6E6158"/>
        </w:rPr>
        <w:t>are</w:t>
      </w:r>
      <w:r>
        <w:rPr>
          <w:color w:val="6E6158"/>
          <w:spacing w:val="35"/>
        </w:rPr>
        <w:t> </w:t>
      </w:r>
      <w:r>
        <w:rPr>
          <w:color w:val="6E6158"/>
        </w:rPr>
        <w:t>certified</w:t>
      </w:r>
      <w:r>
        <w:rPr>
          <w:color w:val="6E6158"/>
          <w:spacing w:val="35"/>
        </w:rPr>
        <w:t> </w:t>
      </w:r>
      <w:r>
        <w:rPr>
          <w:color w:val="6E6158"/>
        </w:rPr>
        <w:t>public</w:t>
      </w:r>
      <w:r>
        <w:rPr>
          <w:color w:val="6E6158"/>
          <w:spacing w:val="35"/>
        </w:rPr>
        <w:t> </w:t>
      </w:r>
      <w:r>
        <w:rPr>
          <w:color w:val="6E6158"/>
        </w:rPr>
        <w:t>accountants.</w:t>
      </w:r>
      <w:r>
        <w:rPr>
          <w:color w:val="6E6158"/>
          <w:spacing w:val="35"/>
        </w:rPr>
        <w:t> </w:t>
      </w:r>
      <w:r>
        <w:rPr>
          <w:color w:val="6E6158"/>
        </w:rPr>
        <w:t>Other</w:t>
      </w:r>
      <w:r>
        <w:rPr>
          <w:color w:val="6E6158"/>
          <w:spacing w:val="35"/>
        </w:rPr>
        <w:t> </w:t>
      </w:r>
      <w:r>
        <w:rPr>
          <w:color w:val="6E6158"/>
        </w:rPr>
        <w:t>credentials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memberships</w:t>
      </w:r>
    </w:p>
    <w:p>
      <w:pPr>
        <w:pStyle w:val="BodyText"/>
        <w:spacing w:line="295" w:lineRule="auto" w:before="10"/>
        <w:ind w:right="757"/>
      </w:pPr>
      <w:r>
        <w:rPr>
          <w:color w:val="6E6158"/>
        </w:rPr>
        <w:t>include, presently and historically, Fellows of the </w:t>
      </w:r>
      <w:hyperlink r:id="rId7">
        <w:r>
          <w:rPr>
            <w:color w:val="F5821F"/>
          </w:rPr>
          <w:t>American College of Trust and Estate </w:t>
        </w:r>
        <w:r>
          <w:rPr>
            <w:color w:val="F5821F"/>
          </w:rPr>
          <w:t>Counsel</w:t>
        </w:r>
      </w:hyperlink>
      <w:r>
        <w:rPr>
          <w:color w:val="F5821F"/>
          <w:spacing w:val="40"/>
        </w:rPr>
        <w:t> </w:t>
      </w:r>
      <w:hyperlink r:id="rId7">
        <w:r>
          <w:rPr>
            <w:color w:val="F5821F"/>
          </w:rPr>
          <w:t>(ACTEC)</w:t>
        </w:r>
      </w:hyperlink>
      <w:r>
        <w:rPr>
          <w:color w:val="6E6158"/>
        </w:rPr>
        <w:t>; membership in The Group and in the American Bar Association (Taxation Section);</w:t>
      </w:r>
      <w:r>
        <w:rPr>
          <w:color w:val="6E6158"/>
          <w:spacing w:val="40"/>
        </w:rPr>
        <w:t> </w:t>
      </w:r>
      <w:r>
        <w:rPr>
          <w:color w:val="6E6158"/>
        </w:rPr>
        <w:t>board certified specialists (Arizona) in estate and trust law and in tax law; adjunct professors;</w:t>
      </w:r>
      <w:r>
        <w:rPr>
          <w:color w:val="6E6158"/>
          <w:spacing w:val="40"/>
        </w:rPr>
        <w:t> </w:t>
      </w:r>
      <w:r>
        <w:rPr>
          <w:color w:val="6E6158"/>
        </w:rPr>
        <w:t>members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for-profit</w:t>
      </w:r>
      <w:r>
        <w:rPr>
          <w:color w:val="6E6158"/>
          <w:spacing w:val="34"/>
        </w:rPr>
        <w:t> </w:t>
      </w:r>
      <w:r>
        <w:rPr>
          <w:color w:val="6E6158"/>
        </w:rPr>
        <w:t>boards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directors,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professional,</w:t>
      </w:r>
      <w:r>
        <w:rPr>
          <w:color w:val="6E6158"/>
          <w:spacing w:val="34"/>
        </w:rPr>
        <w:t> </w:t>
      </w:r>
      <w:r>
        <w:rPr>
          <w:color w:val="6E6158"/>
        </w:rPr>
        <w:t>community,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charitable</w:t>
      </w:r>
    </w:p>
    <w:p>
      <w:pPr>
        <w:pStyle w:val="BodyText"/>
        <w:spacing w:line="292" w:lineRule="auto" w:before="1"/>
        <w:ind w:right="599"/>
        <w:jc w:val="both"/>
      </w:pPr>
      <w:r>
        <w:rPr>
          <w:color w:val="6E6158"/>
        </w:rPr>
        <w:t>councils and boards. Our attorneys have lectured extensively on estate planning, taxation, and related topics, educating other lawyers, accountants, and professionals locally and throughout the United States.</w:t>
      </w:r>
    </w:p>
    <w:p>
      <w:pPr>
        <w:pStyle w:val="BodyText"/>
        <w:spacing w:before="205"/>
      </w:pPr>
      <w:r>
        <w:rPr>
          <w:color w:val="6E6158"/>
        </w:rPr>
        <w:t>We</w:t>
      </w:r>
      <w:r>
        <w:rPr>
          <w:color w:val="6E6158"/>
          <w:spacing w:val="9"/>
        </w:rPr>
        <w:t> </w:t>
      </w:r>
      <w:r>
        <w:rPr>
          <w:color w:val="6E6158"/>
        </w:rPr>
        <w:t>cultivate</w:t>
      </w:r>
      <w:r>
        <w:rPr>
          <w:color w:val="6E6158"/>
          <w:spacing w:val="10"/>
        </w:rPr>
        <w:t> </w:t>
      </w:r>
      <w:r>
        <w:rPr>
          <w:color w:val="6E6158"/>
        </w:rPr>
        <w:t>talent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9"/>
        </w:rPr>
        <w:t> </w:t>
      </w:r>
      <w:r>
        <w:rPr>
          <w:color w:val="6E6158"/>
        </w:rPr>
        <w:t>address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full</w:t>
      </w:r>
      <w:r>
        <w:rPr>
          <w:color w:val="6E6158"/>
          <w:spacing w:val="10"/>
        </w:rPr>
        <w:t> </w:t>
      </w:r>
      <w:r>
        <w:rPr>
          <w:color w:val="6E6158"/>
        </w:rPr>
        <w:t>ambit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personal,</w:t>
      </w:r>
      <w:r>
        <w:rPr>
          <w:color w:val="6E6158"/>
          <w:spacing w:val="10"/>
        </w:rPr>
        <w:t> </w:t>
      </w:r>
      <w:r>
        <w:rPr>
          <w:color w:val="6E6158"/>
        </w:rPr>
        <w:t>business,</w:t>
      </w:r>
      <w:r>
        <w:rPr>
          <w:color w:val="6E6158"/>
          <w:spacing w:val="10"/>
        </w:rPr>
        <w:t> </w:t>
      </w:r>
      <w:r>
        <w:rPr>
          <w:color w:val="6E6158"/>
        </w:rPr>
        <w:t>tax,</w:t>
      </w:r>
      <w:r>
        <w:rPr>
          <w:color w:val="6E6158"/>
          <w:spacing w:val="9"/>
        </w:rPr>
        <w:t> </w:t>
      </w:r>
      <w:r>
        <w:rPr>
          <w:color w:val="6E6158"/>
        </w:rPr>
        <w:t>civic,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charitable</w:t>
      </w:r>
    </w:p>
    <w:p>
      <w:pPr>
        <w:pStyle w:val="BodyText"/>
        <w:spacing w:line="292" w:lineRule="auto" w:before="52"/>
        <w:ind w:right="552"/>
      </w:pPr>
      <w:r>
        <w:rPr>
          <w:color w:val="6E6158"/>
        </w:rPr>
        <w:t>areas. In addition to trust and estate client services, we offer significant experience in corporate</w:t>
      </w:r>
      <w:r>
        <w:rPr>
          <w:color w:val="6E6158"/>
          <w:spacing w:val="40"/>
        </w:rPr>
        <w:t> </w:t>
      </w:r>
      <w:r>
        <w:rPr>
          <w:color w:val="6E6158"/>
        </w:rPr>
        <w:t>law,</w:t>
      </w:r>
      <w:r>
        <w:rPr>
          <w:color w:val="6E6158"/>
          <w:spacing w:val="39"/>
        </w:rPr>
        <w:t> </w:t>
      </w:r>
      <w:r>
        <w:rPr>
          <w:color w:val="6E6158"/>
        </w:rPr>
        <w:t>partnerships,</w:t>
      </w:r>
      <w:r>
        <w:rPr>
          <w:color w:val="6E6158"/>
          <w:spacing w:val="39"/>
        </w:rPr>
        <w:t> </w:t>
      </w:r>
      <w:r>
        <w:rPr>
          <w:color w:val="6E6158"/>
        </w:rPr>
        <w:t>limited</w:t>
      </w:r>
      <w:r>
        <w:rPr>
          <w:color w:val="6E6158"/>
          <w:spacing w:val="39"/>
        </w:rPr>
        <w:t> </w:t>
      </w:r>
      <w:r>
        <w:rPr>
          <w:color w:val="6E6158"/>
        </w:rPr>
        <w:t>liability</w:t>
      </w:r>
      <w:r>
        <w:rPr>
          <w:color w:val="6E6158"/>
          <w:spacing w:val="39"/>
        </w:rPr>
        <w:t> </w:t>
      </w:r>
      <w:r>
        <w:rPr>
          <w:color w:val="6E6158"/>
        </w:rPr>
        <w:t>companies,</w:t>
      </w:r>
      <w:r>
        <w:rPr>
          <w:color w:val="6E6158"/>
          <w:spacing w:val="39"/>
        </w:rPr>
        <w:t> </w:t>
      </w:r>
      <w:r>
        <w:rPr>
          <w:color w:val="6E6158"/>
        </w:rPr>
        <w:t>real</w:t>
      </w:r>
      <w:r>
        <w:rPr>
          <w:color w:val="6E6158"/>
          <w:spacing w:val="39"/>
        </w:rPr>
        <w:t> </w:t>
      </w:r>
      <w:r>
        <w:rPr>
          <w:color w:val="6E6158"/>
        </w:rPr>
        <w:t>estate</w:t>
      </w:r>
      <w:r>
        <w:rPr>
          <w:color w:val="6E6158"/>
          <w:spacing w:val="39"/>
        </w:rPr>
        <w:t> </w:t>
      </w:r>
      <w:r>
        <w:rPr>
          <w:color w:val="6E6158"/>
        </w:rPr>
        <w:t>development,</w:t>
      </w:r>
      <w:r>
        <w:rPr>
          <w:color w:val="6E6158"/>
          <w:spacing w:val="39"/>
        </w:rPr>
        <w:t> </w:t>
      </w:r>
      <w:r>
        <w:rPr>
          <w:color w:val="6E6158"/>
        </w:rPr>
        <w:t>employment</w:t>
      </w:r>
      <w:r>
        <w:rPr>
          <w:color w:val="6E6158"/>
          <w:spacing w:val="39"/>
        </w:rPr>
        <w:t> </w:t>
      </w:r>
      <w:r>
        <w:rPr>
          <w:color w:val="6E6158"/>
        </w:rPr>
        <w:t>law,</w:t>
      </w:r>
      <w:r>
        <w:rPr>
          <w:color w:val="6E6158"/>
          <w:spacing w:val="39"/>
        </w:rPr>
        <w:t> </w:t>
      </w:r>
      <w:r>
        <w:rPr>
          <w:color w:val="6E6158"/>
        </w:rPr>
        <w:t>civil and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  <w:r>
        <w:rPr>
          <w:color w:val="6E6158"/>
          <w:spacing w:val="40"/>
        </w:rPr>
        <w:t> </w:t>
      </w:r>
      <w:r>
        <w:rPr>
          <w:color w:val="6E6158"/>
        </w:rPr>
        <w:t>litigation,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executive</w:t>
      </w:r>
      <w:r>
        <w:rPr>
          <w:color w:val="6E6158"/>
          <w:spacing w:val="40"/>
        </w:rPr>
        <w:t> </w:t>
      </w:r>
      <w:r>
        <w:rPr>
          <w:color w:val="6E6158"/>
        </w:rPr>
        <w:t>compensation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employee</w:t>
      </w:r>
      <w:r>
        <w:rPr>
          <w:color w:val="6E6158"/>
          <w:spacing w:val="40"/>
        </w:rPr>
        <w:t> </w:t>
      </w:r>
      <w:r>
        <w:rPr>
          <w:color w:val="6E6158"/>
        </w:rPr>
        <w:t>benefit</w:t>
      </w:r>
      <w:r>
        <w:rPr>
          <w:color w:val="6E6158"/>
          <w:spacing w:val="40"/>
        </w:rPr>
        <w:t> </w:t>
      </w:r>
      <w:r>
        <w:rPr>
          <w:color w:val="6E6158"/>
        </w:rPr>
        <w:t>plans.</w:t>
      </w:r>
    </w:p>
    <w:p>
      <w:pPr>
        <w:spacing w:before="205"/>
        <w:ind w:left="464" w:right="0" w:firstLine="0"/>
        <w:jc w:val="left"/>
        <w:rPr>
          <w:sz w:val="19"/>
        </w:rPr>
      </w:pPr>
      <w:r>
        <w:rPr>
          <w:color w:val="6E6158"/>
          <w:sz w:val="19"/>
        </w:rPr>
        <w:t>—</w:t>
      </w:r>
      <w:r>
        <w:rPr>
          <w:color w:val="6E6158"/>
          <w:spacing w:val="-10"/>
          <w:sz w:val="19"/>
        </w:rPr>
        <w:t>–</w:t>
      </w:r>
    </w:p>
    <w:p>
      <w:pPr>
        <w:pStyle w:val="BodyText"/>
        <w:spacing w:before="14"/>
        <w:ind w:left="0"/>
      </w:pPr>
    </w:p>
    <w:p>
      <w:pPr>
        <w:pStyle w:val="BodyText"/>
        <w:spacing w:line="292" w:lineRule="auto" w:before="1"/>
        <w:ind w:right="509"/>
        <w:jc w:val="both"/>
      </w:pPr>
      <w:r>
        <w:rPr>
          <w:color w:val="6E6158"/>
        </w:rPr>
        <w:t>Our team comprises highly qualified attorneys and professionals, many of whom hold </w:t>
      </w:r>
      <w:r>
        <w:rPr>
          <w:color w:val="6E6158"/>
        </w:rPr>
        <w:t>advanced degrees</w:t>
      </w:r>
      <w:r>
        <w:rPr>
          <w:color w:val="6E6158"/>
          <w:spacing w:val="34"/>
        </w:rPr>
        <w:t> </w:t>
      </w:r>
      <w:r>
        <w:rPr>
          <w:color w:val="6E6158"/>
        </w:rPr>
        <w:t>in</w:t>
      </w:r>
      <w:r>
        <w:rPr>
          <w:color w:val="6E6158"/>
          <w:spacing w:val="34"/>
        </w:rPr>
        <w:t> </w:t>
      </w:r>
      <w:r>
        <w:rPr>
          <w:color w:val="6E6158"/>
        </w:rPr>
        <w:t>taxation</w:t>
      </w:r>
      <w:r>
        <w:rPr>
          <w:color w:val="6E6158"/>
          <w:spacing w:val="34"/>
        </w:rPr>
        <w:t> </w:t>
      </w:r>
      <w:r>
        <w:rPr>
          <w:color w:val="6E6158"/>
        </w:rPr>
        <w:t>or</w:t>
      </w:r>
      <w:r>
        <w:rPr>
          <w:color w:val="6E6158"/>
          <w:spacing w:val="34"/>
        </w:rPr>
        <w:t> </w:t>
      </w:r>
      <w:r>
        <w:rPr>
          <w:color w:val="6E6158"/>
        </w:rPr>
        <w:t>are</w:t>
      </w:r>
      <w:r>
        <w:rPr>
          <w:color w:val="6E6158"/>
          <w:spacing w:val="34"/>
        </w:rPr>
        <w:t> </w:t>
      </w:r>
      <w:r>
        <w:rPr>
          <w:color w:val="6E6158"/>
        </w:rPr>
        <w:t>certified</w:t>
      </w:r>
      <w:r>
        <w:rPr>
          <w:color w:val="6E6158"/>
          <w:spacing w:val="34"/>
        </w:rPr>
        <w:t> </w:t>
      </w:r>
      <w:r>
        <w:rPr>
          <w:color w:val="6E6158"/>
        </w:rPr>
        <w:t>public</w:t>
      </w:r>
      <w:r>
        <w:rPr>
          <w:color w:val="6E6158"/>
          <w:spacing w:val="34"/>
        </w:rPr>
        <w:t> </w:t>
      </w:r>
      <w:r>
        <w:rPr>
          <w:color w:val="6E6158"/>
        </w:rPr>
        <w:t>accountants.</w:t>
      </w:r>
      <w:r>
        <w:rPr>
          <w:color w:val="6E6158"/>
          <w:spacing w:val="34"/>
        </w:rPr>
        <w:t> </w:t>
      </w:r>
      <w:r>
        <w:rPr>
          <w:color w:val="6E6158"/>
        </w:rPr>
        <w:t>Our</w:t>
      </w:r>
      <w:r>
        <w:rPr>
          <w:color w:val="6E6158"/>
          <w:spacing w:val="34"/>
        </w:rPr>
        <w:t> </w:t>
      </w:r>
      <w:r>
        <w:rPr>
          <w:color w:val="6E6158"/>
        </w:rPr>
        <w:t>members’</w:t>
      </w:r>
      <w:r>
        <w:rPr>
          <w:color w:val="6E6158"/>
          <w:spacing w:val="34"/>
        </w:rPr>
        <w:t> </w:t>
      </w:r>
      <w:r>
        <w:rPr>
          <w:color w:val="6E6158"/>
        </w:rPr>
        <w:t>credentials</w:t>
      </w:r>
      <w:r>
        <w:rPr>
          <w:color w:val="6E6158"/>
          <w:spacing w:val="34"/>
        </w:rPr>
        <w:t> </w:t>
      </w:r>
      <w:r>
        <w:rPr>
          <w:color w:val="6E6158"/>
        </w:rPr>
        <w:t>include</w:t>
      </w:r>
    </w:p>
    <w:p>
      <w:pPr>
        <w:pStyle w:val="BodyText"/>
        <w:spacing w:after="0" w:line="292" w:lineRule="auto"/>
        <w:jc w:val="both"/>
        <w:sectPr>
          <w:type w:val="continuous"/>
          <w:pgSz w:w="12240" w:h="15840"/>
          <w:pgMar w:top="560" w:bottom="280" w:left="1080" w:right="1080"/>
        </w:sectPr>
      </w:pPr>
    </w:p>
    <w:p>
      <w:pPr>
        <w:pStyle w:val="BodyText"/>
        <w:spacing w:line="292" w:lineRule="auto" w:before="88"/>
        <w:ind w:right="552"/>
      </w:pPr>
      <w:r>
        <w:rPr>
          <w:color w:val="6E6158"/>
        </w:rPr>
        <w:t>Fellows of the American College of Trust and Estate Counsel (</w:t>
      </w:r>
      <w:hyperlink r:id="rId7">
        <w:r>
          <w:rPr>
            <w:color w:val="F5821F"/>
          </w:rPr>
          <w:t>ACTEC</w:t>
        </w:r>
      </w:hyperlink>
      <w:r>
        <w:rPr>
          <w:color w:val="6E6158"/>
        </w:rPr>
        <w:t>), participation in The </w:t>
      </w:r>
      <w:r>
        <w:rPr>
          <w:color w:val="6E6158"/>
        </w:rPr>
        <w:t>Group,</w:t>
      </w:r>
      <w:r>
        <w:rPr>
          <w:color w:val="6E6158"/>
          <w:spacing w:val="40"/>
        </w:rPr>
        <w:t> </w:t>
      </w:r>
      <w:r>
        <w:rPr>
          <w:color w:val="6E6158"/>
        </w:rPr>
        <w:t>and membership in the American Bar Association’s Taxation Section.</w:t>
      </w:r>
    </w:p>
    <w:p>
      <w:pPr>
        <w:pStyle w:val="BodyText"/>
        <w:spacing w:line="292" w:lineRule="auto" w:before="205"/>
        <w:ind w:right="552"/>
      </w:pPr>
      <w:r>
        <w:rPr>
          <w:color w:val="6E6158"/>
        </w:rPr>
        <w:t>Our Sacramento attorneys are well regarded for their expert knowledge, lecturing extensively on</w:t>
      </w:r>
      <w:r>
        <w:rPr>
          <w:color w:val="6E6158"/>
          <w:spacing w:val="40"/>
        </w:rPr>
        <w:t> </w:t>
      </w:r>
      <w:r>
        <w:rPr>
          <w:color w:val="6E6158"/>
        </w:rPr>
        <w:t>estate planning to other attorneys and CPAs throughout California.</w:t>
      </w:r>
    </w:p>
    <w:p>
      <w:pPr>
        <w:pStyle w:val="BodyText"/>
        <w:spacing w:line="295" w:lineRule="auto" w:before="196"/>
        <w:ind w:right="552"/>
      </w:pPr>
      <w:r>
        <w:rPr>
          <w:color w:val="6E6158"/>
        </w:rPr>
        <w:t>We take the complexity out of the planning process. For example, we develop and implement</w:t>
      </w:r>
      <w:r>
        <w:rPr>
          <w:color w:val="6E6158"/>
          <w:spacing w:val="40"/>
        </w:rPr>
        <w:t> </w:t>
      </w:r>
      <w:r>
        <w:rPr>
          <w:color w:val="6E6158"/>
        </w:rPr>
        <w:t>understandable</w:t>
      </w:r>
      <w:r>
        <w:rPr>
          <w:color w:val="6E6158"/>
          <w:spacing w:val="14"/>
        </w:rPr>
        <w:t> </w:t>
      </w:r>
      <w:r>
        <w:rPr>
          <w:color w:val="6E6158"/>
        </w:rPr>
        <w:t>estate</w:t>
      </w:r>
      <w:r>
        <w:rPr>
          <w:color w:val="6E6158"/>
          <w:spacing w:val="14"/>
        </w:rPr>
        <w:t> </w:t>
      </w:r>
      <w:r>
        <w:rPr>
          <w:color w:val="6E6158"/>
        </w:rPr>
        <w:t>plans</w:t>
      </w:r>
      <w:r>
        <w:rPr>
          <w:color w:val="6E6158"/>
          <w:spacing w:val="14"/>
        </w:rPr>
        <w:t> </w:t>
      </w:r>
      <w:r>
        <w:rPr>
          <w:color w:val="6E6158"/>
        </w:rPr>
        <w:t>that</w:t>
      </w:r>
      <w:r>
        <w:rPr>
          <w:color w:val="6E6158"/>
          <w:spacing w:val="14"/>
        </w:rPr>
        <w:t> </w:t>
      </w:r>
      <w:r>
        <w:rPr>
          <w:color w:val="6E6158"/>
        </w:rPr>
        <w:t>can</w:t>
      </w:r>
      <w:r>
        <w:rPr>
          <w:color w:val="6E6158"/>
          <w:spacing w:val="14"/>
        </w:rPr>
        <w:t> </w:t>
      </w:r>
      <w:r>
        <w:rPr>
          <w:color w:val="6E6158"/>
        </w:rPr>
        <w:t>carry</w:t>
      </w:r>
      <w:r>
        <w:rPr>
          <w:color w:val="6E6158"/>
          <w:spacing w:val="14"/>
        </w:rPr>
        <w:t> </w:t>
      </w:r>
      <w:r>
        <w:rPr>
          <w:color w:val="6E6158"/>
        </w:rPr>
        <w:t>out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personal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family</w:t>
      </w:r>
      <w:r>
        <w:rPr>
          <w:color w:val="6E6158"/>
          <w:spacing w:val="14"/>
        </w:rPr>
        <w:t> </w:t>
      </w:r>
      <w:r>
        <w:rPr>
          <w:color w:val="6E6158"/>
        </w:rPr>
        <w:t>objectives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our</w:t>
      </w:r>
      <w:r>
        <w:rPr>
          <w:color w:val="6E6158"/>
          <w:spacing w:val="14"/>
        </w:rPr>
        <w:t> </w:t>
      </w:r>
      <w:r>
        <w:rPr>
          <w:color w:val="6E6158"/>
        </w:rPr>
        <w:t>clients in a sensitive manner. We believe estate planning should take into account opportunities that occur during the person’s lifetime, so we plan for current and projected changes in federal and</w:t>
      </w:r>
      <w:r>
        <w:rPr>
          <w:color w:val="6E6158"/>
          <w:spacing w:val="40"/>
        </w:rPr>
        <w:t> </w:t>
      </w:r>
      <w:r>
        <w:rPr>
          <w:color w:val="6E6158"/>
        </w:rPr>
        <w:t>state income, and estate and gift tax laws, to help minimize the need to update the plan any</w:t>
      </w:r>
      <w:r>
        <w:rPr>
          <w:color w:val="6E6158"/>
          <w:spacing w:val="40"/>
        </w:rPr>
        <w:t> </w:t>
      </w:r>
      <w:r>
        <w:rPr>
          <w:color w:val="6E6158"/>
        </w:rPr>
        <w:t>more frequently than necessary.</w:t>
      </w:r>
    </w:p>
    <w:p>
      <w:pPr>
        <w:pStyle w:val="Heading1"/>
        <w:spacing w:before="168"/>
      </w:pPr>
      <w:r>
        <w:rPr>
          <w:color w:val="FF8100"/>
        </w:rPr>
        <w:t>ESTATE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PLANNING</w:t>
      </w:r>
    </w:p>
    <w:p>
      <w:pPr>
        <w:pStyle w:val="BodyText"/>
        <w:spacing w:line="295" w:lineRule="auto" w:before="146"/>
        <w:ind w:right="647"/>
      </w:pPr>
      <w:r>
        <w:rPr>
          <w:color w:val="6E6158"/>
        </w:rPr>
        <w:t>Whether you simply want to be able to pass what you have to a spouse, child or other family</w:t>
      </w:r>
      <w:r>
        <w:rPr>
          <w:color w:val="6E6158"/>
          <w:spacing w:val="40"/>
        </w:rPr>
        <w:t> </w:t>
      </w:r>
      <w:r>
        <w:rPr>
          <w:color w:val="6E6158"/>
        </w:rPr>
        <w:t>member or friend (or if you are a high net worth individual, senior corporate executive or the</w:t>
      </w:r>
      <w:r>
        <w:rPr>
          <w:color w:val="6E6158"/>
          <w:spacing w:val="40"/>
        </w:rPr>
        <w:t> </w:t>
      </w:r>
      <w:r>
        <w:rPr>
          <w:color w:val="6E6158"/>
        </w:rPr>
        <w:t>owner of a privately held business) we can provide you with more business transition and estate</w:t>
      </w:r>
      <w:r>
        <w:rPr>
          <w:color w:val="6E6158"/>
          <w:spacing w:val="40"/>
        </w:rPr>
        <w:t> </w:t>
      </w:r>
      <w:r>
        <w:rPr>
          <w:color w:val="6E6158"/>
        </w:rPr>
        <w:t>planning</w:t>
      </w:r>
      <w:r>
        <w:rPr>
          <w:color w:val="6E6158"/>
          <w:spacing w:val="30"/>
        </w:rPr>
        <w:t> </w:t>
      </w:r>
      <w:r>
        <w:rPr>
          <w:color w:val="6E6158"/>
        </w:rPr>
        <w:t>experience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expertise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our</w:t>
      </w:r>
      <w:r>
        <w:rPr>
          <w:color w:val="6E6158"/>
          <w:spacing w:val="30"/>
        </w:rPr>
        <w:t> </w:t>
      </w:r>
      <w:r>
        <w:rPr>
          <w:color w:val="6E6158"/>
        </w:rPr>
        <w:t>office</w:t>
      </w:r>
      <w:r>
        <w:rPr>
          <w:color w:val="6E6158"/>
          <w:spacing w:val="30"/>
        </w:rPr>
        <w:t> </w:t>
      </w:r>
      <w:r>
        <w:rPr>
          <w:color w:val="6E6158"/>
        </w:rPr>
        <w:t>than</w:t>
      </w:r>
      <w:r>
        <w:rPr>
          <w:color w:val="6E6158"/>
          <w:spacing w:val="30"/>
        </w:rPr>
        <w:t> </w:t>
      </w:r>
      <w:r>
        <w:rPr>
          <w:color w:val="6E6158"/>
        </w:rPr>
        <w:t>any</w:t>
      </w:r>
      <w:r>
        <w:rPr>
          <w:color w:val="6E6158"/>
          <w:spacing w:val="30"/>
        </w:rPr>
        <w:t> </w:t>
      </w:r>
      <w:r>
        <w:rPr>
          <w:color w:val="6E6158"/>
        </w:rPr>
        <w:t>other</w:t>
      </w:r>
      <w:r>
        <w:rPr>
          <w:color w:val="6E6158"/>
          <w:spacing w:val="30"/>
        </w:rPr>
        <w:t> </w:t>
      </w:r>
      <w:r>
        <w:rPr>
          <w:color w:val="6E6158"/>
        </w:rPr>
        <w:t>firm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Northern</w:t>
      </w:r>
      <w:r>
        <w:rPr>
          <w:color w:val="6E6158"/>
          <w:spacing w:val="30"/>
        </w:rPr>
        <w:t> </w:t>
      </w:r>
      <w:r>
        <w:rPr>
          <w:color w:val="6E6158"/>
        </w:rPr>
        <w:t>California.</w:t>
      </w:r>
    </w:p>
    <w:p>
      <w:pPr>
        <w:pStyle w:val="BodyText"/>
        <w:spacing w:line="295" w:lineRule="auto" w:before="197"/>
        <w:ind w:right="757"/>
      </w:pPr>
      <w:r>
        <w:rPr>
          <w:color w:val="6E6158"/>
        </w:rPr>
        <w:t>The perfect estate plan, above all else, is personal. Our experienced estate planning attorneys</w:t>
      </w:r>
      <w:r>
        <w:rPr>
          <w:color w:val="6E6158"/>
          <w:spacing w:val="40"/>
        </w:rPr>
        <w:t> </w:t>
      </w:r>
      <w:r>
        <w:rPr>
          <w:color w:val="6E6158"/>
        </w:rPr>
        <w:t>can do more than list what revocable or irrevocable trusts, gifts, sales and transition plans might</w:t>
      </w:r>
      <w:r>
        <w:rPr>
          <w:color w:val="6E6158"/>
          <w:spacing w:val="40"/>
        </w:rPr>
        <w:t> </w:t>
      </w:r>
      <w:r>
        <w:rPr>
          <w:color w:val="6E6158"/>
        </w:rPr>
        <w:t>be available to you. Knowing which options and methods can best help you achieve your</w:t>
      </w:r>
      <w:r>
        <w:rPr>
          <w:color w:val="6E6158"/>
          <w:spacing w:val="40"/>
        </w:rPr>
        <w:t> </w:t>
      </w:r>
      <w:r>
        <w:rPr>
          <w:color w:val="6E6158"/>
        </w:rPr>
        <w:t>personal objectives, and how to implement them, is what separates our experienced estate</w:t>
      </w:r>
      <w:r>
        <w:rPr>
          <w:color w:val="6E6158"/>
          <w:spacing w:val="40"/>
        </w:rPr>
        <w:t> </w:t>
      </w:r>
      <w:r>
        <w:rPr>
          <w:color w:val="6E6158"/>
        </w:rPr>
        <w:t>planning attorneys from the rest.</w:t>
      </w:r>
    </w:p>
    <w:p>
      <w:pPr>
        <w:pStyle w:val="Heading1"/>
      </w:pPr>
      <w:r>
        <w:rPr>
          <w:color w:val="FF8100"/>
        </w:rPr>
        <w:t>EVERY</w:t>
      </w:r>
      <w:r>
        <w:rPr>
          <w:color w:val="FF8100"/>
          <w:spacing w:val="6"/>
        </w:rPr>
        <w:t> </w:t>
      </w:r>
      <w:r>
        <w:rPr>
          <w:color w:val="FF8100"/>
        </w:rPr>
        <w:t>TRUST</w:t>
      </w:r>
      <w:r>
        <w:rPr>
          <w:color w:val="FF8100"/>
          <w:spacing w:val="6"/>
        </w:rPr>
        <w:t> </w:t>
      </w:r>
      <w:r>
        <w:rPr>
          <w:color w:val="FF8100"/>
        </w:rPr>
        <w:t>IS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DIFFERENT</w:t>
      </w:r>
    </w:p>
    <w:p>
      <w:pPr>
        <w:pStyle w:val="BodyText"/>
        <w:spacing w:line="302" w:lineRule="auto" w:before="146"/>
        <w:ind w:right="647"/>
      </w:pPr>
      <w:r>
        <w:rPr>
          <w:color w:val="6E6158"/>
        </w:rPr>
        <w:t>There’s much to do when it comes to trust administration. The terms of the trust generally control</w:t>
      </w:r>
      <w:r>
        <w:rPr>
          <w:color w:val="6E6158"/>
          <w:spacing w:val="40"/>
        </w:rPr>
        <w:t> </w:t>
      </w:r>
      <w:r>
        <w:rPr>
          <w:color w:val="6E6158"/>
        </w:rPr>
        <w:t>the administration, so be sure to read the document before doing anything.</w:t>
      </w:r>
    </w:p>
    <w:p>
      <w:pPr>
        <w:pStyle w:val="BodyText"/>
        <w:spacing w:line="292" w:lineRule="auto" w:before="186"/>
        <w:ind w:right="757"/>
      </w:pPr>
      <w:r>
        <w:rPr>
          <w:color w:val="6E6158"/>
        </w:rPr>
        <w:t>Every trust is different. Some trusts hold a small amount of property and are terminated within a</w:t>
      </w:r>
      <w:r>
        <w:rPr>
          <w:color w:val="6E6158"/>
          <w:spacing w:val="40"/>
        </w:rPr>
        <w:t> </w:t>
      </w:r>
      <w:r>
        <w:rPr>
          <w:color w:val="6E6158"/>
        </w:rPr>
        <w:t>very short time after the grantor’s death. Other trusts hold millions of dollars worth of property</w:t>
      </w:r>
      <w:r>
        <w:rPr>
          <w:color w:val="6E6158"/>
          <w:spacing w:val="80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provide</w:t>
      </w:r>
      <w:r>
        <w:rPr>
          <w:color w:val="6E6158"/>
          <w:spacing w:val="29"/>
        </w:rPr>
        <w:t> </w:t>
      </w:r>
      <w:r>
        <w:rPr>
          <w:color w:val="6E6158"/>
        </w:rPr>
        <w:t>income</w:t>
      </w:r>
      <w:r>
        <w:rPr>
          <w:color w:val="6E6158"/>
          <w:spacing w:val="29"/>
        </w:rPr>
        <w:t> </w:t>
      </w:r>
      <w:r>
        <w:rPr>
          <w:color w:val="6E6158"/>
        </w:rPr>
        <w:t>to</w:t>
      </w:r>
      <w:r>
        <w:rPr>
          <w:color w:val="6E6158"/>
          <w:spacing w:val="29"/>
        </w:rPr>
        <w:t> </w:t>
      </w:r>
      <w:r>
        <w:rPr>
          <w:color w:val="6E6158"/>
        </w:rPr>
        <w:t>trust</w:t>
      </w:r>
      <w:r>
        <w:rPr>
          <w:color w:val="6E6158"/>
          <w:spacing w:val="29"/>
        </w:rPr>
        <w:t> </w:t>
      </w:r>
      <w:r>
        <w:rPr>
          <w:color w:val="6E6158"/>
        </w:rPr>
        <w:t>beneficiaries</w:t>
      </w:r>
      <w:r>
        <w:rPr>
          <w:color w:val="6E6158"/>
          <w:spacing w:val="29"/>
        </w:rPr>
        <w:t> </w:t>
      </w:r>
      <w:r>
        <w:rPr>
          <w:color w:val="6E6158"/>
        </w:rPr>
        <w:t>for</w:t>
      </w:r>
      <w:r>
        <w:rPr>
          <w:color w:val="6E6158"/>
          <w:spacing w:val="29"/>
        </w:rPr>
        <w:t> </w:t>
      </w:r>
      <w:r>
        <w:rPr>
          <w:color w:val="6E6158"/>
        </w:rPr>
        <w:t>many</w:t>
      </w:r>
      <w:r>
        <w:rPr>
          <w:color w:val="6E6158"/>
          <w:spacing w:val="29"/>
        </w:rPr>
        <w:t> </w:t>
      </w:r>
      <w:r>
        <w:rPr>
          <w:color w:val="6E6158"/>
        </w:rPr>
        <w:t>years.</w:t>
      </w:r>
      <w:r>
        <w:rPr>
          <w:color w:val="6E6158"/>
          <w:spacing w:val="29"/>
        </w:rPr>
        <w:t> </w:t>
      </w:r>
      <w:r>
        <w:rPr>
          <w:color w:val="6E6158"/>
        </w:rPr>
        <w:t>Sometimes</w:t>
      </w:r>
      <w:r>
        <w:rPr>
          <w:color w:val="6E6158"/>
          <w:spacing w:val="29"/>
        </w:rPr>
        <w:t> </w:t>
      </w:r>
      <w:r>
        <w:rPr>
          <w:color w:val="6E6158"/>
        </w:rPr>
        <w:t>a</w:t>
      </w:r>
      <w:r>
        <w:rPr>
          <w:color w:val="6E6158"/>
          <w:spacing w:val="29"/>
        </w:rPr>
        <w:t> </w:t>
      </w:r>
      <w:r>
        <w:rPr>
          <w:color w:val="6E6158"/>
        </w:rPr>
        <w:t>trust</w:t>
      </w:r>
      <w:r>
        <w:rPr>
          <w:color w:val="6E6158"/>
          <w:spacing w:val="29"/>
        </w:rPr>
        <w:t> </w:t>
      </w:r>
      <w:r>
        <w:rPr>
          <w:color w:val="6E6158"/>
        </w:rPr>
        <w:t>becomes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</w:p>
    <w:p>
      <w:pPr>
        <w:pStyle w:val="BodyText"/>
        <w:spacing w:line="292" w:lineRule="auto" w:before="10"/>
        <w:ind w:right="757"/>
      </w:pPr>
      <w:r>
        <w:rPr>
          <w:color w:val="6E6158"/>
        </w:rPr>
        <w:t>subject of litigation when a beneficiary disputes how the trustee is administering the trust. A trust</w:t>
      </w:r>
      <w:r>
        <w:rPr>
          <w:color w:val="6E6158"/>
          <w:spacing w:val="40"/>
        </w:rPr>
        <w:t> </w:t>
      </w:r>
      <w:r>
        <w:rPr>
          <w:color w:val="6E6158"/>
        </w:rPr>
        <w:t>dispute</w:t>
      </w:r>
      <w:r>
        <w:rPr>
          <w:color w:val="6E6158"/>
          <w:spacing w:val="30"/>
        </w:rPr>
        <w:t> </w:t>
      </w:r>
      <w:r>
        <w:rPr>
          <w:color w:val="6E6158"/>
        </w:rPr>
        <w:t>can</w:t>
      </w:r>
      <w:r>
        <w:rPr>
          <w:color w:val="6E6158"/>
          <w:spacing w:val="30"/>
        </w:rPr>
        <w:t> </w:t>
      </w:r>
      <w:r>
        <w:rPr>
          <w:color w:val="6E6158"/>
        </w:rPr>
        <w:t>also</w:t>
      </w:r>
      <w:r>
        <w:rPr>
          <w:color w:val="6E6158"/>
          <w:spacing w:val="30"/>
        </w:rPr>
        <w:t> </w:t>
      </w:r>
      <w:r>
        <w:rPr>
          <w:color w:val="6E6158"/>
        </w:rPr>
        <w:t>arise</w:t>
      </w:r>
      <w:r>
        <w:rPr>
          <w:color w:val="6E6158"/>
          <w:spacing w:val="30"/>
        </w:rPr>
        <w:t> </w:t>
      </w:r>
      <w:r>
        <w:rPr>
          <w:color w:val="6E6158"/>
        </w:rPr>
        <w:t>when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disgruntled</w:t>
      </w:r>
      <w:r>
        <w:rPr>
          <w:color w:val="6E6158"/>
          <w:spacing w:val="30"/>
        </w:rPr>
        <w:t> </w:t>
      </w:r>
      <w:r>
        <w:rPr>
          <w:color w:val="6E6158"/>
        </w:rPr>
        <w:t>heir</w:t>
      </w:r>
      <w:r>
        <w:rPr>
          <w:color w:val="6E6158"/>
          <w:spacing w:val="30"/>
        </w:rPr>
        <w:t> </w:t>
      </w:r>
      <w:r>
        <w:rPr>
          <w:color w:val="6E6158"/>
        </w:rPr>
        <w:t>challenges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testator’s</w:t>
      </w:r>
      <w:r>
        <w:rPr>
          <w:color w:val="6E6158"/>
          <w:spacing w:val="30"/>
        </w:rPr>
        <w:t> </w:t>
      </w:r>
      <w:r>
        <w:rPr>
          <w:color w:val="6E6158"/>
        </w:rPr>
        <w:t>estate</w:t>
      </w:r>
      <w:r>
        <w:rPr>
          <w:color w:val="6E6158"/>
          <w:spacing w:val="30"/>
        </w:rPr>
        <w:t> </w:t>
      </w:r>
      <w:r>
        <w:rPr>
          <w:color w:val="6E6158"/>
        </w:rPr>
        <w:t>plan.</w:t>
      </w:r>
    </w:p>
    <w:p>
      <w:pPr>
        <w:pStyle w:val="BodyText"/>
        <w:spacing w:line="295" w:lineRule="auto" w:before="197"/>
        <w:ind w:right="616"/>
      </w:pPr>
      <w:r>
        <w:rPr>
          <w:color w:val="6E6158"/>
        </w:rPr>
        <w:t>The amount of work involved in administering a trust varies depending on a number of factors.</w:t>
      </w:r>
      <w:r>
        <w:rPr>
          <w:color w:val="6E6158"/>
          <w:spacing w:val="80"/>
        </w:rPr>
        <w:t> </w:t>
      </w:r>
      <w:r>
        <w:rPr>
          <w:color w:val="6E6158"/>
        </w:rPr>
        <w:t>You</w:t>
      </w:r>
      <w:r>
        <w:rPr>
          <w:color w:val="6E6158"/>
          <w:spacing w:val="24"/>
        </w:rPr>
        <w:t> </w:t>
      </w:r>
      <w:r>
        <w:rPr>
          <w:color w:val="6E6158"/>
        </w:rPr>
        <w:t>must</w:t>
      </w:r>
      <w:r>
        <w:rPr>
          <w:color w:val="6E6158"/>
          <w:spacing w:val="24"/>
        </w:rPr>
        <w:t> </w:t>
      </w:r>
      <w:r>
        <w:rPr>
          <w:color w:val="6E6158"/>
        </w:rPr>
        <w:t>consider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type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trust</w:t>
      </w:r>
      <w:r>
        <w:rPr>
          <w:color w:val="6E6158"/>
          <w:spacing w:val="24"/>
        </w:rPr>
        <w:t> </w:t>
      </w:r>
      <w:r>
        <w:rPr>
          <w:color w:val="6E6158"/>
        </w:rPr>
        <w:t>you’re</w:t>
      </w:r>
      <w:r>
        <w:rPr>
          <w:color w:val="6E6158"/>
          <w:spacing w:val="24"/>
        </w:rPr>
        <w:t> </w:t>
      </w:r>
      <w:r>
        <w:rPr>
          <w:color w:val="6E6158"/>
        </w:rPr>
        <w:t>dealing</w:t>
      </w:r>
      <w:r>
        <w:rPr>
          <w:color w:val="6E6158"/>
          <w:spacing w:val="24"/>
        </w:rPr>
        <w:t> </w:t>
      </w:r>
      <w:r>
        <w:rPr>
          <w:color w:val="6E6158"/>
        </w:rPr>
        <w:t>with,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then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number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beneficiaries. The</w:t>
      </w:r>
      <w:r>
        <w:rPr>
          <w:color w:val="6E6158"/>
          <w:spacing w:val="22"/>
        </w:rPr>
        <w:t> </w:t>
      </w:r>
      <w:r>
        <w:rPr>
          <w:color w:val="6E6158"/>
        </w:rPr>
        <w:t>size</w:t>
      </w:r>
      <w:r>
        <w:rPr>
          <w:color w:val="6E6158"/>
          <w:spacing w:val="22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type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trust</w:t>
      </w:r>
      <w:r>
        <w:rPr>
          <w:color w:val="6E6158"/>
          <w:spacing w:val="22"/>
        </w:rPr>
        <w:t> </w:t>
      </w:r>
      <w:r>
        <w:rPr>
          <w:color w:val="6E6158"/>
        </w:rPr>
        <w:t>is</w:t>
      </w:r>
      <w:r>
        <w:rPr>
          <w:color w:val="6E6158"/>
          <w:spacing w:val="22"/>
        </w:rPr>
        <w:t> </w:t>
      </w:r>
      <w:r>
        <w:rPr>
          <w:color w:val="6E6158"/>
        </w:rPr>
        <w:t>influenced</w:t>
      </w:r>
      <w:r>
        <w:rPr>
          <w:color w:val="6E6158"/>
          <w:spacing w:val="22"/>
        </w:rPr>
        <w:t> </w:t>
      </w:r>
      <w:r>
        <w:rPr>
          <w:color w:val="6E6158"/>
        </w:rPr>
        <w:t>by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amount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property</w:t>
      </w:r>
      <w:r>
        <w:rPr>
          <w:color w:val="6E6158"/>
          <w:spacing w:val="22"/>
        </w:rPr>
        <w:t> </w:t>
      </w:r>
      <w:r>
        <w:rPr>
          <w:color w:val="6E6158"/>
        </w:rPr>
        <w:t>within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trust,</w:t>
      </w:r>
      <w:r>
        <w:rPr>
          <w:color w:val="6E6158"/>
          <w:spacing w:val="22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the duration of the trust. And then you must consider how many creditors are making claims against</w:t>
      </w:r>
      <w:r>
        <w:rPr>
          <w:color w:val="6E6158"/>
          <w:spacing w:val="40"/>
        </w:rPr>
        <w:t> </w:t>
      </w:r>
      <w:r>
        <w:rPr>
          <w:color w:val="6E6158"/>
        </w:rPr>
        <w:t>the trust, which means a lot of paperwork that must be accounted for.</w:t>
      </w:r>
    </w:p>
    <w:p>
      <w:pPr>
        <w:pStyle w:val="Heading1"/>
      </w:pPr>
      <w:r>
        <w:rPr>
          <w:color w:val="FF8100"/>
        </w:rPr>
        <w:t>CONSERVATORSHIPS</w:t>
      </w:r>
      <w:r>
        <w:rPr>
          <w:color w:val="FF8100"/>
          <w:spacing w:val="15"/>
        </w:rPr>
        <w:t> </w:t>
      </w:r>
      <w:r>
        <w:rPr>
          <w:color w:val="FF8100"/>
        </w:rPr>
        <w:t>AND</w:t>
      </w:r>
      <w:r>
        <w:rPr>
          <w:color w:val="FF8100"/>
          <w:spacing w:val="15"/>
        </w:rPr>
        <w:t> </w:t>
      </w:r>
      <w:r>
        <w:rPr>
          <w:color w:val="FF8100"/>
          <w:spacing w:val="-2"/>
        </w:rPr>
        <w:t>GUARDIANSHIPS</w:t>
      </w:r>
    </w:p>
    <w:p>
      <w:pPr>
        <w:pStyle w:val="Heading2"/>
      </w:pPr>
      <w:r>
        <w:rPr>
          <w:color w:val="6E6158"/>
          <w:spacing w:val="-2"/>
        </w:rPr>
        <w:t>Conservatorship</w:t>
      </w:r>
    </w:p>
    <w:p>
      <w:pPr>
        <w:pStyle w:val="BodyText"/>
        <w:spacing w:line="295" w:lineRule="auto" w:before="52"/>
        <w:ind w:right="757"/>
      </w:pPr>
      <w:r>
        <w:rPr>
          <w:color w:val="6E6158"/>
        </w:rPr>
        <w:t>When a loved one develops difficulties in managing his or her financial affairs (or in providing for</w:t>
      </w:r>
      <w:r>
        <w:rPr>
          <w:color w:val="6E6158"/>
          <w:spacing w:val="40"/>
        </w:rPr>
        <w:t> </w:t>
      </w:r>
      <w:r>
        <w:rPr>
          <w:color w:val="6E6158"/>
        </w:rPr>
        <w:t>personal needs as a result of illness or advanced age) sometimes it is necessary for family or</w:t>
      </w:r>
      <w:r>
        <w:rPr>
          <w:color w:val="6E6158"/>
          <w:spacing w:val="80"/>
        </w:rPr>
        <w:t> </w:t>
      </w:r>
      <w:r>
        <w:rPr>
          <w:color w:val="6E6158"/>
        </w:rPr>
        <w:t>friends to obtain court authority to act on the individual’s behalf. This is especially relevant when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individual</w:t>
      </w:r>
      <w:r>
        <w:rPr>
          <w:color w:val="6E6158"/>
          <w:spacing w:val="31"/>
        </w:rPr>
        <w:t> </w:t>
      </w:r>
      <w:r>
        <w:rPr>
          <w:color w:val="6E6158"/>
        </w:rPr>
        <w:t>has</w:t>
      </w:r>
      <w:r>
        <w:rPr>
          <w:color w:val="6E6158"/>
          <w:spacing w:val="31"/>
        </w:rPr>
        <w:t> </w:t>
      </w:r>
      <w:r>
        <w:rPr>
          <w:color w:val="6E6158"/>
        </w:rPr>
        <w:t>not</w:t>
      </w:r>
      <w:r>
        <w:rPr>
          <w:color w:val="6E6158"/>
          <w:spacing w:val="31"/>
        </w:rPr>
        <w:t> </w:t>
      </w:r>
      <w:r>
        <w:rPr>
          <w:color w:val="6E6158"/>
        </w:rPr>
        <w:t>executed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appropriate</w:t>
      </w:r>
      <w:r>
        <w:rPr>
          <w:color w:val="6E6158"/>
          <w:spacing w:val="31"/>
        </w:rPr>
        <w:t> </w:t>
      </w:r>
      <w:r>
        <w:rPr>
          <w:color w:val="6E6158"/>
        </w:rPr>
        <w:t>estate</w:t>
      </w:r>
      <w:r>
        <w:rPr>
          <w:color w:val="6E6158"/>
          <w:spacing w:val="31"/>
        </w:rPr>
        <w:t> </w:t>
      </w:r>
      <w:r>
        <w:rPr>
          <w:color w:val="6E6158"/>
        </w:rPr>
        <w:t>planning</w:t>
      </w:r>
      <w:r>
        <w:rPr>
          <w:color w:val="6E6158"/>
          <w:spacing w:val="31"/>
        </w:rPr>
        <w:t> </w:t>
      </w:r>
      <w:r>
        <w:rPr>
          <w:color w:val="6E6158"/>
        </w:rPr>
        <w:t>documents</w:t>
      </w:r>
      <w:r>
        <w:rPr>
          <w:color w:val="6E6158"/>
          <w:spacing w:val="31"/>
        </w:rPr>
        <w:t> </w:t>
      </w:r>
      <w:r>
        <w:rPr>
          <w:color w:val="6E6158"/>
        </w:rPr>
        <w:t>or</w:t>
      </w:r>
      <w:r>
        <w:rPr>
          <w:color w:val="6E6158"/>
          <w:spacing w:val="31"/>
        </w:rPr>
        <w:t> </w:t>
      </w:r>
      <w:r>
        <w:rPr>
          <w:color w:val="6E6158"/>
        </w:rPr>
        <w:t>resists</w:t>
      </w:r>
      <w:r>
        <w:rPr>
          <w:color w:val="6E6158"/>
          <w:spacing w:val="31"/>
        </w:rPr>
        <w:t> </w:t>
      </w:r>
      <w:r>
        <w:rPr>
          <w:color w:val="6E6158"/>
        </w:rPr>
        <w:t>such</w:t>
      </w:r>
    </w:p>
    <w:p>
      <w:pPr>
        <w:pStyle w:val="BodyText"/>
        <w:spacing w:before="2"/>
      </w:pPr>
      <w:r>
        <w:rPr>
          <w:color w:val="6E6158"/>
        </w:rPr>
        <w:t>assistance.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California,</w:t>
      </w:r>
      <w:r>
        <w:rPr>
          <w:color w:val="6E6158"/>
          <w:spacing w:val="13"/>
        </w:rPr>
        <w:t> </w:t>
      </w:r>
      <w:r>
        <w:rPr>
          <w:color w:val="6E6158"/>
        </w:rPr>
        <w:t>this</w:t>
      </w:r>
      <w:r>
        <w:rPr>
          <w:color w:val="6E6158"/>
          <w:spacing w:val="12"/>
        </w:rPr>
        <w:t> </w:t>
      </w:r>
      <w:r>
        <w:rPr>
          <w:color w:val="6E6158"/>
        </w:rPr>
        <w:t>is</w:t>
      </w:r>
      <w:r>
        <w:rPr>
          <w:color w:val="6E6158"/>
          <w:spacing w:val="12"/>
        </w:rPr>
        <w:t> </w:t>
      </w:r>
      <w:r>
        <w:rPr>
          <w:color w:val="6E6158"/>
        </w:rPr>
        <w:t>accomplished</w:t>
      </w:r>
      <w:r>
        <w:rPr>
          <w:color w:val="6E6158"/>
          <w:spacing w:val="13"/>
        </w:rPr>
        <w:t> </w:t>
      </w:r>
      <w:r>
        <w:rPr>
          <w:color w:val="6E6158"/>
        </w:rPr>
        <w:t>through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proceeding</w:t>
      </w:r>
      <w:r>
        <w:rPr>
          <w:color w:val="6E6158"/>
          <w:spacing w:val="13"/>
        </w:rPr>
        <w:t> </w:t>
      </w:r>
      <w:r>
        <w:rPr>
          <w:color w:val="6E6158"/>
        </w:rPr>
        <w:t>known</w:t>
      </w:r>
      <w:r>
        <w:rPr>
          <w:color w:val="6E6158"/>
          <w:spacing w:val="12"/>
        </w:rPr>
        <w:t> </w:t>
      </w:r>
      <w:r>
        <w:rPr>
          <w:color w:val="6E6158"/>
        </w:rPr>
        <w:t>as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conservatorship.</w:t>
      </w:r>
    </w:p>
    <w:p>
      <w:pPr>
        <w:pStyle w:val="BodyText"/>
        <w:spacing w:before="14"/>
        <w:ind w:left="0"/>
      </w:pPr>
    </w:p>
    <w:p>
      <w:pPr>
        <w:pStyle w:val="BodyText"/>
        <w:spacing w:line="297" w:lineRule="auto"/>
        <w:ind w:right="540"/>
      </w:pPr>
      <w:r>
        <w:rPr>
          <w:color w:val="6E6158"/>
        </w:rPr>
        <w:t>If you are planning to seek conservatorship over a loved one, you will want to ensure that you</w:t>
      </w:r>
      <w:r>
        <w:rPr>
          <w:color w:val="6E6158"/>
          <w:spacing w:val="40"/>
        </w:rPr>
        <w:t> </w:t>
      </w:r>
      <w:r>
        <w:rPr>
          <w:color w:val="6E6158"/>
        </w:rPr>
        <w:t>have qualified legal assistance to guide you through the process. Our probate attorneys have</w:t>
      </w:r>
      <w:r>
        <w:rPr>
          <w:color w:val="6E6158"/>
          <w:spacing w:val="40"/>
        </w:rPr>
        <w:t> </w:t>
      </w:r>
      <w:r>
        <w:rPr>
          <w:color w:val="6E6158"/>
        </w:rPr>
        <w:t>extensive</w:t>
      </w:r>
      <w:r>
        <w:rPr>
          <w:color w:val="6E6158"/>
          <w:spacing w:val="18"/>
        </w:rPr>
        <w:t> </w:t>
      </w:r>
      <w:r>
        <w:rPr>
          <w:color w:val="6E6158"/>
        </w:rPr>
        <w:t>experience</w:t>
      </w:r>
      <w:r>
        <w:rPr>
          <w:color w:val="6E6158"/>
          <w:spacing w:val="18"/>
        </w:rPr>
        <w:t> </w:t>
      </w:r>
      <w:r>
        <w:rPr>
          <w:color w:val="6E6158"/>
        </w:rPr>
        <w:t>in</w:t>
      </w:r>
      <w:r>
        <w:rPr>
          <w:color w:val="6E6158"/>
          <w:spacing w:val="18"/>
        </w:rPr>
        <w:t> </w:t>
      </w:r>
      <w:r>
        <w:rPr>
          <w:color w:val="6E6158"/>
        </w:rPr>
        <w:t>the</w:t>
      </w:r>
      <w:r>
        <w:rPr>
          <w:color w:val="6E6158"/>
          <w:spacing w:val="18"/>
        </w:rPr>
        <w:t> </w:t>
      </w:r>
      <w:r>
        <w:rPr>
          <w:color w:val="6E6158"/>
        </w:rPr>
        <w:t>area</w:t>
      </w:r>
      <w:r>
        <w:rPr>
          <w:color w:val="6E6158"/>
          <w:spacing w:val="18"/>
        </w:rPr>
        <w:t> </w:t>
      </w:r>
      <w:r>
        <w:rPr>
          <w:color w:val="6E6158"/>
        </w:rPr>
        <w:t>of</w:t>
      </w:r>
      <w:r>
        <w:rPr>
          <w:color w:val="6E6158"/>
          <w:spacing w:val="18"/>
        </w:rPr>
        <w:t> </w:t>
      </w:r>
      <w:r>
        <w:rPr>
          <w:color w:val="6E6158"/>
        </w:rPr>
        <w:t>conservatorships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have</w:t>
      </w:r>
      <w:r>
        <w:rPr>
          <w:color w:val="6E6158"/>
          <w:spacing w:val="18"/>
        </w:rPr>
        <w:t> </w:t>
      </w:r>
      <w:r>
        <w:rPr>
          <w:color w:val="6E6158"/>
        </w:rPr>
        <w:t>handled</w:t>
      </w:r>
      <w:r>
        <w:rPr>
          <w:color w:val="6E6158"/>
          <w:spacing w:val="18"/>
        </w:rPr>
        <w:t> </w:t>
      </w:r>
      <w:r>
        <w:rPr>
          <w:color w:val="6E6158"/>
        </w:rPr>
        <w:t>numerous</w:t>
      </w:r>
      <w:r>
        <w:rPr>
          <w:color w:val="6E6158"/>
          <w:spacing w:val="18"/>
        </w:rPr>
        <w:t> </w:t>
      </w:r>
      <w:r>
        <w:rPr>
          <w:color w:val="6E6158"/>
        </w:rPr>
        <w:t>complicated</w:t>
      </w:r>
    </w:p>
    <w:p>
      <w:pPr>
        <w:pStyle w:val="BodyText"/>
        <w:spacing w:after="0" w:line="297" w:lineRule="auto"/>
        <w:sectPr>
          <w:pgSz w:w="12240" w:h="15840"/>
          <w:pgMar w:top="500" w:bottom="280" w:left="1080" w:right="1080"/>
        </w:sectPr>
      </w:pPr>
    </w:p>
    <w:p>
      <w:pPr>
        <w:pStyle w:val="BodyText"/>
        <w:spacing w:line="292" w:lineRule="auto" w:before="88"/>
        <w:ind w:right="647"/>
      </w:pPr>
      <w:r>
        <w:rPr>
          <w:color w:val="6E6158"/>
        </w:rPr>
        <w:t>conservatorship matters, including contested conservatorships and limited conservatorships. </w:t>
      </w:r>
      <w:r>
        <w:rPr>
          <w:color w:val="6E6158"/>
        </w:rPr>
        <w:t>Let</w:t>
      </w:r>
      <w:r>
        <w:rPr>
          <w:color w:val="6E6158"/>
          <w:spacing w:val="80"/>
        </w:rPr>
        <w:t> </w:t>
      </w:r>
      <w:r>
        <w:rPr>
          <w:color w:val="6E6158"/>
        </w:rPr>
        <w:t>us help you help your loved ones.</w:t>
      </w:r>
    </w:p>
    <w:p>
      <w:pPr>
        <w:pStyle w:val="Heading2"/>
        <w:spacing w:before="205"/>
      </w:pPr>
      <w:r>
        <w:rPr>
          <w:color w:val="6E6158"/>
          <w:spacing w:val="-2"/>
        </w:rPr>
        <w:t>Guardianship</w:t>
      </w:r>
    </w:p>
    <w:p>
      <w:pPr>
        <w:pStyle w:val="BodyText"/>
        <w:spacing w:before="52"/>
      </w:pPr>
      <w:r>
        <w:rPr>
          <w:color w:val="6E6158"/>
        </w:rPr>
        <w:t>Guardianships</w:t>
      </w:r>
      <w:r>
        <w:rPr>
          <w:color w:val="6E6158"/>
          <w:spacing w:val="14"/>
        </w:rPr>
        <w:t> </w:t>
      </w:r>
      <w:r>
        <w:rPr>
          <w:color w:val="6E6158"/>
        </w:rPr>
        <w:t>are</w:t>
      </w:r>
      <w:r>
        <w:rPr>
          <w:color w:val="6E6158"/>
          <w:spacing w:val="14"/>
        </w:rPr>
        <w:t> </w:t>
      </w:r>
      <w:r>
        <w:rPr>
          <w:color w:val="6E6158"/>
        </w:rPr>
        <w:t>complicated</w:t>
      </w:r>
      <w:r>
        <w:rPr>
          <w:color w:val="6E6158"/>
          <w:spacing w:val="15"/>
        </w:rPr>
        <w:t> </w:t>
      </w:r>
      <w:r>
        <w:rPr>
          <w:color w:val="6E6158"/>
        </w:rPr>
        <w:t>proceedings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are</w:t>
      </w:r>
      <w:r>
        <w:rPr>
          <w:color w:val="6E6158"/>
          <w:spacing w:val="14"/>
        </w:rPr>
        <w:t> </w:t>
      </w:r>
      <w:r>
        <w:rPr>
          <w:color w:val="6E6158"/>
        </w:rPr>
        <w:t>difficult</w:t>
      </w:r>
      <w:r>
        <w:rPr>
          <w:color w:val="6E6158"/>
          <w:spacing w:val="15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navigate</w:t>
      </w:r>
      <w:r>
        <w:rPr>
          <w:color w:val="6E6158"/>
          <w:spacing w:val="14"/>
        </w:rPr>
        <w:t> </w:t>
      </w:r>
      <w:r>
        <w:rPr>
          <w:color w:val="6E6158"/>
        </w:rPr>
        <w:t>without</w:t>
      </w:r>
      <w:r>
        <w:rPr>
          <w:color w:val="6E6158"/>
          <w:spacing w:val="15"/>
        </w:rPr>
        <w:t> </w:t>
      </w:r>
      <w:r>
        <w:rPr>
          <w:color w:val="6E6158"/>
        </w:rPr>
        <w:t>expert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legal</w:t>
      </w:r>
    </w:p>
    <w:p>
      <w:pPr>
        <w:pStyle w:val="BodyText"/>
        <w:spacing w:line="292" w:lineRule="auto" w:before="52"/>
        <w:ind w:right="398"/>
      </w:pPr>
      <w:r>
        <w:rPr>
          <w:color w:val="6E6158"/>
        </w:rPr>
        <w:t>advice.</w:t>
      </w:r>
      <w:r>
        <w:rPr>
          <w:color w:val="6E6158"/>
          <w:spacing w:val="17"/>
        </w:rPr>
        <w:t> </w:t>
      </w:r>
      <w:r>
        <w:rPr>
          <w:color w:val="6E6158"/>
        </w:rPr>
        <w:t>Here,</w:t>
      </w:r>
      <w:r>
        <w:rPr>
          <w:color w:val="6E6158"/>
          <w:spacing w:val="17"/>
        </w:rPr>
        <w:t> </w:t>
      </w:r>
      <w:r>
        <w:rPr>
          <w:color w:val="6E6158"/>
        </w:rPr>
        <w:t>at</w:t>
      </w:r>
      <w:r>
        <w:rPr>
          <w:color w:val="6E6158"/>
          <w:spacing w:val="17"/>
        </w:rPr>
        <w:t> </w:t>
      </w:r>
      <w:r>
        <w:rPr>
          <w:color w:val="6E6158"/>
        </w:rPr>
        <w:t>Fennemore,</w:t>
      </w:r>
      <w:r>
        <w:rPr>
          <w:color w:val="6E6158"/>
          <w:spacing w:val="17"/>
        </w:rPr>
        <w:t> </w:t>
      </w:r>
      <w:r>
        <w:rPr>
          <w:color w:val="6E6158"/>
        </w:rPr>
        <w:t>our</w:t>
      </w:r>
      <w:r>
        <w:rPr>
          <w:color w:val="6E6158"/>
          <w:spacing w:val="17"/>
        </w:rPr>
        <w:t> </w:t>
      </w:r>
      <w:r>
        <w:rPr>
          <w:color w:val="6E6158"/>
        </w:rPr>
        <w:t>probate</w:t>
      </w:r>
      <w:r>
        <w:rPr>
          <w:color w:val="6E6158"/>
          <w:spacing w:val="17"/>
        </w:rPr>
        <w:t> </w:t>
      </w:r>
      <w:r>
        <w:rPr>
          <w:color w:val="6E6158"/>
        </w:rPr>
        <w:t>attorneys</w:t>
      </w:r>
      <w:r>
        <w:rPr>
          <w:color w:val="6E6158"/>
          <w:spacing w:val="17"/>
        </w:rPr>
        <w:t> </w:t>
      </w:r>
      <w:r>
        <w:rPr>
          <w:color w:val="6E6158"/>
        </w:rPr>
        <w:t>have</w:t>
      </w:r>
      <w:r>
        <w:rPr>
          <w:color w:val="6E6158"/>
          <w:spacing w:val="17"/>
        </w:rPr>
        <w:t> </w:t>
      </w:r>
      <w:r>
        <w:rPr>
          <w:color w:val="6E6158"/>
        </w:rPr>
        <w:t>extensive</w:t>
      </w:r>
      <w:r>
        <w:rPr>
          <w:color w:val="6E6158"/>
          <w:spacing w:val="17"/>
        </w:rPr>
        <w:t> </w:t>
      </w:r>
      <w:r>
        <w:rPr>
          <w:color w:val="6E6158"/>
        </w:rPr>
        <w:t>experience</w:t>
      </w:r>
      <w:r>
        <w:rPr>
          <w:color w:val="6E6158"/>
          <w:spacing w:val="17"/>
        </w:rPr>
        <w:t> </w:t>
      </w:r>
      <w:r>
        <w:rPr>
          <w:color w:val="6E6158"/>
        </w:rPr>
        <w:t>in</w:t>
      </w:r>
      <w:r>
        <w:rPr>
          <w:color w:val="6E6158"/>
          <w:spacing w:val="17"/>
        </w:rPr>
        <w:t> </w:t>
      </w:r>
      <w:r>
        <w:rPr>
          <w:color w:val="6E6158"/>
        </w:rPr>
        <w:t>assisting</w:t>
      </w:r>
      <w:r>
        <w:rPr>
          <w:color w:val="6E6158"/>
          <w:spacing w:val="17"/>
        </w:rPr>
        <w:t> </w:t>
      </w:r>
      <w:r>
        <w:rPr>
          <w:color w:val="6E6158"/>
        </w:rPr>
        <w:t>clients in establishing guardianships of the person and estate.</w:t>
      </w:r>
    </w:p>
    <w:p>
      <w:pPr>
        <w:pStyle w:val="Heading1"/>
        <w:spacing w:before="170"/>
      </w:pPr>
      <w:r>
        <w:rPr>
          <w:color w:val="002E6B"/>
        </w:rPr>
        <w:t>SACRAMENTO</w:t>
      </w:r>
      <w:r>
        <w:rPr>
          <w:color w:val="002E6B"/>
          <w:spacing w:val="17"/>
        </w:rPr>
        <w:t> </w:t>
      </w:r>
      <w:r>
        <w:rPr>
          <w:color w:val="002E6B"/>
          <w:spacing w:val="-2"/>
        </w:rPr>
        <w:t>LOCATION</w:t>
      </w:r>
    </w:p>
    <w:p>
      <w:pPr>
        <w:pStyle w:val="BodyText"/>
        <w:spacing w:before="147"/>
      </w:pPr>
      <w:r>
        <w:rPr>
          <w:color w:val="6E6158"/>
        </w:rPr>
        <w:t>10640</w:t>
      </w:r>
      <w:r>
        <w:rPr>
          <w:color w:val="6E6158"/>
          <w:spacing w:val="7"/>
        </w:rPr>
        <w:t> </w:t>
      </w:r>
      <w:r>
        <w:rPr>
          <w:color w:val="6E6158"/>
        </w:rPr>
        <w:t>Mather</w:t>
      </w:r>
      <w:r>
        <w:rPr>
          <w:color w:val="6E6158"/>
          <w:spacing w:val="7"/>
        </w:rPr>
        <w:t> </w:t>
      </w:r>
      <w:r>
        <w:rPr>
          <w:color w:val="6E6158"/>
        </w:rPr>
        <w:t>Blvd</w:t>
      </w:r>
      <w:r>
        <w:rPr>
          <w:color w:val="6E6158"/>
          <w:spacing w:val="7"/>
        </w:rPr>
        <w:t> </w:t>
      </w:r>
      <w:r>
        <w:rPr>
          <w:color w:val="6E6158"/>
        </w:rPr>
        <w:t>STE</w:t>
      </w:r>
      <w:r>
        <w:rPr>
          <w:color w:val="6E6158"/>
          <w:spacing w:val="7"/>
        </w:rPr>
        <w:t> </w:t>
      </w:r>
      <w:r>
        <w:rPr>
          <w:color w:val="6E6158"/>
        </w:rPr>
        <w:t>200,</w:t>
      </w:r>
      <w:r>
        <w:rPr>
          <w:color w:val="6E6158"/>
          <w:spacing w:val="8"/>
        </w:rPr>
        <w:t> </w:t>
      </w:r>
      <w:r>
        <w:rPr>
          <w:color w:val="6E6158"/>
        </w:rPr>
        <w:t>Mather,</w:t>
      </w:r>
      <w:r>
        <w:rPr>
          <w:color w:val="6E6158"/>
          <w:spacing w:val="7"/>
        </w:rPr>
        <w:t> </w:t>
      </w:r>
      <w:r>
        <w:rPr>
          <w:color w:val="6E6158"/>
        </w:rPr>
        <w:t>CA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95655</w:t>
      </w:r>
    </w:p>
    <w:p>
      <w:pPr>
        <w:pStyle w:val="BodyText"/>
        <w:spacing w:before="6"/>
        <w:ind w:left="0"/>
      </w:pPr>
    </w:p>
    <w:p>
      <w:pPr>
        <w:spacing w:before="0"/>
        <w:ind w:left="464" w:right="0" w:firstLine="0"/>
        <w:jc w:val="left"/>
        <w:rPr>
          <w:b/>
          <w:sz w:val="23"/>
        </w:rPr>
      </w:pPr>
      <w:r>
        <w:rPr>
          <w:b/>
          <w:color w:val="6E6158"/>
          <w:spacing w:val="-2"/>
          <w:sz w:val="23"/>
        </w:rPr>
        <w:t>Phone:</w:t>
      </w:r>
      <w:r>
        <w:rPr>
          <w:b/>
          <w:color w:val="6E6158"/>
          <w:spacing w:val="9"/>
          <w:sz w:val="23"/>
        </w:rPr>
        <w:t> </w:t>
      </w:r>
      <w:r>
        <w:rPr>
          <w:b/>
          <w:color w:val="6E6158"/>
          <w:spacing w:val="-2"/>
          <w:sz w:val="23"/>
        </w:rPr>
        <w:t>916-920-</w:t>
      </w:r>
      <w:r>
        <w:rPr>
          <w:b/>
          <w:color w:val="6E6158"/>
          <w:spacing w:val="-4"/>
          <w:sz w:val="23"/>
        </w:rPr>
        <w:t>5286</w:t>
      </w:r>
    </w:p>
    <w:p>
      <w:pPr>
        <w:pStyle w:val="BodyText"/>
        <w:ind w:left="0"/>
        <w:rPr>
          <w:b/>
          <w:sz w:val="23"/>
        </w:rPr>
      </w:pPr>
    </w:p>
    <w:p>
      <w:pPr>
        <w:pStyle w:val="BodyText"/>
        <w:ind w:left="0"/>
        <w:rPr>
          <w:b/>
          <w:sz w:val="23"/>
        </w:rPr>
      </w:pPr>
    </w:p>
    <w:p>
      <w:pPr>
        <w:pStyle w:val="BodyText"/>
        <w:ind w:left="0"/>
        <w:rPr>
          <w:b/>
          <w:sz w:val="23"/>
        </w:rPr>
      </w:pPr>
    </w:p>
    <w:p>
      <w:pPr>
        <w:pStyle w:val="BodyText"/>
        <w:ind w:left="0"/>
        <w:rPr>
          <w:b/>
          <w:sz w:val="23"/>
        </w:rPr>
      </w:pPr>
    </w:p>
    <w:p>
      <w:pPr>
        <w:pStyle w:val="BodyText"/>
        <w:ind w:left="0"/>
        <w:rPr>
          <w:b/>
          <w:sz w:val="23"/>
        </w:rPr>
      </w:pPr>
    </w:p>
    <w:p>
      <w:pPr>
        <w:pStyle w:val="BodyText"/>
        <w:ind w:left="0"/>
        <w:rPr>
          <w:b/>
          <w:sz w:val="23"/>
        </w:rPr>
      </w:pPr>
    </w:p>
    <w:p>
      <w:pPr>
        <w:pStyle w:val="BodyText"/>
        <w:ind w:left="0"/>
        <w:rPr>
          <w:b/>
          <w:sz w:val="23"/>
        </w:rPr>
      </w:pPr>
    </w:p>
    <w:p>
      <w:pPr>
        <w:pStyle w:val="BodyText"/>
        <w:ind w:left="0"/>
        <w:rPr>
          <w:b/>
          <w:sz w:val="23"/>
        </w:rPr>
      </w:pPr>
    </w:p>
    <w:p>
      <w:pPr>
        <w:pStyle w:val="BodyText"/>
        <w:ind w:left="0"/>
        <w:rPr>
          <w:b/>
          <w:sz w:val="23"/>
        </w:rPr>
      </w:pPr>
    </w:p>
    <w:p>
      <w:pPr>
        <w:pStyle w:val="BodyText"/>
        <w:ind w:left="0"/>
        <w:rPr>
          <w:b/>
          <w:sz w:val="23"/>
        </w:rPr>
      </w:pPr>
    </w:p>
    <w:p>
      <w:pPr>
        <w:pStyle w:val="BodyText"/>
        <w:ind w:left="0"/>
        <w:rPr>
          <w:b/>
          <w:sz w:val="23"/>
        </w:rPr>
      </w:pPr>
    </w:p>
    <w:p>
      <w:pPr>
        <w:pStyle w:val="BodyText"/>
        <w:ind w:left="0"/>
        <w:rPr>
          <w:b/>
          <w:sz w:val="23"/>
        </w:rPr>
      </w:pPr>
    </w:p>
    <w:p>
      <w:pPr>
        <w:pStyle w:val="BodyText"/>
        <w:ind w:left="0"/>
        <w:rPr>
          <w:b/>
          <w:sz w:val="23"/>
        </w:rPr>
      </w:pPr>
    </w:p>
    <w:p>
      <w:pPr>
        <w:pStyle w:val="BodyText"/>
        <w:spacing w:before="179"/>
        <w:ind w:left="0"/>
        <w:rPr>
          <w:b/>
          <w:sz w:val="23"/>
        </w:rPr>
      </w:pPr>
    </w:p>
    <w:p>
      <w:pPr>
        <w:pStyle w:val="Heading1"/>
        <w:spacing w:before="0"/>
      </w:pPr>
      <w:r>
        <w:rPr>
          <w:color w:val="FF8100"/>
        </w:rPr>
        <w:t>OTHER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LOCATIONS</w:t>
      </w:r>
    </w:p>
    <w:p>
      <w:pPr>
        <w:pStyle w:val="BodyText"/>
        <w:spacing w:before="147"/>
      </w:pPr>
      <w:hyperlink r:id="rId8">
        <w:r>
          <w:rPr>
            <w:color w:val="F5821F"/>
          </w:rPr>
          <w:t>View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our</w:t>
        </w:r>
        <w:r>
          <w:rPr>
            <w:color w:val="F5821F"/>
            <w:spacing w:val="8"/>
          </w:rPr>
          <w:t> </w:t>
        </w:r>
        <w:r>
          <w:rPr>
            <w:color w:val="F5821F"/>
          </w:rPr>
          <w:t>main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Trusts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&amp;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Estates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service</w:t>
        </w:r>
        <w:r>
          <w:rPr>
            <w:color w:val="F5821F"/>
            <w:spacing w:val="9"/>
          </w:rPr>
          <w:t> </w:t>
        </w:r>
        <w:r>
          <w:rPr>
            <w:color w:val="F5821F"/>
            <w:spacing w:val="-4"/>
          </w:rPr>
          <w:t>page</w:t>
        </w:r>
      </w:hyperlink>
    </w:p>
    <w:sectPr>
      <w:pgSz w:w="12240" w:h="15840"/>
      <w:pgMar w:top="5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6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1"/>
      <w:ind w:left="46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54"/>
      <w:ind w:left="464"/>
      <w:outlineLvl w:val="2"/>
    </w:pPr>
    <w:rPr>
      <w:rFonts w:ascii="Century Gothic" w:hAnsi="Century Gothic" w:eastAsia="Century Gothic" w:cs="Century Gothic"/>
      <w:b/>
      <w:bCs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fennemorelaw.com/" TargetMode="External"/><Relationship Id="rId6" Type="http://schemas.openxmlformats.org/officeDocument/2006/relationships/image" Target="media/image1.png"/><Relationship Id="rId7" Type="http://schemas.openxmlformats.org/officeDocument/2006/relationships/hyperlink" Target="http://www.actec.org/" TargetMode="External"/><Relationship Id="rId8" Type="http://schemas.openxmlformats.org/officeDocument/2006/relationships/hyperlink" Target="https://www.fennemorelaw.com/services/trusts-estate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2025-03-28T07:41:02Z</dcterms:created>
  <dcterms:modified xsi:type="dcterms:W3CDTF">2025-03-28T07:41:02Z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2025-03-28T00:00:00Z</vt:filetime>
  </property>
  <property fmtid="{D5CDD505-2E9C-101B-9397-08002B2CF9AE}" pid="5" name="Producer">
    <vt:lpwstr>Skia/PDF m117</vt:lpwstr>
  </property>
</Properties>
</file>