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74" w:right="72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NATHAN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“NATE”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SARGENT</w:t>
                              </w:r>
                            </w:p>
                            <w:p>
                              <w:pPr>
                                <w:spacing w:before="48"/>
                                <w:ind w:left="74" w:right="74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74" w:right="7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4" w:right="7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Spokane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509.316.2130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509.455.3718</w:t>
                              </w:r>
                            </w:p>
                            <w:p>
                              <w:pPr>
                                <w:spacing w:before="119"/>
                                <w:ind w:left="74" w:right="7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nsargent@fennemorelaw.com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74" w:right="72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NATHAN</w:t>
                        </w:r>
                        <w:r>
                          <w:rPr>
                            <w:color w:val="FFFFFF"/>
                            <w:spacing w:val="-23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“NATE”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SARGENT</w:t>
                        </w:r>
                      </w:p>
                      <w:p>
                        <w:pPr>
                          <w:spacing w:before="48"/>
                          <w:ind w:left="74" w:right="74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74" w:right="74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74" w:right="74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Spokane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509.316.2130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509.455.3718</w:t>
                        </w:r>
                      </w:p>
                      <w:p>
                        <w:pPr>
                          <w:spacing w:before="119"/>
                          <w:ind w:left="74" w:right="74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nsargent@fennemorelaw.com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68"/>
      </w:pPr>
      <w:r>
        <w:rPr>
          <w:color w:val="FF8100"/>
        </w:rPr>
        <w:t>NATHAN</w:t>
      </w:r>
      <w:r>
        <w:rPr>
          <w:color w:val="FF8100"/>
          <w:spacing w:val="9"/>
        </w:rPr>
        <w:t> </w:t>
      </w:r>
      <w:r>
        <w:rPr>
          <w:color w:val="FF8100"/>
        </w:rPr>
        <w:t>"NATE"</w:t>
      </w:r>
      <w:r>
        <w:rPr>
          <w:color w:val="FF8100"/>
          <w:spacing w:val="10"/>
        </w:rPr>
        <w:t> </w:t>
      </w:r>
      <w:r>
        <w:rPr>
          <w:color w:val="FF8100"/>
          <w:spacing w:val="-2"/>
        </w:rPr>
        <w:t>SARGENT</w:t>
      </w:r>
    </w:p>
    <w:p>
      <w:pPr>
        <w:pStyle w:val="BodyText"/>
        <w:spacing w:line="295" w:lineRule="auto"/>
        <w:ind w:left="104" w:right="699"/>
      </w:pPr>
      <w:r>
        <w:rPr>
          <w:color w:val="6E6158"/>
        </w:rPr>
        <w:t>Nathan “Nate” Sargent is an attorney in Fennemore’s Business Litigation practice group.</w:t>
      </w:r>
      <w:r>
        <w:rPr>
          <w:color w:val="6E6158"/>
          <w:spacing w:val="80"/>
        </w:rPr>
        <w:t> </w:t>
      </w:r>
      <w:r>
        <w:rPr>
          <w:color w:val="6E6158"/>
        </w:rPr>
        <w:t>He advises clients regarding business litigation, employment law, and business torts. To Nate, a</w:t>
      </w:r>
      <w:r>
        <w:rPr>
          <w:color w:val="6E6158"/>
          <w:spacing w:val="40"/>
        </w:rPr>
        <w:t> </w:t>
      </w:r>
      <w:r>
        <w:rPr>
          <w:color w:val="6E6158"/>
        </w:rPr>
        <w:t>career in law was a natural fit—one that has allowed him to combine his deep curiosity with a</w:t>
      </w:r>
      <w:r>
        <w:rPr>
          <w:color w:val="6E6158"/>
          <w:spacing w:val="40"/>
        </w:rPr>
        <w:t> </w:t>
      </w:r>
      <w:r>
        <w:rPr>
          <w:color w:val="6E6158"/>
        </w:rPr>
        <w:t>strong commitment to service.</w:t>
      </w:r>
    </w:p>
    <w:p>
      <w:pPr>
        <w:pStyle w:val="BodyText"/>
        <w:spacing w:line="295" w:lineRule="auto" w:before="197"/>
        <w:ind w:left="104" w:right="699"/>
      </w:pPr>
      <w:r>
        <w:rPr>
          <w:color w:val="6E6158"/>
        </w:rPr>
        <w:t>Nate was born and raised in the Inland Northwest, a region he considers his forever community.</w:t>
      </w:r>
      <w:r>
        <w:rPr>
          <w:color w:val="6E6158"/>
          <w:spacing w:val="40"/>
        </w:rPr>
        <w:t> </w:t>
      </w:r>
      <w:r>
        <w:rPr>
          <w:color w:val="6E6158"/>
        </w:rPr>
        <w:t>Committed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staying</w:t>
      </w:r>
      <w:r>
        <w:rPr>
          <w:color w:val="6E6158"/>
          <w:spacing w:val="26"/>
        </w:rPr>
        <w:t> </w:t>
      </w:r>
      <w:r>
        <w:rPr>
          <w:color w:val="6E6158"/>
        </w:rPr>
        <w:t>rooted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area,</w:t>
      </w:r>
      <w:r>
        <w:rPr>
          <w:color w:val="6E6158"/>
          <w:spacing w:val="26"/>
        </w:rPr>
        <w:t> </w:t>
      </w:r>
      <w:r>
        <w:rPr>
          <w:color w:val="6E6158"/>
        </w:rPr>
        <w:t>he</w:t>
      </w:r>
      <w:r>
        <w:rPr>
          <w:color w:val="6E6158"/>
          <w:spacing w:val="26"/>
        </w:rPr>
        <w:t> </w:t>
      </w:r>
      <w:r>
        <w:rPr>
          <w:color w:val="6E6158"/>
        </w:rPr>
        <w:t>chose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pursue</w:t>
      </w:r>
      <w:r>
        <w:rPr>
          <w:color w:val="6E6158"/>
          <w:spacing w:val="26"/>
        </w:rPr>
        <w:t> </w:t>
      </w:r>
      <w:r>
        <w:rPr>
          <w:color w:val="6E6158"/>
        </w:rPr>
        <w:t>his</w:t>
      </w:r>
      <w:r>
        <w:rPr>
          <w:color w:val="6E6158"/>
          <w:spacing w:val="26"/>
        </w:rPr>
        <w:t> </w:t>
      </w:r>
      <w:r>
        <w:rPr>
          <w:color w:val="6E6158"/>
        </w:rPr>
        <w:t>education</w:t>
      </w:r>
      <w:r>
        <w:rPr>
          <w:color w:val="6E6158"/>
          <w:spacing w:val="26"/>
        </w:rPr>
        <w:t> </w:t>
      </w:r>
      <w:r>
        <w:rPr>
          <w:color w:val="6E6158"/>
        </w:rPr>
        <w:t>within</w:t>
      </w:r>
      <w:r>
        <w:rPr>
          <w:color w:val="6E6158"/>
          <w:spacing w:val="26"/>
        </w:rPr>
        <w:t> </w:t>
      </w:r>
      <w:r>
        <w:rPr>
          <w:color w:val="6E6158"/>
        </w:rPr>
        <w:t>the community he knows and values. Nate earned his law degree and graduated from Gonzaga</w:t>
      </w:r>
      <w:r>
        <w:rPr>
          <w:color w:val="6E6158"/>
          <w:spacing w:val="40"/>
        </w:rPr>
        <w:t> </w:t>
      </w:r>
      <w:r>
        <w:rPr>
          <w:color w:val="6E6158"/>
        </w:rPr>
        <w:t>University School of Law. During law school, he served as an intern at the City of Spokane Valley</w:t>
      </w:r>
      <w:r>
        <w:rPr>
          <w:color w:val="6E6158"/>
          <w:spacing w:val="40"/>
        </w:rPr>
        <w:t> </w:t>
      </w:r>
      <w:r>
        <w:rPr>
          <w:color w:val="6E6158"/>
        </w:rPr>
        <w:t>City Attorney’s Office, a fellow at the Washington State Association of Justice, and Technical</w:t>
      </w:r>
      <w:r>
        <w:rPr>
          <w:color w:val="6E6158"/>
          <w:spacing w:val="40"/>
        </w:rPr>
        <w:t> </w:t>
      </w:r>
      <w:r>
        <w:rPr>
          <w:color w:val="6E6158"/>
        </w:rPr>
        <w:t>Editor of Gonzaga Law Review. Nate is also a proud Washington State University alum, having</w:t>
      </w:r>
      <w:r>
        <w:rPr>
          <w:color w:val="6E6158"/>
          <w:spacing w:val="40"/>
        </w:rPr>
        <w:t> </w:t>
      </w:r>
      <w:r>
        <w:rPr>
          <w:color w:val="6E6158"/>
        </w:rPr>
        <w:t>graduated from the Honors College and Carson College of Business. During his undergraduate</w:t>
      </w:r>
      <w:r>
        <w:rPr>
          <w:color w:val="6E6158"/>
          <w:spacing w:val="40"/>
        </w:rPr>
        <w:t> </w:t>
      </w:r>
      <w:r>
        <w:rPr>
          <w:color w:val="6E6158"/>
        </w:rPr>
        <w:t>studies, he developed a strong interest in the intersection of business and law. His honors thesis,</w:t>
      </w:r>
      <w:r>
        <w:rPr>
          <w:color w:val="6E6158"/>
          <w:spacing w:val="40"/>
        </w:rPr>
        <w:t> </w:t>
      </w:r>
      <w:r>
        <w:rPr>
          <w:color w:val="6E6158"/>
        </w:rPr>
        <w:t>which examined the evolving landscape of privacy law and its implications for businesses, was</w:t>
      </w:r>
      <w:r>
        <w:rPr>
          <w:color w:val="6E6158"/>
          <w:spacing w:val="40"/>
        </w:rPr>
        <w:t> </w:t>
      </w:r>
      <w:r>
        <w:rPr>
          <w:color w:val="6E6158"/>
        </w:rPr>
        <w:t>awarded a pass with distinction—the highest level of recognition.</w:t>
      </w:r>
    </w:p>
    <w:p>
      <w:pPr>
        <w:pStyle w:val="BodyText"/>
        <w:spacing w:line="292" w:lineRule="auto" w:before="202"/>
        <w:ind w:left="104" w:right="699"/>
      </w:pPr>
      <w:r>
        <w:rPr>
          <w:color w:val="6E6158"/>
        </w:rPr>
        <w:t>When Nate is not in the office, he enjoys backpacking in the mountains, water skiing, cooking,</w:t>
      </w:r>
      <w:r>
        <w:rPr>
          <w:color w:val="6E6158"/>
          <w:spacing w:val="40"/>
        </w:rPr>
        <w:t> </w:t>
      </w:r>
      <w:r>
        <w:rPr>
          <w:color w:val="6E6158"/>
        </w:rPr>
        <w:t>and spending time with his family.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spacing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152451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088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1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laude,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Gonzaga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School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5"/>
          <w:sz w:val="19"/>
        </w:rPr>
        <w:t>Law</w:t>
      </w:r>
    </w:p>
    <w:p>
      <w:pPr>
        <w:pStyle w:val="BodyText"/>
        <w:spacing w:line="288" w:lineRule="auto" w:before="162"/>
        <w:ind w:right="6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261757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10832pt;width:1.65pt;height:1.65pt;mso-position-horizontal-relative:page;mso-position-vertical-relative:paragraph;z-index:15729664" id="docshape8" coordorigin="1675,412" coordsize="33,33" path="m1696,445l1687,445,1683,443,1676,437,1675,433,1675,424,1676,420,1683,414,1687,412,1696,412,1699,414,1706,420,1707,424,1707,428,1707,433,1706,437,1699,443,1696,4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 </w:t>
      </w:r>
      <w:r>
        <w:rPr>
          <w:i/>
          <w:color w:val="6E6158"/>
          <w:sz w:val="20"/>
        </w:rPr>
        <w:t>magna cum laude, </w:t>
      </w:r>
      <w:r>
        <w:rPr>
          <w:color w:val="6E6158"/>
        </w:rPr>
        <w:t>Washington State University Honors College; Carson College of </w:t>
      </w:r>
      <w:r>
        <w:rPr>
          <w:color w:val="6E6158"/>
          <w:spacing w:val="-2"/>
        </w:rPr>
        <w:t>Business</w:t>
      </w:r>
    </w:p>
    <w:p>
      <w:pPr>
        <w:pStyle w:val="Heading1"/>
        <w:spacing w:before="289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157912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4059pt;width:1.65pt;height:1.65pt;mso-position-horizontal-relative:page;mso-position-vertical-relative:paragraph;z-index:15730176" id="docshape9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157733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9955pt;width:1.65pt;height:1.65pt;mso-position-horizontal-relative:page;mso-position-vertical-relative:paragraph;z-index:15730688" id="docshape10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1L</w:t>
      </w:r>
      <w:r>
        <w:rPr>
          <w:color w:val="6E6158"/>
          <w:spacing w:val="12"/>
        </w:rPr>
        <w:t> </w:t>
      </w:r>
      <w:r>
        <w:rPr>
          <w:color w:val="6E6158"/>
        </w:rPr>
        <w:t>Professional</w:t>
      </w:r>
      <w:r>
        <w:rPr>
          <w:color w:val="6E6158"/>
          <w:spacing w:val="12"/>
        </w:rPr>
        <w:t> </w:t>
      </w:r>
      <w:r>
        <w:rPr>
          <w:color w:val="6E6158"/>
        </w:rPr>
        <w:t>Foundations</w:t>
      </w:r>
      <w:r>
        <w:rPr>
          <w:color w:val="6E6158"/>
          <w:spacing w:val="12"/>
        </w:rPr>
        <w:t> </w:t>
      </w:r>
      <w:r>
        <w:rPr>
          <w:color w:val="6E6158"/>
        </w:rPr>
        <w:t>Oral</w:t>
      </w:r>
      <w:r>
        <w:rPr>
          <w:color w:val="6E6158"/>
          <w:spacing w:val="12"/>
        </w:rPr>
        <w:t> </w:t>
      </w:r>
      <w:r>
        <w:rPr>
          <w:color w:val="6E6158"/>
        </w:rPr>
        <w:t>Argument</w:t>
      </w:r>
      <w:r>
        <w:rPr>
          <w:color w:val="6E6158"/>
          <w:spacing w:val="12"/>
        </w:rPr>
        <w:t> </w:t>
      </w:r>
      <w:r>
        <w:rPr>
          <w:color w:val="6E6158"/>
        </w:rPr>
        <w:t>Winner,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/>
        <w:ind w:right="48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31200" id="docshape11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416317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876pt;width:1.65pt;height:1.65pt;mso-position-horizontal-relative:page;mso-position-vertical-relative:paragraph;z-index:15731712" id="docshape12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674682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24626pt;width:1.65pt;height:1.65pt;mso-position-horizontal-relative:page;mso-position-vertical-relative:paragraph;z-index:15732224" id="docshape13" coordorigin="1675,1062" coordsize="33,33" path="m1696,1095l1687,1095,1683,1093,1676,1087,1675,1083,1675,1074,1676,1070,1683,1064,1687,1062,1696,1062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Washington State Bar </w:t>
      </w:r>
      <w:r>
        <w:rPr>
          <w:color w:val="6E6158"/>
        </w:rPr>
        <w:t>Association Member, Spokane County Bar Association Trustee, Spokane Young Lawyers Division</w:t>
      </w:r>
    </w:p>
    <w:p>
      <w:pPr>
        <w:pStyle w:val="Heading1"/>
        <w:spacing w:before="160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/>
        <w:ind w:right="77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157749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1224pt;width:1.65pt;height:1.65pt;mso-position-horizontal-relative:page;mso-position-vertical-relative:paragraph;z-index:15732736" id="docshape14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416115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4973pt;width:1.65pt;height:1.65pt;mso-position-horizontal-relative:page;mso-position-vertical-relative:paragraph;z-index:15733248" id="docshape15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Idaho Washington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63395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1755pt;width:1.65pt;height:1.65pt;mso-position-horizontal-relative:page;mso-position-vertical-relative:paragraph;z-index:15733760" id="docshape16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Washington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pokane/" TargetMode="External"/><Relationship Id="rId10" Type="http://schemas.openxmlformats.org/officeDocument/2006/relationships/hyperlink" Target="mailto:nsargent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2025-05-13T16:30:56Z</dcterms:created>
  <dcterms:modified xsi:type="dcterms:W3CDTF">2025-05-13T16:30:56Z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2025-05-13T00:00:00Z</vt:filetime>
  </property>
  <property fmtid="{D5CDD505-2E9C-101B-9397-08002B2CF9AE}" pid="5" name="Producer">
    <vt:lpwstr>Skia/PDF m117</vt:lpwstr>
  </property>
</Properties>
</file>