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K.J.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RUSSELL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krussell@fennemorelaw.com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129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K.J.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RUSSELL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krussell@fennemorelaw.com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K.J.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RUSSELL</w:t>
      </w:r>
    </w:p>
    <w:p>
      <w:pPr>
        <w:pStyle w:val="BodyText"/>
        <w:spacing w:line="295" w:lineRule="auto" w:before="147"/>
        <w:ind w:left="104" w:right="472"/>
      </w:pPr>
      <w:r>
        <w:rPr>
          <w:color w:val="6E6158"/>
        </w:rPr>
        <w:t>K.J.</w:t>
      </w:r>
      <w:r>
        <w:rPr>
          <w:color w:val="6E6158"/>
          <w:spacing w:val="27"/>
        </w:rPr>
        <w:t> </w:t>
      </w:r>
      <w:r>
        <w:rPr>
          <w:color w:val="6E6158"/>
        </w:rPr>
        <w:t>Russell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associate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Fennemore’s</w:t>
      </w:r>
      <w:r>
        <w:rPr>
          <w:color w:val="6E6158"/>
          <w:spacing w:val="27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group.</w:t>
      </w:r>
      <w:r>
        <w:rPr>
          <w:color w:val="6E6158"/>
          <w:spacing w:val="80"/>
        </w:rPr>
        <w:t> </w:t>
      </w:r>
      <w:r>
        <w:rPr>
          <w:color w:val="6E6158"/>
        </w:rPr>
        <w:t>He focuses on advising clients on a range of business matters, including the preparation of</w:t>
      </w:r>
      <w:r>
        <w:rPr>
          <w:color w:val="6E6158"/>
          <w:spacing w:val="80"/>
        </w:rPr>
        <w:t> </w:t>
      </w:r>
      <w:r>
        <w:rPr>
          <w:color w:val="6E6158"/>
        </w:rPr>
        <w:t>commercial agreements, corporate formation and structuring, transactional work, and 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acquisitions.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spans</w:t>
      </w:r>
      <w:r>
        <w:rPr>
          <w:color w:val="6E6158"/>
          <w:spacing w:val="27"/>
        </w:rPr>
        <w:t> </w:t>
      </w:r>
      <w:r>
        <w:rPr>
          <w:color w:val="6E6158"/>
        </w:rPr>
        <w:t>multiple</w:t>
      </w:r>
      <w:r>
        <w:rPr>
          <w:color w:val="6E6158"/>
          <w:spacing w:val="27"/>
        </w:rPr>
        <w:t> </w:t>
      </w:r>
      <w:r>
        <w:rPr>
          <w:color w:val="6E6158"/>
        </w:rPr>
        <w:t>industries,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technology,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 as sports and entertainment. K.J also counsels clients in the evolving space of collegiate </w:t>
      </w:r>
      <w:r>
        <w:rPr>
          <w:color w:val="6E6158"/>
        </w:rPr>
        <w:t>athletics</w:t>
      </w:r>
      <w:r>
        <w:rPr>
          <w:color w:val="6E6158"/>
          <w:spacing w:val="40"/>
        </w:rPr>
        <w:t> </w:t>
      </w:r>
      <w:r>
        <w:rPr>
          <w:color w:val="6E6158"/>
        </w:rPr>
        <w:t>name,</w:t>
      </w:r>
      <w:r>
        <w:rPr>
          <w:color w:val="6E6158"/>
          <w:spacing w:val="32"/>
        </w:rPr>
        <w:t> </w:t>
      </w:r>
      <w:r>
        <w:rPr>
          <w:color w:val="6E6158"/>
        </w:rPr>
        <w:t>image,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likeness</w:t>
      </w:r>
      <w:r>
        <w:rPr>
          <w:color w:val="6E6158"/>
          <w:spacing w:val="32"/>
        </w:rPr>
        <w:t> </w:t>
      </w:r>
      <w:r>
        <w:rPr>
          <w:color w:val="6E6158"/>
        </w:rPr>
        <w:t>(NIL).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involves</w:t>
      </w:r>
      <w:r>
        <w:rPr>
          <w:color w:val="6E6158"/>
          <w:spacing w:val="32"/>
        </w:rPr>
        <w:t> </w:t>
      </w:r>
      <w:r>
        <w:rPr>
          <w:color w:val="6E6158"/>
        </w:rPr>
        <w:t>advising</w:t>
      </w:r>
      <w:r>
        <w:rPr>
          <w:color w:val="6E6158"/>
          <w:spacing w:val="32"/>
        </w:rPr>
        <w:t> </w:t>
      </w:r>
      <w:r>
        <w:rPr>
          <w:color w:val="6E6158"/>
        </w:rPr>
        <w:t>collectives,</w:t>
      </w:r>
      <w:r>
        <w:rPr>
          <w:color w:val="6E6158"/>
          <w:spacing w:val="32"/>
        </w:rPr>
        <w:t> </w:t>
      </w:r>
      <w:r>
        <w:rPr>
          <w:color w:val="6E6158"/>
        </w:rPr>
        <w:t>athletes,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agencies</w:t>
      </w:r>
      <w:r>
        <w:rPr>
          <w:color w:val="6E6158"/>
        </w:rPr>
        <w:t> on</w:t>
      </w:r>
      <w:r>
        <w:rPr>
          <w:color w:val="6E6158"/>
          <w:spacing w:val="37"/>
        </w:rPr>
        <w:t> </w:t>
      </w:r>
      <w:r>
        <w:rPr>
          <w:color w:val="6E6158"/>
        </w:rPr>
        <w:t>eligibility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branding,</w:t>
      </w:r>
      <w:r>
        <w:rPr>
          <w:color w:val="6E6158"/>
          <w:spacing w:val="37"/>
        </w:rPr>
        <w:t> </w:t>
      </w:r>
      <w:r>
        <w:rPr>
          <w:color w:val="6E6158"/>
        </w:rPr>
        <w:t>sponsorship,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marketing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agreements.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799"/>
        <w:jc w:val="both"/>
      </w:pPr>
      <w:r>
        <w:rPr>
          <w:color w:val="6E6158"/>
        </w:rPr>
        <w:t>Prior to joining Fennemore, K.J. served as a legal extern to the Klutch Sports Group, assisting in drafting and reviewing client agreements, endorsement deals, and sponsorship contracts. </w:t>
      </w:r>
      <w:r>
        <w:rPr>
          <w:color w:val="6E6158"/>
        </w:rPr>
        <w:t>He conducted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research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sports-related</w:t>
      </w:r>
      <w:r>
        <w:rPr>
          <w:color w:val="6E6158"/>
          <w:spacing w:val="37"/>
        </w:rPr>
        <w:t> </w:t>
      </w:r>
      <w:r>
        <w:rPr>
          <w:color w:val="6E6158"/>
        </w:rPr>
        <w:t>contracts,</w:t>
      </w:r>
      <w:r>
        <w:rPr>
          <w:color w:val="6E6158"/>
          <w:spacing w:val="37"/>
        </w:rPr>
        <w:t> </w:t>
      </w:r>
      <w:r>
        <w:rPr>
          <w:color w:val="6E6158"/>
        </w:rPr>
        <w:t>name</w:t>
      </w:r>
      <w:r>
        <w:rPr>
          <w:color w:val="6E6158"/>
          <w:spacing w:val="37"/>
        </w:rPr>
        <w:t> </w:t>
      </w:r>
      <w:r>
        <w:rPr>
          <w:color w:val="6E6158"/>
        </w:rPr>
        <w:t>image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likeness</w:t>
      </w:r>
      <w:r>
        <w:rPr>
          <w:color w:val="6E6158"/>
          <w:spacing w:val="37"/>
        </w:rPr>
        <w:t> </w:t>
      </w:r>
      <w:r>
        <w:rPr>
          <w:color w:val="6E6158"/>
        </w:rPr>
        <w:t>(NIL)</w:t>
      </w:r>
    </w:p>
    <w:p>
      <w:pPr>
        <w:pStyle w:val="BodyText"/>
        <w:spacing w:line="295" w:lineRule="auto" w:before="2"/>
        <w:ind w:left="104" w:right="686"/>
      </w:pPr>
      <w:r>
        <w:rPr>
          <w:color w:val="6E6158"/>
        </w:rPr>
        <w:t>regulations, and compliance issues. Also, while in law school, K.J. held robust legal externships</w:t>
      </w:r>
      <w:r>
        <w:rPr>
          <w:color w:val="6E6158"/>
          <w:spacing w:val="40"/>
        </w:rPr>
        <w:t> </w:t>
      </w:r>
      <w:r>
        <w:rPr>
          <w:color w:val="6E6158"/>
        </w:rPr>
        <w:t>with Granderson Des Rochers, the Arizona Coyotes, and the Arizona Department of Gaming.</w:t>
      </w:r>
      <w:r>
        <w:rPr>
          <w:color w:val="6E6158"/>
          <w:spacing w:val="40"/>
        </w:rPr>
        <w:t> </w:t>
      </w:r>
      <w:r>
        <w:rPr>
          <w:color w:val="6E6158"/>
        </w:rPr>
        <w:t>Early on in his career, he also worked in sales and marketing for Paragon Marketing Group, the Atlanta Hawks, the Milwaukee Bucks, Fiserv Forum, Ohio University Ticket Operations, and</w:t>
      </w:r>
      <w:r>
        <w:rPr>
          <w:color w:val="6E6158"/>
          <w:spacing w:val="40"/>
        </w:rPr>
        <w:t> </w:t>
      </w:r>
      <w:r>
        <w:rPr>
          <w:color w:val="6E6158"/>
        </w:rPr>
        <w:t>Southern Ohio Copperheads Baseball Team. He is a certified Athlete Agent.</w:t>
      </w:r>
    </w:p>
    <w:p>
      <w:pPr>
        <w:pStyle w:val="BodyText"/>
        <w:spacing w:line="295" w:lineRule="auto" w:before="203"/>
        <w:ind w:left="104" w:right="582"/>
      </w:pPr>
      <w:r>
        <w:rPr>
          <w:color w:val="6E6158"/>
        </w:rPr>
        <w:t>Outside of work, K.J. enjoys staying active by playing sports such as basketball and tennis. He</w:t>
      </w:r>
      <w:r>
        <w:rPr>
          <w:color w:val="6E6158"/>
          <w:spacing w:val="40"/>
        </w:rPr>
        <w:t> </w:t>
      </w:r>
      <w:r>
        <w:rPr>
          <w:color w:val="6E6158"/>
        </w:rPr>
        <w:t>enjoys playing videogames, especially sport games such as NBA 2K, Madden, or FIFA. When not</w:t>
      </w:r>
      <w:r>
        <w:rPr>
          <w:color w:val="6E6158"/>
          <w:spacing w:val="40"/>
        </w:rPr>
        <w:t> </w:t>
      </w:r>
      <w:r>
        <w:rPr>
          <w:color w:val="6E6158"/>
        </w:rPr>
        <w:t>on the game, K.J. enjoys traveling, and his favorite thing to do while traveling is to try a hole-in-</w:t>
      </w:r>
      <w:r>
        <w:rPr>
          <w:color w:val="6E6158"/>
          <w:spacing w:val="40"/>
        </w:rPr>
        <w:t> </w:t>
      </w:r>
      <w:r>
        <w:rPr>
          <w:color w:val="6E6158"/>
        </w:rPr>
        <w:t>the-wall donut shop and local ice cream parlor wherever he goes.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994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O’Conner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right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263142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904pt;width:1.65pt;height:1.65pt;mso-position-horizontal-relative:page;mso-position-vertical-relative:paragraph;z-index:15729664" id="docshape8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MSLB, Master of Sports Law and Business, Arizona State University, Sandra Day </w:t>
      </w:r>
      <w:r>
        <w:rPr>
          <w:color w:val="6E6158"/>
        </w:rPr>
        <w:t>O’Conner College of Law</w:t>
      </w:r>
    </w:p>
    <w:p>
      <w:pPr>
        <w:pStyle w:val="BodyText"/>
        <w:spacing w:line="420" w:lineRule="auto" w:before="132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143091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015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406623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17628pt;width:1.65pt;height:1.65pt;mso-position-horizontal-relative:page;mso-position-vertical-relative:paragraph;z-index:15730688" id="docshape10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B.S.M, Ohio University, College of </w:t>
      </w:r>
      <w:r>
        <w:rPr>
          <w:color w:val="6E6158"/>
        </w:rPr>
        <w:t>Business</w:t>
      </w:r>
      <w:r>
        <w:rPr>
          <w:color w:val="6E6158"/>
        </w:rPr>
        <w:t> B.A., Ohio University, College of Business</w:t>
      </w:r>
    </w:p>
    <w:p>
      <w:pPr>
        <w:pStyle w:val="Heading1"/>
        <w:ind w:left="91" w:right="724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0" w:right="7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281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224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State University College of Law, Outstanding Graduate </w:t>
      </w:r>
      <w:r>
        <w:rPr>
          <w:color w:val="6E6158"/>
        </w:rPr>
        <w:t>Award Arizona State University College of Law, Dean’s Award</w:t>
      </w:r>
    </w:p>
    <w:p>
      <w:pPr>
        <w:pStyle w:val="BodyText"/>
        <w:spacing w:line="420" w:lineRule="auto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3248" id="docshape15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318402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1089pt;width:1.65pt;height:1.65pt;mso-position-horizontal-relative:page;mso-position-vertical-relative:paragraph;z-index:15733760" id="docshape1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and Entertainment Law Journal Zealous Leader </w:t>
      </w:r>
      <w:r>
        <w:rPr>
          <w:color w:val="6E6158"/>
        </w:rPr>
        <w:t>Award Fennemore Craig, ASU Law Diversity Scholarship/Fellowship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59027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7869pt;width:1.65pt;height:1.65pt;mso-position-horizontal-relative:page;mso-position-vertical-relative:paragraph;z-index:15734272" id="docshape1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Fiesta</w:t>
      </w:r>
      <w:r>
        <w:rPr>
          <w:color w:val="6E6158"/>
          <w:spacing w:val="13"/>
        </w:rPr>
        <w:t> </w:t>
      </w:r>
      <w:r>
        <w:rPr>
          <w:color w:val="6E6158"/>
        </w:rPr>
        <w:t>Bowl</w:t>
      </w:r>
      <w:r>
        <w:rPr>
          <w:color w:val="6E6158"/>
          <w:spacing w:val="14"/>
        </w:rPr>
        <w:t> </w:t>
      </w:r>
      <w:r>
        <w:rPr>
          <w:color w:val="6E6158"/>
        </w:rPr>
        <w:t>McLendon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line="420" w:lineRule="auto" w:before="175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170476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23382pt;width:1.65pt;height:1.65pt;mso-position-horizontal-relative:page;mso-position-vertical-relative:paragraph;z-index:15734784" id="docshape18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434009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74007pt;width:1.65pt;height:1.65pt;mso-position-horizontal-relative:page;mso-position-vertical-relative:paragraph;z-index:15735296" id="docshape19" coordorigin="1675,683" coordsize="33,33" path="m1696,716l1687,716,1683,714,1676,708,1675,704,1675,695,1676,691,1683,685,1687,683,1696,683,1699,685,1706,691,1707,695,1707,700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Excellence in Leadership and Scholarship </w:t>
      </w:r>
      <w:r>
        <w:rPr>
          <w:color w:val="6E6158"/>
        </w:rPr>
        <w:t>Award Outstanding Senior Leader Award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46pt;width:1.65pt;height:1.65pt;mso-position-horizontal-relative:page;mso-position-vertical-relative:paragraph;z-index:15735808" id="docshape20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416438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94pt;width:1.65pt;height:1.65pt;mso-position-horizontal-relative:page;mso-position-vertical-relative:paragraph;z-index:15736320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Community Relations Chair, Black Sports </w:t>
      </w:r>
      <w:r>
        <w:rPr>
          <w:color w:val="6E6158"/>
        </w:rPr>
        <w:t>Professionals Member, Forbes BLK</w:t>
      </w:r>
    </w:p>
    <w:p>
      <w:pPr>
        <w:pStyle w:val="BodyText"/>
        <w:spacing w:line="420" w:lineRule="auto"/>
        <w:ind w:right="29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54842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8314pt;width:1.65pt;height:1.65pt;mso-position-horizontal-relative:page;mso-position-vertical-relative:paragraph;z-index:15736832" id="docshape22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318375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8937pt;width:1.65pt;height:1.65pt;mso-position-horizontal-relative:page;mso-position-vertical-relative:paragraph;z-index:15737344" id="docshape23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Black Entertainment and Sports Lawyer </w:t>
      </w:r>
      <w:r>
        <w:rPr>
          <w:color w:val="6E6158"/>
        </w:rPr>
        <w:t>Association Member, Maricopa County Bar Association</w:t>
      </w:r>
    </w:p>
    <w:p>
      <w:pPr>
        <w:pStyle w:val="BodyText"/>
        <w:spacing w:line="427" w:lineRule="auto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59000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5719pt;width:1.65pt;height:1.65pt;mso-position-horizontal-relative:page;mso-position-vertical-relative:paragraph;z-index:15737856" id="docshape24" coordorigin="1675,93" coordsize="33,33" path="m1696,125l1687,125,1683,124,1676,118,1675,114,1675,105,1676,101,1683,95,1687,93,1696,93,1699,95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317366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9468pt;width:1.65pt;height:1.65pt;mso-position-horizontal-relative:page;mso-position-vertical-relative:paragraph;z-index:15738368" id="docshape25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Black Bar </w:t>
      </w:r>
      <w:r>
        <w:rPr>
          <w:color w:val="6E6158"/>
        </w:rPr>
        <w:t>Association Member, Sports Lawyer Association</w:t>
      </w:r>
    </w:p>
    <w:p>
      <w:pPr>
        <w:pStyle w:val="BodyText"/>
        <w:spacing w:line="420" w:lineRule="auto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54283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4261pt;width:1.65pt;height:1.65pt;mso-position-horizontal-relative:page;mso-position-vertical-relative:paragraph;z-index:15738880" id="docshape26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312648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18011pt;width:1.65pt;height:1.65pt;mso-position-horizontal-relative:page;mso-position-vertical-relative:paragraph;z-index:15739392" id="docshape27" coordorigin="1675,492" coordsize="33,33" path="m1696,525l1687,525,1683,523,1676,517,1675,513,1675,504,1676,500,1683,494,1687,492,1696,492,1699,494,1706,500,1707,504,1707,509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Sports and Entertainment Law </w:t>
      </w:r>
      <w:r>
        <w:rPr>
          <w:color w:val="6E6158"/>
        </w:rPr>
        <w:t>Journal Membership Chair, Sports Law &amp; Business Society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53273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94802pt;width:1.65pt;height:1.65pt;mso-position-horizontal-relative:page;mso-position-vertical-relative:paragraph;z-index:15739904" id="docshape28" coordorigin="1675,84" coordsize="33,33" path="m1696,116l1687,116,1683,115,1676,109,1675,105,1675,96,1676,92,1683,85,1687,84,1696,84,1699,85,1706,92,1707,96,1707,100,1707,105,1706,109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</w:t>
      </w:r>
      <w:r>
        <w:rPr>
          <w:color w:val="6E6158"/>
          <w:spacing w:val="7"/>
        </w:rPr>
        <w:t> </w:t>
      </w:r>
      <w:r>
        <w:rPr>
          <w:color w:val="6E6158"/>
        </w:rPr>
        <w:t>Relations</w:t>
      </w:r>
      <w:r>
        <w:rPr>
          <w:color w:val="6E6158"/>
          <w:spacing w:val="7"/>
        </w:rPr>
        <w:t> </w:t>
      </w:r>
      <w:r>
        <w:rPr>
          <w:color w:val="6E6158"/>
        </w:rPr>
        <w:t>Chair,</w:t>
      </w:r>
      <w:r>
        <w:rPr>
          <w:color w:val="6E6158"/>
          <w:spacing w:val="7"/>
        </w:rPr>
        <w:t> </w:t>
      </w:r>
      <w:r>
        <w:rPr>
          <w:color w:val="6E6158"/>
        </w:rPr>
        <w:t>John</w:t>
      </w:r>
      <w:r>
        <w:rPr>
          <w:color w:val="6E6158"/>
          <w:spacing w:val="7"/>
        </w:rPr>
        <w:t> </w:t>
      </w:r>
      <w:r>
        <w:rPr>
          <w:color w:val="6E6158"/>
        </w:rPr>
        <w:t>P.</w:t>
      </w:r>
      <w:r>
        <w:rPr>
          <w:color w:val="6E6158"/>
          <w:spacing w:val="7"/>
        </w:rPr>
        <w:t> </w:t>
      </w:r>
      <w:r>
        <w:rPr>
          <w:color w:val="6E6158"/>
        </w:rPr>
        <w:t>Morris</w:t>
      </w:r>
      <w:r>
        <w:rPr>
          <w:color w:val="6E6158"/>
          <w:spacing w:val="7"/>
        </w:rPr>
        <w:t> </w:t>
      </w:r>
      <w:r>
        <w:rPr>
          <w:color w:val="6E6158"/>
        </w:rPr>
        <w:t>Black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245453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7013pt;width:1.65pt;height:1.65pt;mso-position-horizontal-relative:page;mso-position-vertical-relative:paragraph;z-index:15740416" id="docshape29" coordorigin="1675,387" coordsize="33,33" path="m1696,419l1687,419,1683,418,1676,411,1675,407,1675,398,1676,394,1683,388,1687,387,1696,387,1699,388,1706,394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NCAA settlement, Arizona’s SB 1615 reshaping student-athlete compensation </w:t>
        </w:r>
        <w:r>
          <w:rPr>
            <w:color w:val="F5821F"/>
          </w:rPr>
          <w:t>—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here’s how</w:t>
        </w:r>
      </w:hyperlink>
      <w:r>
        <w:rPr>
          <w:color w:val="6E6158"/>
        </w:rPr>
        <w:t>,” Wrangler News Independent, July 3, 2025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143181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123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new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chapter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college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athletics</w:t>
        </w:r>
      </w:hyperlink>
      <w:r>
        <w:rPr>
          <w:color w:val="6E6158"/>
        </w:rPr>
        <w:t>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Capitol</w:t>
      </w:r>
      <w:r>
        <w:rPr>
          <w:color w:val="6E6158"/>
          <w:spacing w:val="11"/>
        </w:rPr>
        <w:t> </w:t>
      </w:r>
      <w:r>
        <w:rPr>
          <w:color w:val="6E6158"/>
        </w:rPr>
        <w:t>Times,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0"/>
        </w:rPr>
        <w:t> </w:t>
      </w:r>
      <w:r>
        <w:rPr>
          <w:color w:val="6E6158"/>
        </w:rPr>
        <w:t>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267892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904pt;width:1.65pt;height:1.65pt;mso-position-horizontal-relative:page;mso-position-vertical-relative:paragraph;z-index:15741440" id="docshape3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Finally, Arizona schools will pay student athletes. But it could cost you | Opinion</w:t>
        </w:r>
      </w:hyperlink>
      <w:r>
        <w:rPr>
          <w:color w:val="6E6158"/>
        </w:rPr>
        <w:t>,” AZ Central, July 2, 2025</w:t>
      </w:r>
    </w:p>
    <w:p>
      <w:pPr>
        <w:pStyle w:val="BodyText"/>
        <w:spacing w:line="292" w:lineRule="auto" w:before="123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230605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7887pt;width:1.65pt;height:1.65pt;mso-position-horizontal-relative:page;mso-position-vertical-relative:paragraph;z-index:15741952" id="docshape3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  <w:ind w:right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235950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741pt;width:1.65pt;height:1.65pt;mso-position-horizontal-relative:page;mso-position-vertical-relative:paragraph;z-index:15742464" id="docshape3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spacing w:line="292" w:lineRule="auto" w:before="124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231047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699pt;width:1.65pt;height:1.65pt;mso-position-horizontal-relative:page;mso-position-vertical-relative:paragraph;z-index:15742976" id="docshape3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6">
        <w:r>
          <w:rPr>
            <w:color w:val="F5821F"/>
          </w:rPr>
          <w:t>Meet recent grads beginning their careers right after commencement</w:t>
        </w:r>
      </w:hyperlink>
      <w:r>
        <w:rPr>
          <w:color w:val="6E6158"/>
        </w:rPr>
        <w:t>,” </w:t>
      </w:r>
      <w:r>
        <w:rPr>
          <w:color w:val="6E6158"/>
        </w:rPr>
        <w:t>ASU News, May 8, 2024</w:t>
      </w:r>
    </w:p>
    <w:p>
      <w:pPr>
        <w:pStyle w:val="BodyText"/>
        <w:spacing w:line="292" w:lineRule="auto" w:before="131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235757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553pt;width:1.65pt;height:1.65pt;mso-position-horizontal-relative:page;mso-position-vertical-relative:paragraph;z-index:15743488" id="docshape3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Ten-Cent Infrastructure of a Billion-Dollar Industry,” Arizona State Sports </w:t>
      </w:r>
      <w:r>
        <w:rPr>
          <w:color w:val="6E6158"/>
        </w:rPr>
        <w:t>and Entertainment Law Journal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143010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664pt;width:1.65pt;height:1.65pt;mso-position-horizontal-relative:page;mso-position-vertical-relative:paragraph;z-index:15744000" id="docshape3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“Adverse</w:t>
      </w:r>
      <w:r>
        <w:rPr>
          <w:color w:val="6E6158"/>
          <w:spacing w:val="14"/>
        </w:rPr>
        <w:t> </w:t>
      </w:r>
      <w:r>
        <w:rPr>
          <w:color w:val="6E6158"/>
        </w:rPr>
        <w:t>Advertisement</w:t>
      </w:r>
      <w:r>
        <w:rPr>
          <w:color w:val="6E6158"/>
          <w:spacing w:val="13"/>
        </w:rPr>
        <w:t> </w:t>
      </w:r>
      <w:r>
        <w:rPr>
          <w:color w:val="6E6158"/>
        </w:rPr>
        <w:t>Galore,”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Sports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Entertainment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512" id="docshape3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russell@fennemorelaw.com" TargetMode="External"/><Relationship Id="rId11" Type="http://schemas.openxmlformats.org/officeDocument/2006/relationships/hyperlink" Target="https://www.yourvalley.net/tempe-independent/stories/ncaa-settlement-arizonas-sb-1615-reshaping-student-athlete-compensation-heres-how%2C596882" TargetMode="External"/><Relationship Id="rId12" Type="http://schemas.openxmlformats.org/officeDocument/2006/relationships/hyperlink" Target="https://azcapitoltimes.com/news/2025/07/02/a-new-chapter-in-college-athletics/" TargetMode="External"/><Relationship Id="rId13" Type="http://schemas.openxmlformats.org/officeDocument/2006/relationships/hyperlink" Target="https://www.azcentral.com/story/opinion/op-ed/2025/07/02/nil-deal-college-money-arizona-confusing/84342994007/" TargetMode="External"/><Relationship Id="rId14" Type="http://schemas.openxmlformats.org/officeDocument/2006/relationships/hyperlink" Target="https://www.fennemorelaw.com/nil-agents-the-good-the-bad-and-the-unregulated/" TargetMode="External"/><Relationship Id="rId15" Type="http://schemas.openxmlformats.org/officeDocument/2006/relationships/hyperlink" Target="https://www.bizjournals.com/phoenix/news/2025/03/01/name-image-likeness-regulations-student-athletes.html" TargetMode="External"/><Relationship Id="rId16" Type="http://schemas.openxmlformats.org/officeDocument/2006/relationships/hyperlink" Target="https://news.asu.edu/20240508-sun-devil-community-meet-recent-grads-beginning-their-careers-right-after-commenc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2025-07-08T19:25:24Z</dcterms:created>
  <dcterms:modified xsi:type="dcterms:W3CDTF">2025-07-08T19:25:24Z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2025-07-08T00:00:00Z</vt:filetime>
  </property>
  <property fmtid="{D5CDD505-2E9C-101B-9397-08002B2CF9AE}" pid="5" name="Producer">
    <vt:lpwstr>Skia/PDF m117</vt:lpwstr>
  </property>
</Properties>
</file>