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99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6679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66790" cy="2888615"/>
                          <a:chExt cx="6066790" cy="2888615"/>
                        </a:xfrm>
                      </wpg:grpSpPr>
                      <pic:pic>
                        <pic:nvPicPr>
                          <pic:cNvPr id="2" name="Image 2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3212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3212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68788" y="1369338"/>
                            <a:ext cx="176212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2125" h="320675">
                                <a:moveTo>
                                  <a:pt x="1762048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2048" y="320382"/>
                                </a:lnTo>
                                <a:lnTo>
                                  <a:pt x="1762048" y="315214"/>
                                </a:lnTo>
                                <a:close/>
                              </a:path>
                              <a:path w="1762125" h="320675">
                                <a:moveTo>
                                  <a:pt x="1762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2048" y="5168"/>
                                </a:lnTo>
                                <a:lnTo>
                                  <a:pt x="1762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3212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MATT</w:t>
                              </w:r>
                              <w:r>
                                <w:rPr>
                                  <w:color w:val="FFFFFF"/>
                                  <w:spacing w:val="-24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DILLMAN</w:t>
                              </w:r>
                            </w:p>
                            <w:p>
                              <w:pPr>
                                <w:spacing w:before="39"/>
                                <w:ind w:left="0" w:right="0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Real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0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303.813.3815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303.291.3201</w:t>
                              </w:r>
                            </w:p>
                            <w:p>
                              <w:pPr>
                                <w:spacing w:before="119"/>
                                <w:ind w:left="0" w:right="0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mdillman@fennemorelaw.com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7.7pt;height:227.45pt;mso-position-horizontal-relative:char;mso-position-vertical-relative:line" id="docshapegroup1" coordorigin="0,0" coordsize="9554,4549">
                <v:shape style="position:absolute;left:0;top:0;width:2165;height:424" type="#_x0000_t75" id="docshape2" href="https://www.fennemorelaw.com/" stroked="false">
                  <v:imagedata r:id="rId5" o:title=""/>
                </v:shape>
                <v:shape style="position:absolute;left:0;top:423;width:4777;height:4126" type="#_x0000_t75" id="docshape3" stroked="false">
                  <v:imagedata r:id="rId7" o:title=""/>
                </v:shape>
                <v:rect style="position:absolute;left:4776;top:423;width:4777;height:4126" id="docshape4" filled="true" fillcolor="#262424" stroked="false">
                  <v:fill type="solid"/>
                </v:rect>
                <v:shape style="position:absolute;left:5777;top:2156;width:2775;height:505" id="docshape5" coordorigin="5778,2156" coordsize="2775,505" path="m8553,2653l5778,2653,5778,2661,8553,2661,8553,2653xm8553,2156l5778,2156,5778,2165,8553,2165,8553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76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MATT</w:t>
                        </w:r>
                        <w:r>
                          <w:rPr>
                            <w:color w:val="FFFFFF"/>
                            <w:spacing w:val="-24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DILLMAN</w:t>
                        </w:r>
                      </w:p>
                      <w:p>
                        <w:pPr>
                          <w:spacing w:before="39"/>
                          <w:ind w:left="0" w:right="0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0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Real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0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0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303.813.3815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303.291.3201</w:t>
                        </w:r>
                      </w:p>
                      <w:p>
                        <w:pPr>
                          <w:spacing w:before="119"/>
                          <w:ind w:left="0" w:right="0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mdillman@fennemorelaw.com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72"/>
      </w:pPr>
      <w:r>
        <w:rPr>
          <w:color w:val="FF8100"/>
        </w:rPr>
        <w:t>MATT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DILLMAN</w:t>
      </w:r>
    </w:p>
    <w:p>
      <w:pPr>
        <w:pStyle w:val="BodyText"/>
        <w:spacing w:before="147"/>
        <w:ind w:left="104"/>
      </w:pPr>
      <w:r>
        <w:rPr>
          <w:color w:val="6E6158"/>
        </w:rPr>
        <w:t>With</w:t>
      </w:r>
      <w:r>
        <w:rPr>
          <w:color w:val="6E6158"/>
          <w:spacing w:val="11"/>
        </w:rPr>
        <w:t> </w:t>
      </w:r>
      <w:r>
        <w:rPr>
          <w:color w:val="6E6158"/>
        </w:rPr>
        <w:t>more</w:t>
      </w:r>
      <w:r>
        <w:rPr>
          <w:color w:val="6E6158"/>
          <w:spacing w:val="12"/>
        </w:rPr>
        <w:t> </w:t>
      </w:r>
      <w:r>
        <w:rPr>
          <w:color w:val="6E6158"/>
        </w:rPr>
        <w:t>than</w:t>
      </w:r>
      <w:r>
        <w:rPr>
          <w:color w:val="6E6158"/>
          <w:spacing w:val="12"/>
        </w:rPr>
        <w:t> </w:t>
      </w:r>
      <w:r>
        <w:rPr>
          <w:color w:val="6E6158"/>
        </w:rPr>
        <w:t>20</w:t>
      </w:r>
      <w:r>
        <w:rPr>
          <w:color w:val="6E6158"/>
          <w:spacing w:val="11"/>
        </w:rPr>
        <w:t> </w:t>
      </w:r>
      <w:r>
        <w:rPr>
          <w:color w:val="6E6158"/>
        </w:rPr>
        <w:t>years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experience,</w:t>
      </w:r>
      <w:r>
        <w:rPr>
          <w:color w:val="6E6158"/>
          <w:spacing w:val="11"/>
        </w:rPr>
        <w:t> </w:t>
      </w:r>
      <w:r>
        <w:rPr>
          <w:color w:val="6E6158"/>
        </w:rPr>
        <w:t>real</w:t>
      </w:r>
      <w:r>
        <w:rPr>
          <w:color w:val="6E6158"/>
          <w:spacing w:val="12"/>
        </w:rPr>
        <w:t> </w:t>
      </w:r>
      <w:r>
        <w:rPr>
          <w:color w:val="6E6158"/>
        </w:rPr>
        <w:t>estate</w:t>
      </w:r>
      <w:r>
        <w:rPr>
          <w:color w:val="6E6158"/>
          <w:spacing w:val="12"/>
        </w:rPr>
        <w:t> </w:t>
      </w:r>
      <w:r>
        <w:rPr>
          <w:color w:val="6E6158"/>
        </w:rPr>
        <w:t>attorney</w:t>
      </w:r>
      <w:r>
        <w:rPr>
          <w:color w:val="6E6158"/>
          <w:spacing w:val="11"/>
        </w:rPr>
        <w:t> </w:t>
      </w:r>
      <w:r>
        <w:rPr>
          <w:color w:val="6E6158"/>
        </w:rPr>
        <w:t>Matt</w:t>
      </w:r>
      <w:r>
        <w:rPr>
          <w:color w:val="6E6158"/>
          <w:spacing w:val="12"/>
        </w:rPr>
        <w:t> </w:t>
      </w:r>
      <w:r>
        <w:rPr>
          <w:color w:val="6E6158"/>
        </w:rPr>
        <w:t>Dillman</w:t>
      </w:r>
      <w:r>
        <w:rPr>
          <w:color w:val="6E6158"/>
          <w:spacing w:val="12"/>
        </w:rPr>
        <w:t> </w:t>
      </w:r>
      <w:r>
        <w:rPr>
          <w:color w:val="6E6158"/>
        </w:rPr>
        <w:t>advises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property</w:t>
      </w:r>
    </w:p>
    <w:p>
      <w:pPr>
        <w:pStyle w:val="BodyText"/>
        <w:spacing w:before="60"/>
        <w:ind w:left="104"/>
      </w:pPr>
      <w:r>
        <w:rPr>
          <w:color w:val="6E6158"/>
        </w:rPr>
        <w:t>owners,</w:t>
      </w:r>
      <w:r>
        <w:rPr>
          <w:color w:val="6E6158"/>
          <w:spacing w:val="11"/>
        </w:rPr>
        <w:t> </w:t>
      </w:r>
      <w:r>
        <w:rPr>
          <w:color w:val="6E6158"/>
        </w:rPr>
        <w:t>developers,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investors</w:t>
      </w:r>
      <w:r>
        <w:rPr>
          <w:color w:val="6E6158"/>
          <w:spacing w:val="11"/>
        </w:rPr>
        <w:t> </w:t>
      </w:r>
      <w:r>
        <w:rPr>
          <w:color w:val="6E6158"/>
        </w:rPr>
        <w:t>on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purchase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sale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office</w:t>
      </w:r>
      <w:r>
        <w:rPr>
          <w:color w:val="6E6158"/>
          <w:spacing w:val="11"/>
        </w:rPr>
        <w:t> </w:t>
      </w:r>
      <w:r>
        <w:rPr>
          <w:color w:val="6E6158"/>
        </w:rPr>
        <w:t>buildings,</w:t>
      </w:r>
      <w:r>
        <w:rPr>
          <w:color w:val="6E6158"/>
          <w:spacing w:val="12"/>
        </w:rPr>
        <w:t> </w:t>
      </w:r>
      <w:r>
        <w:rPr>
          <w:color w:val="6E6158"/>
        </w:rPr>
        <w:t>retail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shopping</w:t>
      </w:r>
    </w:p>
    <w:p>
      <w:pPr>
        <w:pStyle w:val="BodyText"/>
        <w:spacing w:line="295" w:lineRule="auto" w:before="52"/>
        <w:ind w:left="104" w:right="451"/>
      </w:pPr>
      <w:r>
        <w:rPr>
          <w:color w:val="6E6158"/>
        </w:rPr>
        <w:t>centers,</w:t>
      </w:r>
      <w:r>
        <w:rPr>
          <w:color w:val="6E6158"/>
          <w:spacing w:val="17"/>
        </w:rPr>
        <w:t> </w:t>
      </w:r>
      <w:r>
        <w:rPr>
          <w:color w:val="6E6158"/>
        </w:rPr>
        <w:t>multi-family</w:t>
      </w:r>
      <w:r>
        <w:rPr>
          <w:color w:val="6E6158"/>
          <w:spacing w:val="17"/>
        </w:rPr>
        <w:t> </w:t>
      </w:r>
      <w:r>
        <w:rPr>
          <w:color w:val="6E6158"/>
        </w:rPr>
        <w:t>projects,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industrial</w:t>
      </w:r>
      <w:r>
        <w:rPr>
          <w:color w:val="6E6158"/>
          <w:spacing w:val="17"/>
        </w:rPr>
        <w:t> </w:t>
      </w:r>
      <w:r>
        <w:rPr>
          <w:color w:val="6E6158"/>
        </w:rPr>
        <w:t>properties</w:t>
      </w:r>
      <w:r>
        <w:rPr>
          <w:color w:val="6E6158"/>
          <w:spacing w:val="17"/>
        </w:rPr>
        <w:t> </w:t>
      </w:r>
      <w:r>
        <w:rPr>
          <w:color w:val="6E6158"/>
        </w:rPr>
        <w:t>in</w:t>
      </w:r>
      <w:r>
        <w:rPr>
          <w:color w:val="6E6158"/>
          <w:spacing w:val="17"/>
        </w:rPr>
        <w:t> </w:t>
      </w:r>
      <w:r>
        <w:rPr>
          <w:color w:val="6E6158"/>
        </w:rPr>
        <w:t>cities</w:t>
      </w:r>
      <w:r>
        <w:rPr>
          <w:color w:val="6E6158"/>
          <w:spacing w:val="17"/>
        </w:rPr>
        <w:t> </w:t>
      </w:r>
      <w:r>
        <w:rPr>
          <w:color w:val="6E6158"/>
        </w:rPr>
        <w:t>throughout</w:t>
      </w:r>
      <w:r>
        <w:rPr>
          <w:color w:val="6E6158"/>
          <w:spacing w:val="17"/>
        </w:rPr>
        <w:t> </w:t>
      </w:r>
      <w:r>
        <w:rPr>
          <w:color w:val="6E6158"/>
        </w:rPr>
        <w:t>the</w:t>
      </w:r>
      <w:r>
        <w:rPr>
          <w:color w:val="6E6158"/>
          <w:spacing w:val="17"/>
        </w:rPr>
        <w:t> </w:t>
      </w:r>
      <w:r>
        <w:rPr>
          <w:color w:val="6E6158"/>
        </w:rPr>
        <w:t>United</w:t>
      </w:r>
      <w:r>
        <w:rPr>
          <w:color w:val="6E6158"/>
          <w:spacing w:val="17"/>
        </w:rPr>
        <w:t> </w:t>
      </w:r>
      <w:r>
        <w:rPr>
          <w:color w:val="6E6158"/>
        </w:rPr>
        <w:t>States.</w:t>
      </w:r>
      <w:r>
        <w:rPr>
          <w:color w:val="6E6158"/>
          <w:spacing w:val="17"/>
        </w:rPr>
        <w:t> </w:t>
      </w:r>
      <w:r>
        <w:rPr>
          <w:color w:val="6E6158"/>
        </w:rPr>
        <w:t>Matt is also recognized as one of the top landlord leasing attorneys in Denver and is national leasing</w:t>
      </w:r>
      <w:r>
        <w:rPr>
          <w:color w:val="6E6158"/>
          <w:spacing w:val="40"/>
        </w:rPr>
        <w:t> </w:t>
      </w:r>
      <w:r>
        <w:rPr>
          <w:color w:val="6E6158"/>
        </w:rPr>
        <w:t>counsel for multiple restaurant concepts. He is well-known for providing strategic, no-nonsense</w:t>
      </w:r>
      <w:r>
        <w:rPr>
          <w:color w:val="6E6158"/>
          <w:spacing w:val="40"/>
        </w:rPr>
        <w:t> </w:t>
      </w:r>
      <w:r>
        <w:rPr>
          <w:color w:val="6E6158"/>
        </w:rPr>
        <w:t>advice to clients in challenging market conditions.</w:t>
      </w:r>
    </w:p>
    <w:p>
      <w:pPr>
        <w:pStyle w:val="BodyText"/>
        <w:spacing w:line="297" w:lineRule="auto" w:before="196"/>
        <w:ind w:left="104" w:right="655"/>
      </w:pPr>
      <w:r>
        <w:rPr>
          <w:color w:val="6E6158"/>
        </w:rPr>
        <w:t>Matt has a keen understanding of real estate markets, understands his clients’ business and is </w:t>
      </w:r>
      <w:r>
        <w:rPr>
          <w:color w:val="6E6158"/>
        </w:rPr>
        <w:t>a</w:t>
      </w:r>
      <w:r>
        <w:rPr>
          <w:color w:val="6E6158"/>
          <w:spacing w:val="40"/>
        </w:rPr>
        <w:t> </w:t>
      </w:r>
      <w:r>
        <w:rPr>
          <w:color w:val="6E6158"/>
        </w:rPr>
        <w:t>sought-after advisor. He started his legal career litigating real estate matters, and that</w:t>
      </w:r>
      <w:r>
        <w:rPr>
          <w:color w:val="6E6158"/>
          <w:spacing w:val="40"/>
        </w:rPr>
        <w:t> </w:t>
      </w:r>
      <w:r>
        <w:rPr>
          <w:color w:val="6E6158"/>
        </w:rPr>
        <w:t>experience</w:t>
      </w:r>
      <w:r>
        <w:rPr>
          <w:color w:val="6E6158"/>
          <w:spacing w:val="29"/>
        </w:rPr>
        <w:t> </w:t>
      </w:r>
      <w:r>
        <w:rPr>
          <w:color w:val="6E6158"/>
        </w:rPr>
        <w:t>gave</w:t>
      </w:r>
      <w:r>
        <w:rPr>
          <w:color w:val="6E6158"/>
          <w:spacing w:val="29"/>
        </w:rPr>
        <w:t> </w:t>
      </w:r>
      <w:r>
        <w:rPr>
          <w:color w:val="6E6158"/>
        </w:rPr>
        <w:t>him</w:t>
      </w:r>
      <w:r>
        <w:rPr>
          <w:color w:val="6E6158"/>
          <w:spacing w:val="29"/>
        </w:rPr>
        <w:t> </w:t>
      </w:r>
      <w:r>
        <w:rPr>
          <w:color w:val="6E6158"/>
        </w:rPr>
        <w:t>an</w:t>
      </w:r>
      <w:r>
        <w:rPr>
          <w:color w:val="6E6158"/>
          <w:spacing w:val="29"/>
        </w:rPr>
        <w:t> </w:t>
      </w:r>
      <w:r>
        <w:rPr>
          <w:color w:val="6E6158"/>
        </w:rPr>
        <w:t>understanding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how</w:t>
      </w:r>
      <w:r>
        <w:rPr>
          <w:color w:val="6E6158"/>
          <w:spacing w:val="29"/>
        </w:rPr>
        <w:t> </w:t>
      </w:r>
      <w:r>
        <w:rPr>
          <w:color w:val="6E6158"/>
        </w:rPr>
        <w:t>real</w:t>
      </w:r>
      <w:r>
        <w:rPr>
          <w:color w:val="6E6158"/>
          <w:spacing w:val="29"/>
        </w:rPr>
        <w:t> </w:t>
      </w:r>
      <w:r>
        <w:rPr>
          <w:color w:val="6E6158"/>
        </w:rPr>
        <w:t>estate</w:t>
      </w:r>
      <w:r>
        <w:rPr>
          <w:color w:val="6E6158"/>
          <w:spacing w:val="29"/>
        </w:rPr>
        <w:t> </w:t>
      </w:r>
      <w:r>
        <w:rPr>
          <w:color w:val="6E6158"/>
        </w:rPr>
        <w:t>contracts</w:t>
      </w:r>
      <w:r>
        <w:rPr>
          <w:color w:val="6E6158"/>
          <w:spacing w:val="29"/>
        </w:rPr>
        <w:t> </w:t>
      </w:r>
      <w:r>
        <w:rPr>
          <w:color w:val="6E6158"/>
        </w:rPr>
        <w:t>are</w:t>
      </w:r>
      <w:r>
        <w:rPr>
          <w:color w:val="6E6158"/>
          <w:spacing w:val="29"/>
        </w:rPr>
        <w:t> </w:t>
      </w:r>
      <w:r>
        <w:rPr>
          <w:color w:val="6E6158"/>
        </w:rPr>
        <w:t>interpreted</w:t>
      </w:r>
      <w:r>
        <w:rPr>
          <w:color w:val="6E6158"/>
          <w:spacing w:val="29"/>
        </w:rPr>
        <w:t> </w:t>
      </w:r>
      <w:r>
        <w:rPr>
          <w:color w:val="6E6158"/>
        </w:rPr>
        <w:t>in</w:t>
      </w:r>
      <w:r>
        <w:rPr>
          <w:color w:val="6E6158"/>
          <w:spacing w:val="29"/>
        </w:rPr>
        <w:t> </w:t>
      </w:r>
      <w:r>
        <w:rPr>
          <w:color w:val="6E6158"/>
        </w:rPr>
        <w:t>the</w:t>
      </w:r>
    </w:p>
    <w:p>
      <w:pPr>
        <w:pStyle w:val="BodyText"/>
        <w:spacing w:line="229" w:lineRule="exact"/>
        <w:ind w:left="104"/>
      </w:pPr>
      <w:r>
        <w:rPr>
          <w:color w:val="6E6158"/>
        </w:rPr>
        <w:t>courts.</w:t>
      </w:r>
      <w:r>
        <w:rPr>
          <w:color w:val="6E6158"/>
          <w:spacing w:val="12"/>
        </w:rPr>
        <w:t> </w:t>
      </w:r>
      <w:r>
        <w:rPr>
          <w:color w:val="6E6158"/>
        </w:rPr>
        <w:t>As</w:t>
      </w:r>
      <w:r>
        <w:rPr>
          <w:color w:val="6E6158"/>
          <w:spacing w:val="12"/>
        </w:rPr>
        <w:t> </w:t>
      </w:r>
      <w:r>
        <w:rPr>
          <w:color w:val="6E6158"/>
        </w:rPr>
        <w:t>a</w:t>
      </w:r>
      <w:r>
        <w:rPr>
          <w:color w:val="6E6158"/>
          <w:spacing w:val="12"/>
        </w:rPr>
        <w:t> </w:t>
      </w:r>
      <w:r>
        <w:rPr>
          <w:color w:val="6E6158"/>
        </w:rPr>
        <w:t>transactional</w:t>
      </w:r>
      <w:r>
        <w:rPr>
          <w:color w:val="6E6158"/>
          <w:spacing w:val="12"/>
        </w:rPr>
        <w:t> </w:t>
      </w:r>
      <w:r>
        <w:rPr>
          <w:color w:val="6E6158"/>
        </w:rPr>
        <w:t>attorney,</w:t>
      </w:r>
      <w:r>
        <w:rPr>
          <w:color w:val="6E6158"/>
          <w:spacing w:val="12"/>
        </w:rPr>
        <w:t> </w:t>
      </w:r>
      <w:r>
        <w:rPr>
          <w:color w:val="6E6158"/>
        </w:rPr>
        <w:t>Matt</w:t>
      </w:r>
      <w:r>
        <w:rPr>
          <w:color w:val="6E6158"/>
          <w:spacing w:val="12"/>
        </w:rPr>
        <w:t> </w:t>
      </w:r>
      <w:r>
        <w:rPr>
          <w:color w:val="6E6158"/>
        </w:rPr>
        <w:t>takes</w:t>
      </w:r>
      <w:r>
        <w:rPr>
          <w:color w:val="6E6158"/>
          <w:spacing w:val="12"/>
        </w:rPr>
        <w:t> </w:t>
      </w:r>
      <w:r>
        <w:rPr>
          <w:color w:val="6E6158"/>
        </w:rPr>
        <w:t>his</w:t>
      </w:r>
      <w:r>
        <w:rPr>
          <w:color w:val="6E6158"/>
          <w:spacing w:val="12"/>
        </w:rPr>
        <w:t> </w:t>
      </w:r>
      <w:r>
        <w:rPr>
          <w:color w:val="6E6158"/>
        </w:rPr>
        <w:t>prior</w:t>
      </w:r>
      <w:r>
        <w:rPr>
          <w:color w:val="6E6158"/>
          <w:spacing w:val="12"/>
        </w:rPr>
        <w:t> </w:t>
      </w:r>
      <w:r>
        <w:rPr>
          <w:color w:val="6E6158"/>
        </w:rPr>
        <w:t>trial</w:t>
      </w:r>
      <w:r>
        <w:rPr>
          <w:color w:val="6E6158"/>
          <w:spacing w:val="13"/>
        </w:rPr>
        <w:t> </w:t>
      </w:r>
      <w:r>
        <w:rPr>
          <w:color w:val="6E6158"/>
        </w:rPr>
        <w:t>court</w:t>
      </w:r>
      <w:r>
        <w:rPr>
          <w:color w:val="6E6158"/>
          <w:spacing w:val="12"/>
        </w:rPr>
        <w:t> </w:t>
      </w:r>
      <w:r>
        <w:rPr>
          <w:color w:val="6E6158"/>
        </w:rPr>
        <w:t>experience,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industry</w:t>
      </w:r>
    </w:p>
    <w:p>
      <w:pPr>
        <w:pStyle w:val="BodyText"/>
        <w:spacing w:line="292" w:lineRule="auto" w:before="52"/>
        <w:ind w:left="104" w:right="655"/>
      </w:pPr>
      <w:r>
        <w:rPr>
          <w:color w:val="6E6158"/>
        </w:rPr>
        <w:t>knowledge, and transactional skills to effectively mitigate risk while focusing on getting </w:t>
      </w:r>
      <w:r>
        <w:rPr>
          <w:color w:val="6E6158"/>
        </w:rPr>
        <w:t>deals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done.</w:t>
      </w:r>
    </w:p>
    <w:p>
      <w:pPr>
        <w:pStyle w:val="BodyText"/>
        <w:spacing w:line="292" w:lineRule="auto" w:before="205"/>
        <w:ind w:left="104" w:right="681"/>
      </w:pPr>
      <w:r>
        <w:rPr>
          <w:color w:val="6E6158"/>
        </w:rPr>
        <w:t>“Matt Dillman and his team take the time to understand our business and approach each deal</w:t>
      </w:r>
      <w:r>
        <w:rPr>
          <w:color w:val="6E6158"/>
          <w:spacing w:val="40"/>
        </w:rPr>
        <w:t> </w:t>
      </w:r>
      <w:r>
        <w:rPr>
          <w:color w:val="6E6158"/>
        </w:rPr>
        <w:t>as a true partner.”</w:t>
      </w:r>
    </w:p>
    <w:p>
      <w:pPr>
        <w:pStyle w:val="BodyText"/>
        <w:spacing w:before="196"/>
        <w:ind w:left="104"/>
      </w:pPr>
      <w:r>
        <w:rPr>
          <w:color w:val="6E6158"/>
        </w:rPr>
        <w:t>-</w:t>
      </w:r>
      <w:r>
        <w:rPr>
          <w:color w:val="6E6158"/>
          <w:spacing w:val="-2"/>
        </w:rPr>
        <w:t>Client</w:t>
      </w:r>
    </w:p>
    <w:p>
      <w:pPr>
        <w:pStyle w:val="BodyText"/>
        <w:spacing w:before="14"/>
        <w:ind w:left="0"/>
      </w:pPr>
    </w:p>
    <w:p>
      <w:pPr>
        <w:pStyle w:val="BodyText"/>
        <w:spacing w:line="302" w:lineRule="auto"/>
        <w:ind w:left="104" w:right="515"/>
      </w:pPr>
      <w:r>
        <w:rPr>
          <w:color w:val="6E6158"/>
        </w:rPr>
        <w:t>“Matt</w:t>
      </w:r>
      <w:r>
        <w:rPr>
          <w:color w:val="6E6158"/>
          <w:spacing w:val="11"/>
        </w:rPr>
        <w:t> </w:t>
      </w:r>
      <w:r>
        <w:rPr>
          <w:color w:val="6E6158"/>
        </w:rPr>
        <w:t>knows</w:t>
      </w:r>
      <w:r>
        <w:rPr>
          <w:color w:val="6E6158"/>
          <w:spacing w:val="11"/>
        </w:rPr>
        <w:t> </w:t>
      </w:r>
      <w:r>
        <w:rPr>
          <w:color w:val="6E6158"/>
        </w:rPr>
        <w:t>our</w:t>
      </w:r>
      <w:r>
        <w:rPr>
          <w:color w:val="6E6158"/>
          <w:spacing w:val="11"/>
        </w:rPr>
        <w:t> </w:t>
      </w:r>
      <w:r>
        <w:rPr>
          <w:color w:val="6E6158"/>
        </w:rPr>
        <w:t>business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gives</w:t>
      </w:r>
      <w:r>
        <w:rPr>
          <w:color w:val="6E6158"/>
          <w:spacing w:val="11"/>
        </w:rPr>
        <w:t> </w:t>
      </w:r>
      <w:r>
        <w:rPr>
          <w:color w:val="6E6158"/>
        </w:rPr>
        <w:t>advice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1"/>
        </w:rPr>
        <w:t> </w:t>
      </w:r>
      <w:r>
        <w:rPr>
          <w:color w:val="6E6158"/>
        </w:rPr>
        <w:t>a</w:t>
      </w:r>
      <w:r>
        <w:rPr>
          <w:color w:val="6E6158"/>
          <w:spacing w:val="11"/>
        </w:rPr>
        <w:t> </w:t>
      </w:r>
      <w:r>
        <w:rPr>
          <w:color w:val="6E6158"/>
        </w:rPr>
        <w:t>way</w:t>
      </w:r>
      <w:r>
        <w:rPr>
          <w:color w:val="6E6158"/>
          <w:spacing w:val="11"/>
        </w:rPr>
        <w:t> </w:t>
      </w:r>
      <w:r>
        <w:rPr>
          <w:color w:val="6E6158"/>
        </w:rPr>
        <w:t>that</w:t>
      </w:r>
      <w:r>
        <w:rPr>
          <w:color w:val="6E6158"/>
          <w:spacing w:val="11"/>
        </w:rPr>
        <w:t> </w:t>
      </w:r>
      <w:r>
        <w:rPr>
          <w:color w:val="6E6158"/>
        </w:rPr>
        <w:t>our</w:t>
      </w:r>
      <w:r>
        <w:rPr>
          <w:color w:val="6E6158"/>
          <w:spacing w:val="11"/>
        </w:rPr>
        <w:t> </w:t>
      </w:r>
      <w:r>
        <w:rPr>
          <w:color w:val="6E6158"/>
        </w:rPr>
        <w:t>brokers</w:t>
      </w:r>
      <w:r>
        <w:rPr>
          <w:color w:val="6E6158"/>
          <w:spacing w:val="11"/>
        </w:rPr>
        <w:t> </w:t>
      </w:r>
      <w:r>
        <w:rPr>
          <w:color w:val="6E6158"/>
        </w:rPr>
        <w:t>can</w:t>
      </w:r>
      <w:r>
        <w:rPr>
          <w:color w:val="6E6158"/>
          <w:spacing w:val="11"/>
        </w:rPr>
        <w:t> </w:t>
      </w:r>
      <w:r>
        <w:rPr>
          <w:color w:val="6E6158"/>
        </w:rPr>
        <w:t>easily</w:t>
      </w:r>
      <w:r>
        <w:rPr>
          <w:color w:val="6E6158"/>
          <w:spacing w:val="11"/>
        </w:rPr>
        <w:t> </w:t>
      </w:r>
      <w:r>
        <w:rPr>
          <w:color w:val="6E6158"/>
        </w:rPr>
        <w:t>run</w:t>
      </w:r>
      <w:r>
        <w:rPr>
          <w:color w:val="6E6158"/>
          <w:spacing w:val="11"/>
        </w:rPr>
        <w:t> </w:t>
      </w:r>
      <w:r>
        <w:rPr>
          <w:color w:val="6E6158"/>
        </w:rPr>
        <w:t>with</w:t>
      </w:r>
      <w:r>
        <w:rPr>
          <w:color w:val="6E6158"/>
          <w:spacing w:val="11"/>
        </w:rPr>
        <w:t> </w:t>
      </w:r>
      <w:r>
        <w:rPr>
          <w:color w:val="6E6158"/>
        </w:rPr>
        <w:t>to</w:t>
      </w:r>
      <w:r>
        <w:rPr>
          <w:color w:val="6E6158"/>
          <w:spacing w:val="11"/>
        </w:rPr>
        <w:t> </w:t>
      </w:r>
      <w:r>
        <w:rPr>
          <w:color w:val="6E6158"/>
        </w:rPr>
        <w:t>close a deal. He is an essential part of our business.”</w:t>
      </w:r>
    </w:p>
    <w:p>
      <w:pPr>
        <w:pStyle w:val="BodyText"/>
        <w:spacing w:before="186"/>
        <w:ind w:left="104"/>
      </w:pPr>
      <w:r>
        <w:rPr>
          <w:color w:val="6E6158"/>
        </w:rPr>
        <w:t>–</w:t>
      </w:r>
      <w:r>
        <w:rPr>
          <w:color w:val="6E6158"/>
          <w:spacing w:val="2"/>
        </w:rPr>
        <w:t> </w:t>
      </w:r>
      <w:r>
        <w:rPr>
          <w:color w:val="6E6158"/>
          <w:spacing w:val="-2"/>
        </w:rPr>
        <w:t>Client</w:t>
      </w:r>
    </w:p>
    <w:p>
      <w:pPr>
        <w:pStyle w:val="Heading1"/>
        <w:spacing w:before="214"/>
      </w:pPr>
      <w:r>
        <w:rPr>
          <w:color w:val="FF8100"/>
          <w:spacing w:val="-2"/>
        </w:rPr>
        <w:t>EDUCATION</w:t>
      </w:r>
    </w:p>
    <w:p>
      <w:pPr>
        <w:pStyle w:val="BodyText"/>
        <w:spacing w:line="427" w:lineRule="auto" w:before="146"/>
        <w:ind w:right="673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1063521</wp:posOffset>
                </wp:positionH>
                <wp:positionV relativeFrom="paragraph">
                  <wp:posOffset>157505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02002pt;width:1.65pt;height:1.65pt;mso-position-horizontal-relative:page;mso-position-vertical-relative:paragraph;z-index:15729152" id="docshape7" coordorigin="1675,248" coordsize="33,33" path="m1696,281l1687,281,1683,279,1676,273,1675,269,1675,260,1676,256,1683,250,1687,248,1696,248,1699,250,1706,256,1707,260,1707,264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1063521</wp:posOffset>
                </wp:positionH>
                <wp:positionV relativeFrom="paragraph">
                  <wp:posOffset>415870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45747pt;width:1.65pt;height:1.65pt;mso-position-horizontal-relative:page;mso-position-vertical-relative:paragraph;z-index:15729664" id="docshape8" coordorigin="1675,655" coordsize="33,33" path="m1696,687l1687,687,1683,686,1676,680,1675,676,1675,667,1676,663,1683,657,1687,655,1696,655,1699,657,1706,663,1707,667,1707,671,1707,676,1706,680,1699,686,1696,68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University of </w:t>
      </w:r>
      <w:r>
        <w:rPr>
          <w:color w:val="6E6158"/>
        </w:rPr>
        <w:t>Denver</w:t>
      </w:r>
      <w:r>
        <w:rPr>
          <w:color w:val="6E6158"/>
        </w:rPr>
        <w:t> B.A., Colgate University</w:t>
      </w:r>
    </w:p>
    <w:p>
      <w:pPr>
        <w:pStyle w:val="Heading1"/>
        <w:spacing w:before="154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1063521</wp:posOffset>
                </wp:positionH>
                <wp:positionV relativeFrom="paragraph">
                  <wp:posOffset>157815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26406pt;width:1.65pt;height:1.65pt;mso-position-horizontal-relative:page;mso-position-vertical-relative:paragraph;z-index:15730176" id="docshape9" coordorigin="1675,249" coordsize="33,33" path="m1696,281l1687,281,1683,279,1676,273,1675,269,1675,260,1676,256,1683,250,1687,249,1696,249,1699,250,1706,256,1707,260,1707,265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Real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Estate</w:t>
      </w:r>
    </w:p>
    <w:p>
      <w:pPr>
        <w:pStyle w:val="BodyText"/>
        <w:spacing w:before="40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before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1063521</wp:posOffset>
                </wp:positionH>
                <wp:positionV relativeFrom="paragraph">
                  <wp:posOffset>157548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05406pt;width:1.65pt;height:1.65pt;mso-position-horizontal-relative:page;mso-position-vertical-relative:paragraph;z-index:15730688" id="docshape10" coordorigin="1675,248" coordsize="33,33" path="m1696,281l1687,281,1683,279,1676,273,1675,269,1675,260,1676,256,1683,250,1687,248,1696,248,1699,250,1706,256,1707,260,1707,264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Leasing</w:t>
      </w:r>
      <w:r>
        <w:rPr>
          <w:color w:val="6E6158"/>
          <w:spacing w:val="9"/>
        </w:rPr>
        <w:t> </w:t>
      </w:r>
      <w:r>
        <w:rPr>
          <w:color w:val="6E6158"/>
        </w:rPr>
        <w:t>counsel</w:t>
      </w:r>
      <w:r>
        <w:rPr>
          <w:color w:val="6E6158"/>
          <w:spacing w:val="10"/>
        </w:rPr>
        <w:t> </w:t>
      </w:r>
      <w:r>
        <w:rPr>
          <w:color w:val="6E6158"/>
        </w:rPr>
        <w:t>to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owner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one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the</w:t>
      </w:r>
      <w:r>
        <w:rPr>
          <w:color w:val="6E6158"/>
          <w:spacing w:val="10"/>
        </w:rPr>
        <w:t> </w:t>
      </w:r>
      <w:r>
        <w:rPr>
          <w:color w:val="6E6158"/>
        </w:rPr>
        <w:t>largest</w:t>
      </w:r>
      <w:r>
        <w:rPr>
          <w:color w:val="6E6158"/>
          <w:spacing w:val="9"/>
        </w:rPr>
        <w:t> </w:t>
      </w:r>
      <w:r>
        <w:rPr>
          <w:color w:val="6E6158"/>
        </w:rPr>
        <w:t>retail</w:t>
      </w:r>
      <w:r>
        <w:rPr>
          <w:color w:val="6E6158"/>
          <w:spacing w:val="10"/>
        </w:rPr>
        <w:t> </w:t>
      </w:r>
      <w:r>
        <w:rPr>
          <w:color w:val="6E6158"/>
        </w:rPr>
        <w:t>shopping</w:t>
      </w:r>
      <w:r>
        <w:rPr>
          <w:color w:val="6E6158"/>
          <w:spacing w:val="10"/>
        </w:rPr>
        <w:t> </w:t>
      </w:r>
      <w:r>
        <w:rPr>
          <w:color w:val="6E6158"/>
        </w:rPr>
        <w:t>centers</w:t>
      </w:r>
      <w:r>
        <w:rPr>
          <w:color w:val="6E6158"/>
          <w:spacing w:val="10"/>
        </w:rPr>
        <w:t> </w:t>
      </w:r>
      <w:r>
        <w:rPr>
          <w:color w:val="6E6158"/>
        </w:rPr>
        <w:t>in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Colorado.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before="8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1063521</wp:posOffset>
                </wp:positionH>
                <wp:positionV relativeFrom="paragraph">
                  <wp:posOffset>120777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9.510018pt;width:1.65pt;height:1.65pt;mso-position-horizontal-relative:page;mso-position-vertical-relative:paragraph;z-index:15731200" id="docshape11" coordorigin="1675,190" coordsize="33,33" path="m1696,223l1687,223,1683,221,1676,215,1675,211,1675,202,1676,198,1683,192,1687,190,1696,190,1699,192,1706,198,1707,202,1707,206,1707,211,1706,215,1699,221,1696,22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Leasing</w:t>
      </w:r>
      <w:r>
        <w:rPr>
          <w:color w:val="6E6158"/>
          <w:spacing w:val="15"/>
        </w:rPr>
        <w:t> </w:t>
      </w:r>
      <w:r>
        <w:rPr>
          <w:color w:val="6E6158"/>
        </w:rPr>
        <w:t>representation</w:t>
      </w:r>
      <w:r>
        <w:rPr>
          <w:color w:val="6E6158"/>
          <w:spacing w:val="16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national</w:t>
      </w:r>
      <w:r>
        <w:rPr>
          <w:color w:val="6E6158"/>
          <w:spacing w:val="16"/>
        </w:rPr>
        <w:t> </w:t>
      </w:r>
      <w:r>
        <w:rPr>
          <w:color w:val="6E6158"/>
        </w:rPr>
        <w:t>fast-casual</w:t>
      </w:r>
      <w:r>
        <w:rPr>
          <w:color w:val="6E6158"/>
          <w:spacing w:val="15"/>
        </w:rPr>
        <w:t> </w:t>
      </w:r>
      <w:r>
        <w:rPr>
          <w:color w:val="6E6158"/>
        </w:rPr>
        <w:t>hamburger</w:t>
      </w:r>
      <w:r>
        <w:rPr>
          <w:color w:val="6E6158"/>
          <w:spacing w:val="16"/>
        </w:rPr>
        <w:t> </w:t>
      </w:r>
      <w:r>
        <w:rPr>
          <w:color w:val="6E6158"/>
        </w:rPr>
        <w:t>restaurant</w:t>
      </w:r>
      <w:r>
        <w:rPr>
          <w:color w:val="6E6158"/>
          <w:spacing w:val="16"/>
        </w:rPr>
        <w:t> </w:t>
      </w:r>
      <w:r>
        <w:rPr>
          <w:color w:val="6E6158"/>
        </w:rPr>
        <w:t>tenant</w:t>
      </w:r>
      <w:r>
        <w:rPr>
          <w:color w:val="6E6158"/>
          <w:spacing w:val="15"/>
        </w:rPr>
        <w:t> </w:t>
      </w:r>
      <w:r>
        <w:rPr>
          <w:color w:val="6E6158"/>
        </w:rPr>
        <w:t>in</w:t>
      </w:r>
      <w:r>
        <w:rPr>
          <w:color w:val="6E6158"/>
          <w:spacing w:val="16"/>
        </w:rPr>
        <w:t> </w:t>
      </w:r>
      <w:r>
        <w:rPr>
          <w:color w:val="6E6158"/>
        </w:rPr>
        <w:t>multiple</w:t>
      </w:r>
      <w:r>
        <w:rPr>
          <w:color w:val="6E6158"/>
          <w:spacing w:val="15"/>
        </w:rPr>
        <w:t> </w:t>
      </w:r>
      <w:r>
        <w:rPr>
          <w:color w:val="6E6158"/>
          <w:spacing w:val="-2"/>
        </w:rPr>
        <w:t>states.</w:t>
      </w:r>
    </w:p>
    <w:p>
      <w:pPr>
        <w:pStyle w:val="BodyText"/>
        <w:spacing w:line="297" w:lineRule="auto" w:before="174"/>
        <w:ind w:right="65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1063521</wp:posOffset>
                </wp:positionH>
                <wp:positionV relativeFrom="paragraph">
                  <wp:posOffset>356192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28.046686pt;width:1.65pt;height:1.65pt;mso-position-horizontal-relative:page;mso-position-vertical-relative:paragraph;z-index:15731712" id="docshape12" coordorigin="1675,561" coordsize="33,33" path="m1696,593l1687,593,1683,592,1676,586,1675,582,1675,573,1676,569,1683,563,1687,561,1696,561,1699,563,1706,569,1707,573,1707,577,1707,582,1706,586,1699,592,1696,59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Leasing representation of Seattle/Denver-based private equity real estate investment firm</w:t>
      </w:r>
      <w:r>
        <w:rPr>
          <w:color w:val="6E6158"/>
          <w:spacing w:val="40"/>
        </w:rPr>
        <w:t> </w:t>
      </w:r>
      <w:r>
        <w:rPr>
          <w:color w:val="6E6158"/>
        </w:rPr>
        <w:t>concerning office portfolio consisting of four business parks/twenty-seven buildings in </w:t>
      </w:r>
      <w:r>
        <w:rPr>
          <w:color w:val="6E6158"/>
        </w:rPr>
        <w:t>Boulder, </w:t>
      </w:r>
      <w:r>
        <w:rPr>
          <w:color w:val="6E6158"/>
          <w:spacing w:val="-2"/>
        </w:rPr>
        <w:t>Colorado.</w:t>
      </w:r>
    </w:p>
    <w:p>
      <w:pPr>
        <w:pStyle w:val="BodyText"/>
        <w:spacing w:line="292" w:lineRule="auto" w:before="118"/>
        <w:ind w:right="65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1063521</wp:posOffset>
                </wp:positionH>
                <wp:positionV relativeFrom="paragraph">
                  <wp:posOffset>227651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925348pt;width:1.65pt;height:1.65pt;mso-position-horizontal-relative:page;mso-position-vertical-relative:paragraph;z-index:15732224" id="docshape13" coordorigin="1675,359" coordsize="33,33" path="m1696,391l1687,391,1683,389,1676,383,1675,379,1675,370,1676,366,1683,360,1687,359,1696,359,1699,360,1706,366,1707,370,1707,375,1707,379,1706,383,1699,389,1696,3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Leasing representation of Ft. Worth/Denver-based real estate investment/development company</w:t>
      </w:r>
      <w:r>
        <w:rPr>
          <w:color w:val="6E6158"/>
          <w:spacing w:val="20"/>
        </w:rPr>
        <w:t> </w:t>
      </w:r>
      <w:r>
        <w:rPr>
          <w:color w:val="6E6158"/>
        </w:rPr>
        <w:t>concerning</w:t>
      </w:r>
      <w:r>
        <w:rPr>
          <w:color w:val="6E6158"/>
          <w:spacing w:val="20"/>
        </w:rPr>
        <w:t> </w:t>
      </w:r>
      <w:r>
        <w:rPr>
          <w:color w:val="6E6158"/>
        </w:rPr>
        <w:t>million-plus</w:t>
      </w:r>
      <w:r>
        <w:rPr>
          <w:color w:val="6E6158"/>
          <w:spacing w:val="20"/>
        </w:rPr>
        <w:t> </w:t>
      </w:r>
      <w:r>
        <w:rPr>
          <w:color w:val="6E6158"/>
        </w:rPr>
        <w:t>square</w:t>
      </w:r>
      <w:r>
        <w:rPr>
          <w:color w:val="6E6158"/>
          <w:spacing w:val="20"/>
        </w:rPr>
        <w:t> </w:t>
      </w:r>
      <w:r>
        <w:rPr>
          <w:color w:val="6E6158"/>
        </w:rPr>
        <w:t>foot</w:t>
      </w:r>
      <w:r>
        <w:rPr>
          <w:color w:val="6E6158"/>
          <w:spacing w:val="20"/>
        </w:rPr>
        <w:t> </w:t>
      </w:r>
      <w:r>
        <w:rPr>
          <w:color w:val="6E6158"/>
        </w:rPr>
        <w:t>office</w:t>
      </w:r>
      <w:r>
        <w:rPr>
          <w:color w:val="6E6158"/>
          <w:spacing w:val="20"/>
        </w:rPr>
        <w:t> </w:t>
      </w:r>
      <w:r>
        <w:rPr>
          <w:color w:val="6E6158"/>
        </w:rPr>
        <w:t>portfolio</w:t>
      </w:r>
      <w:r>
        <w:rPr>
          <w:color w:val="6E6158"/>
          <w:spacing w:val="20"/>
        </w:rPr>
        <w:t> </w:t>
      </w:r>
      <w:r>
        <w:rPr>
          <w:color w:val="6E6158"/>
        </w:rPr>
        <w:t>in</w:t>
      </w:r>
      <w:r>
        <w:rPr>
          <w:color w:val="6E6158"/>
          <w:spacing w:val="20"/>
        </w:rPr>
        <w:t> </w:t>
      </w:r>
      <w:r>
        <w:rPr>
          <w:color w:val="6E6158"/>
        </w:rPr>
        <w:t>Colorado</w:t>
      </w:r>
      <w:r>
        <w:rPr>
          <w:color w:val="6E6158"/>
          <w:spacing w:val="20"/>
        </w:rPr>
        <w:t> </w:t>
      </w:r>
      <w:r>
        <w:rPr>
          <w:color w:val="6E6158"/>
        </w:rPr>
        <w:t>Springs,</w:t>
      </w:r>
      <w:r>
        <w:rPr>
          <w:color w:val="6E6158"/>
          <w:spacing w:val="20"/>
        </w:rPr>
        <w:t> </w:t>
      </w:r>
      <w:r>
        <w:rPr>
          <w:color w:val="6E6158"/>
        </w:rPr>
        <w:t>Colorado.</w:t>
      </w:r>
    </w:p>
    <w:p>
      <w:pPr>
        <w:pStyle w:val="BodyText"/>
        <w:spacing w:line="292" w:lineRule="auto" w:before="132"/>
        <w:ind w:right="65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1063521</wp:posOffset>
                </wp:positionH>
                <wp:positionV relativeFrom="paragraph">
                  <wp:posOffset>236171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96195pt;width:1.65pt;height:1.65pt;mso-position-horizontal-relative:page;mso-position-vertical-relative:paragraph;z-index:15732736" id="docshape14" coordorigin="1675,372" coordsize="33,33" path="m1696,404l1687,404,1683,403,1676,397,1675,393,1675,384,1676,380,1683,374,1687,372,1696,372,1699,374,1706,380,1707,384,1707,388,1707,393,1706,397,1699,403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Leasing representation of Chicago-based real estate investment company concerning </w:t>
      </w:r>
      <w:r>
        <w:rPr>
          <w:color w:val="6E6158"/>
        </w:rPr>
        <w:t>office</w:t>
      </w:r>
      <w:r>
        <w:rPr>
          <w:color w:val="6E6158"/>
          <w:spacing w:val="40"/>
        </w:rPr>
        <w:t> </w:t>
      </w:r>
      <w:r>
        <w:rPr>
          <w:color w:val="6E6158"/>
        </w:rPr>
        <w:t>project in Denver, Colorado.</w:t>
      </w:r>
    </w:p>
    <w:p>
      <w:pPr>
        <w:pStyle w:val="BodyText"/>
        <w:spacing w:line="292" w:lineRule="auto" w:before="123"/>
        <w:ind w:right="65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1063521</wp:posOffset>
                </wp:positionH>
                <wp:positionV relativeFrom="paragraph">
                  <wp:posOffset>230634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16017pt;width:1.65pt;height:1.65pt;mso-position-horizontal-relative:page;mso-position-vertical-relative:paragraph;z-index:15733248" id="docshape15" coordorigin="1675,363" coordsize="33,33" path="m1696,396l1687,396,1683,394,1676,388,1675,384,1675,375,1676,371,1683,365,1687,363,1696,363,1699,365,1706,371,1707,375,1707,379,1707,384,1706,388,1699,394,1696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Leasing representation of Denver-based real estate development company </w:t>
      </w:r>
      <w:r>
        <w:rPr>
          <w:color w:val="6E6158"/>
        </w:rPr>
        <w:t>concerning speculative office building in Denver, Colorado.</w:t>
      </w:r>
    </w:p>
    <w:p>
      <w:pPr>
        <w:pStyle w:val="BodyText"/>
        <w:spacing w:line="292" w:lineRule="auto"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1063521</wp:posOffset>
                </wp:positionH>
                <wp:positionV relativeFrom="paragraph">
                  <wp:posOffset>235978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81017pt;width:1.65pt;height:1.65pt;mso-position-horizontal-relative:page;mso-position-vertical-relative:paragraph;z-index:15733760" id="docshape16" coordorigin="1675,372" coordsize="33,33" path="m1696,404l1687,404,1683,403,1676,396,1675,392,1675,383,1676,380,1683,373,1687,372,1696,372,1699,373,1706,380,1707,383,1707,388,1707,392,1706,396,1699,403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Leasing and financing representation of Denver-based real estate development </w:t>
      </w:r>
      <w:r>
        <w:rPr>
          <w:color w:val="6E6158"/>
        </w:rPr>
        <w:t>company</w:t>
      </w:r>
      <w:r>
        <w:rPr>
          <w:color w:val="6E6158"/>
          <w:spacing w:val="40"/>
        </w:rPr>
        <w:t> </w:t>
      </w:r>
      <w:r>
        <w:rPr>
          <w:color w:val="6E6158"/>
        </w:rPr>
        <w:t>concerning multiple industrial projects in Colorado.</w:t>
      </w:r>
    </w:p>
    <w:p>
      <w:pPr>
        <w:pStyle w:val="BodyText"/>
        <w:spacing w:line="292" w:lineRule="auto" w:before="124"/>
        <w:ind w:right="65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1063521</wp:posOffset>
                </wp:positionH>
                <wp:positionV relativeFrom="paragraph">
                  <wp:posOffset>231076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194988pt;width:1.65pt;height:1.65pt;mso-position-horizontal-relative:page;mso-position-vertical-relative:paragraph;z-index:15734272" id="docshape17" coordorigin="1675,364" coordsize="33,33" path="m1696,396l1687,396,1683,395,1676,389,1675,385,1675,376,1676,372,1683,365,1687,364,1696,364,1699,365,1706,372,1707,376,1707,380,1707,385,1706,389,1699,395,1696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Leasing representation of Denver-based investment and development company </w:t>
      </w:r>
      <w:r>
        <w:rPr>
          <w:color w:val="6E6158"/>
        </w:rPr>
        <w:t>concerning</w:t>
      </w:r>
      <w:r>
        <w:rPr>
          <w:color w:val="6E6158"/>
          <w:spacing w:val="40"/>
        </w:rPr>
        <w:t> </w:t>
      </w:r>
      <w:r>
        <w:rPr>
          <w:color w:val="6E6158"/>
        </w:rPr>
        <w:t>ground up retail project in Denver, Colorado.</w:t>
      </w:r>
    </w:p>
    <w:p>
      <w:pPr>
        <w:pStyle w:val="BodyText"/>
        <w:spacing w:line="292" w:lineRule="auto" w:before="131"/>
        <w:ind w:right="65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1063521</wp:posOffset>
                </wp:positionH>
                <wp:positionV relativeFrom="paragraph">
                  <wp:posOffset>235786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65838pt;width:1.65pt;height:1.65pt;mso-position-horizontal-relative:page;mso-position-vertical-relative:paragraph;z-index:15734784" id="docshape18" coordorigin="1675,371" coordsize="33,33" path="m1696,404l1687,404,1683,402,1676,396,1675,392,1675,383,1676,379,1683,373,1687,371,1696,371,1699,373,1706,379,1707,383,1707,388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Leasing representation of Seattle/Denver-based real estate investment firm </w:t>
      </w:r>
      <w:r>
        <w:rPr>
          <w:color w:val="6E6158"/>
        </w:rPr>
        <w:t>concerning</w:t>
      </w:r>
      <w:r>
        <w:rPr>
          <w:color w:val="6E6158"/>
          <w:spacing w:val="40"/>
        </w:rPr>
        <w:t> </w:t>
      </w:r>
      <w:r>
        <w:rPr>
          <w:color w:val="6E6158"/>
        </w:rPr>
        <w:t>multiple office buildings in downtown Denver, Colorado.</w:t>
      </w:r>
    </w:p>
    <w:p>
      <w:pPr>
        <w:pStyle w:val="BodyText"/>
        <w:spacing w:line="427" w:lineRule="auto" w:before="123"/>
        <w:ind w:right="65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1063521</wp:posOffset>
                </wp:positionH>
                <wp:positionV relativeFrom="paragraph">
                  <wp:posOffset>143039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262937pt;width:1.65pt;height:1.65pt;mso-position-horizontal-relative:page;mso-position-vertical-relative:paragraph;z-index:15735296" id="docshape19" coordorigin="1675,225" coordsize="33,33" path="m1696,258l1687,258,1683,256,1676,250,1675,246,1675,237,1676,233,1683,227,1687,225,1696,225,1699,227,1706,233,1707,237,1707,242,1707,246,1706,250,1699,256,1696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1063521</wp:posOffset>
                </wp:positionH>
                <wp:positionV relativeFrom="paragraph">
                  <wp:posOffset>401404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1.606684pt;width:1.65pt;height:1.65pt;mso-position-horizontal-relative:page;mso-position-vertical-relative:paragraph;z-index:15735808" id="docshape20" coordorigin="1675,632" coordsize="33,33" path="m1696,665l1687,665,1683,663,1676,657,1675,653,1675,644,1676,640,1683,634,1687,632,1696,632,1699,634,1706,640,1707,644,1707,648,1707,653,1706,657,1699,663,1696,6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Leasing representation of restaurant and quick-serve retail/franchisee tenants in </w:t>
      </w:r>
      <w:r>
        <w:rPr>
          <w:color w:val="6E6158"/>
        </w:rPr>
        <w:t>Colorado.</w:t>
      </w:r>
      <w:r>
        <w:rPr>
          <w:color w:val="6E6158"/>
          <w:spacing w:val="40"/>
        </w:rPr>
        <w:t> </w:t>
      </w:r>
      <w:r>
        <w:rPr>
          <w:color w:val="6E6158"/>
        </w:rPr>
        <w:t>Leasing</w:t>
      </w:r>
      <w:r>
        <w:rPr>
          <w:color w:val="6E6158"/>
          <w:spacing w:val="36"/>
        </w:rPr>
        <w:t> </w:t>
      </w:r>
      <w:r>
        <w:rPr>
          <w:color w:val="6E6158"/>
        </w:rPr>
        <w:t>representation</w:t>
      </w:r>
      <w:r>
        <w:rPr>
          <w:color w:val="6E6158"/>
          <w:spacing w:val="36"/>
        </w:rPr>
        <w:t> </w:t>
      </w:r>
      <w:r>
        <w:rPr>
          <w:color w:val="6E6158"/>
        </w:rPr>
        <w:t>of</w:t>
      </w:r>
      <w:r>
        <w:rPr>
          <w:color w:val="6E6158"/>
          <w:spacing w:val="36"/>
        </w:rPr>
        <w:t> </w:t>
      </w:r>
      <w:r>
        <w:rPr>
          <w:color w:val="6E6158"/>
        </w:rPr>
        <w:t>office,</w:t>
      </w:r>
      <w:r>
        <w:rPr>
          <w:color w:val="6E6158"/>
          <w:spacing w:val="36"/>
        </w:rPr>
        <w:t> </w:t>
      </w:r>
      <w:r>
        <w:rPr>
          <w:color w:val="6E6158"/>
        </w:rPr>
        <w:t>industrial,</w:t>
      </w:r>
      <w:r>
        <w:rPr>
          <w:color w:val="6E6158"/>
          <w:spacing w:val="36"/>
        </w:rPr>
        <w:t> </w:t>
      </w:r>
      <w:r>
        <w:rPr>
          <w:color w:val="6E6158"/>
        </w:rPr>
        <w:t>flex</w:t>
      </w:r>
      <w:r>
        <w:rPr>
          <w:color w:val="6E6158"/>
          <w:spacing w:val="36"/>
        </w:rPr>
        <w:t> </w:t>
      </w:r>
      <w:r>
        <w:rPr>
          <w:color w:val="6E6158"/>
        </w:rPr>
        <w:t>and</w:t>
      </w:r>
      <w:r>
        <w:rPr>
          <w:color w:val="6E6158"/>
          <w:spacing w:val="36"/>
        </w:rPr>
        <w:t> </w:t>
      </w:r>
      <w:r>
        <w:rPr>
          <w:color w:val="6E6158"/>
        </w:rPr>
        <w:t>warehouse</w:t>
      </w:r>
      <w:r>
        <w:rPr>
          <w:color w:val="6E6158"/>
          <w:spacing w:val="36"/>
        </w:rPr>
        <w:t> </w:t>
      </w:r>
      <w:r>
        <w:rPr>
          <w:color w:val="6E6158"/>
        </w:rPr>
        <w:t>tenants</w:t>
      </w:r>
      <w:r>
        <w:rPr>
          <w:color w:val="6E6158"/>
          <w:spacing w:val="36"/>
        </w:rPr>
        <w:t> </w:t>
      </w:r>
      <w:r>
        <w:rPr>
          <w:color w:val="6E6158"/>
        </w:rPr>
        <w:t>in</w:t>
      </w:r>
      <w:r>
        <w:rPr>
          <w:color w:val="6E6158"/>
          <w:spacing w:val="36"/>
        </w:rPr>
        <w:t> </w:t>
      </w:r>
      <w:r>
        <w:rPr>
          <w:color w:val="6E6158"/>
        </w:rPr>
        <w:t>Colorado.</w:t>
      </w:r>
    </w:p>
    <w:p>
      <w:pPr>
        <w:pStyle w:val="BodyText"/>
        <w:spacing w:line="292" w:lineRule="auto"/>
        <w:ind w:right="65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1063521</wp:posOffset>
                </wp:positionH>
                <wp:positionV relativeFrom="paragraph">
                  <wp:posOffset>148061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1.658354pt;width:1.65pt;height:1.65pt;mso-position-horizontal-relative:page;mso-position-vertical-relative:paragraph;z-index:15736320" id="docshape21" coordorigin="1675,233" coordsize="33,33" path="m1696,266l1687,266,1683,264,1676,258,1675,254,1675,245,1676,241,1683,235,1687,233,1696,233,1699,235,1706,241,1707,245,1707,249,1707,254,1706,258,1699,264,1696,26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Denver-based real estate investment and development company in </w:t>
      </w:r>
      <w:r>
        <w:rPr>
          <w:color w:val="6E6158"/>
        </w:rPr>
        <w:t>multiple</w:t>
      </w:r>
      <w:r>
        <w:rPr>
          <w:color w:val="6E6158"/>
          <w:spacing w:val="40"/>
        </w:rPr>
        <w:t> </w:t>
      </w:r>
      <w:r>
        <w:rPr>
          <w:color w:val="6E6158"/>
        </w:rPr>
        <w:t>retail transactions in Arizona and Colorado.</w:t>
      </w:r>
    </w:p>
    <w:p>
      <w:pPr>
        <w:pStyle w:val="BodyText"/>
        <w:spacing w:line="302" w:lineRule="auto" w:before="116"/>
        <w:ind w:right="65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1063521</wp:posOffset>
                </wp:positionH>
                <wp:positionV relativeFrom="paragraph">
                  <wp:posOffset>231510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229202pt;width:1.65pt;height:1.65pt;mso-position-horizontal-relative:page;mso-position-vertical-relative:paragraph;z-index:15736832" id="docshape22" coordorigin="1675,365" coordsize="33,33" path="m1696,397l1687,397,1683,396,1676,389,1675,385,1675,376,1676,373,1683,366,1687,365,1696,365,1699,366,1706,373,1707,376,1707,381,1707,385,1706,389,1699,396,1696,39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home office/1031 Exchange investors in the purchase and sale of retail investment properties in Colorado.</w:t>
      </w:r>
    </w:p>
    <w:p>
      <w:pPr>
        <w:pStyle w:val="BodyText"/>
        <w:spacing w:line="292" w:lineRule="auto" w:before="113"/>
        <w:ind w:right="70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1063521</wp:posOffset>
                </wp:positionH>
                <wp:positionV relativeFrom="paragraph">
                  <wp:posOffset>224299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61356pt;width:1.65pt;height:1.65pt;mso-position-horizontal-relative:page;mso-position-vertical-relative:paragraph;z-index:15737344" id="docshape23" coordorigin="1675,353" coordsize="33,33" path="m1696,386l1687,386,1683,384,1676,378,1675,374,1675,365,1676,361,1683,355,1687,353,1696,353,1699,355,1706,361,1707,365,1707,370,1707,374,1706,378,1699,384,1696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Denver-based real estate development company in the sale of an </w:t>
      </w:r>
      <w:r>
        <w:rPr>
          <w:color w:val="6E6158"/>
        </w:rPr>
        <w:t>office building in Golden, Colorado.</w:t>
      </w:r>
    </w:p>
    <w:p>
      <w:pPr>
        <w:pStyle w:val="BodyText"/>
        <w:spacing w:line="302" w:lineRule="auto" w:before="123"/>
        <w:ind w:right="65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1063521</wp:posOffset>
                </wp:positionH>
                <wp:positionV relativeFrom="paragraph">
                  <wp:posOffset>235994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82211pt;width:1.65pt;height:1.65pt;mso-position-horizontal-relative:page;mso-position-vertical-relative:paragraph;z-index:15737856" id="docshape24" coordorigin="1675,372" coordsize="33,33" path="m1696,404l1687,404,1683,403,1676,396,1675,392,1675,383,1676,380,1683,373,1687,372,1696,372,1699,373,1706,380,1707,383,1707,388,1707,392,1706,396,1699,403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Denver-based real estate investment and development company in </w:t>
      </w:r>
      <w:r>
        <w:rPr>
          <w:color w:val="6E6158"/>
        </w:rPr>
        <w:t>multiple</w:t>
      </w:r>
      <w:r>
        <w:rPr>
          <w:color w:val="6E6158"/>
          <w:spacing w:val="40"/>
        </w:rPr>
        <w:t> </w:t>
      </w:r>
      <w:r>
        <w:rPr>
          <w:color w:val="6E6158"/>
        </w:rPr>
        <w:t>industrial property acquisitions in Colorado.</w:t>
      </w:r>
    </w:p>
    <w:p>
      <w:pPr>
        <w:pStyle w:val="BodyText"/>
        <w:spacing w:line="292" w:lineRule="auto" w:before="113"/>
        <w:ind w:right="45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1063521</wp:posOffset>
                </wp:positionH>
                <wp:positionV relativeFrom="paragraph">
                  <wp:posOffset>224337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7.664352pt;width:1.65pt;height:1.65pt;mso-position-horizontal-relative:page;mso-position-vertical-relative:paragraph;z-index:15738368" id="docshape25" coordorigin="1675,353" coordsize="33,33" path="m1696,386l1687,386,1683,384,1676,378,1675,374,1675,365,1676,361,1683,355,1687,353,1696,353,1699,355,1706,361,1707,365,1707,370,1707,374,1706,378,1699,384,1696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seller of hotel at Denver International Airport. Represented church regarding</w:t>
      </w:r>
      <w:r>
        <w:rPr>
          <w:color w:val="6E6158"/>
          <w:spacing w:val="40"/>
        </w:rPr>
        <w:t> </w:t>
      </w:r>
      <w:r>
        <w:rPr>
          <w:color w:val="6E6158"/>
        </w:rPr>
        <w:t>purchase and development of church property.</w:t>
      </w:r>
    </w:p>
    <w:p>
      <w:pPr>
        <w:pStyle w:val="Heading1"/>
        <w:spacing w:before="163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line="420" w:lineRule="auto" w:before="154"/>
        <w:ind w:right="6942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1063521</wp:posOffset>
                </wp:positionH>
                <wp:positionV relativeFrom="paragraph">
                  <wp:posOffset>157533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04187pt;width:1.65pt;height:1.65pt;mso-position-horizontal-relative:page;mso-position-vertical-relative:paragraph;z-index:15738880" id="docshape26" coordorigin="1675,248" coordsize="33,33" path="m1696,281l1687,281,1683,279,1676,273,1675,269,1675,260,1676,256,1683,250,1687,248,1696,248,1699,250,1706,256,1707,260,1707,264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1063521</wp:posOffset>
                </wp:positionH>
                <wp:positionV relativeFrom="paragraph">
                  <wp:posOffset>415899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2.747955pt;width:1.65pt;height:1.65pt;mso-position-horizontal-relative:page;mso-position-vertical-relative:paragraph;z-index:15739392" id="docshape27" coordorigin="1675,655" coordsize="33,33" path="m1696,688l1687,688,1683,686,1676,680,1675,676,1675,667,1676,663,1683,657,1687,655,1696,655,1699,657,1706,663,1707,667,1707,671,1707,676,1706,680,1699,686,1696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1063521</wp:posOffset>
                </wp:positionH>
                <wp:positionV relativeFrom="paragraph">
                  <wp:posOffset>679431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3.498569pt;width:1.65pt;height:1.65pt;mso-position-horizontal-relative:page;mso-position-vertical-relative:paragraph;z-index:15739904" id="docshape28" coordorigin="1675,1070" coordsize="33,33" path="m1696,1103l1687,1103,1683,1101,1676,1095,1675,1091,1675,1082,1676,1078,1683,1072,1687,1070,1696,1070,1699,1072,1706,1078,1707,1082,1707,1086,1707,1091,1706,1095,1699,1101,1696,110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American Bar </w:t>
      </w:r>
      <w:r>
        <w:rPr>
          <w:color w:val="6E6158"/>
        </w:rPr>
        <w:t>Association Colorado Bar Association Denver Bar Association</w:t>
      </w:r>
    </w:p>
    <w:p>
      <w:pPr>
        <w:pStyle w:val="BodyText"/>
        <w:spacing w:line="302" w:lineRule="auto"/>
        <w:ind w:right="1029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1063521</wp:posOffset>
                </wp:positionH>
                <wp:positionV relativeFrom="paragraph">
                  <wp:posOffset>156408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315605pt;width:1.65pt;height:1.65pt;mso-position-horizontal-relative:page;mso-position-vertical-relative:paragraph;z-index:15740416" id="docshape29" coordorigin="1675,246" coordsize="33,33" path="m1696,279l1687,279,1683,277,1676,271,1675,267,1675,258,1676,254,1683,248,1687,246,1696,246,1699,248,1706,254,1707,258,1707,263,1707,267,1706,271,1699,277,1696,27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Board of Directors/Counsel 2014-2019, Denver Metro Commercial Association of </w:t>
      </w:r>
      <w:r>
        <w:rPr>
          <w:color w:val="6E6158"/>
        </w:rPr>
        <w:t>Realtors </w:t>
      </w:r>
      <w:r>
        <w:rPr>
          <w:color w:val="6E6158"/>
          <w:spacing w:val="-2"/>
        </w:rPr>
        <w:t>(DMCAR)</w:t>
      </w:r>
    </w:p>
    <w:p>
      <w:pPr>
        <w:pStyle w:val="BodyText"/>
        <w:spacing w:before="1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1063521</wp:posOffset>
                </wp:positionH>
                <wp:positionV relativeFrom="paragraph">
                  <wp:posOffset>129845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0.224027pt;width:1.65pt;height:1.65pt;mso-position-horizontal-relative:page;mso-position-vertical-relative:paragraph;z-index:15740928" id="docshape30" coordorigin="1675,204" coordsize="33,33" path="m1696,237l1687,237,1683,235,1676,229,1675,225,1675,216,1676,212,1683,206,1687,204,1696,204,1699,206,1706,212,1707,216,1707,221,1707,225,1706,229,1699,235,1696,23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Non-member</w:t>
      </w:r>
      <w:r>
        <w:rPr>
          <w:color w:val="6E6158"/>
          <w:spacing w:val="14"/>
        </w:rPr>
        <w:t> </w:t>
      </w:r>
      <w:r>
        <w:rPr>
          <w:color w:val="6E6158"/>
        </w:rPr>
        <w:t>affiliate,</w:t>
      </w:r>
      <w:r>
        <w:rPr>
          <w:color w:val="6E6158"/>
          <w:spacing w:val="14"/>
        </w:rPr>
        <w:t> </w:t>
      </w:r>
      <w:r>
        <w:rPr>
          <w:color w:val="6E6158"/>
        </w:rPr>
        <w:t>Society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Industrial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Office</w:t>
      </w:r>
      <w:r>
        <w:rPr>
          <w:color w:val="6E6158"/>
          <w:spacing w:val="14"/>
        </w:rPr>
        <w:t> </w:t>
      </w:r>
      <w:r>
        <w:rPr>
          <w:color w:val="6E6158"/>
        </w:rPr>
        <w:t>Retailers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(SIOR)</w:t>
      </w:r>
    </w:p>
    <w:p>
      <w:pPr>
        <w:pStyle w:val="BodyText"/>
        <w:spacing w:before="40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spacing w:line="408" w:lineRule="auto" w:before="139"/>
        <w:ind w:left="356" w:right="3523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1063521</wp:posOffset>
                </wp:positionH>
                <wp:positionV relativeFrom="paragraph">
                  <wp:posOffset>167940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223666pt;width:1.65pt;height:1.65pt;mso-position-horizontal-relative:page;mso-position-vertical-relative:paragraph;z-index:15741440" id="docshape31" coordorigin="1675,264" coordsize="33,33" path="m1696,297l1687,297,1683,295,1676,289,1675,285,1675,276,1676,272,1683,266,1687,264,1696,264,1699,266,1706,272,1707,276,1707,281,1707,285,1706,289,1699,295,1696,29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1063521</wp:posOffset>
                </wp:positionH>
                <wp:positionV relativeFrom="paragraph">
                  <wp:posOffset>436640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34.381153pt;width:1.65pt;height:1.65pt;mso-position-horizontal-relative:page;mso-position-vertical-relative:paragraph;z-index:15741952" id="docshape32" coordorigin="1675,688" coordsize="33,33" path="m1696,720l1687,720,1683,719,1676,712,1675,708,1675,699,1676,696,1683,689,1687,688,1696,688,1699,689,1706,696,1707,699,1707,704,1707,708,1706,712,1699,719,1696,7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i/>
          <w:color w:val="6E6158"/>
          <w:sz w:val="20"/>
        </w:rPr>
        <w:t>Best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color w:val="6E6158"/>
          <w:sz w:val="19"/>
        </w:rPr>
        <w:t>,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Real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Estate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2023-</w:t>
      </w:r>
      <w:r>
        <w:rPr>
          <w:color w:val="6E6158"/>
          <w:sz w:val="19"/>
        </w:rPr>
        <w:t>2026 Colorado Super Lawyer, Real Estate, 2012</w:t>
      </w:r>
    </w:p>
    <w:p>
      <w:pPr>
        <w:pStyle w:val="BodyText"/>
        <w:spacing w:before="1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1063521</wp:posOffset>
                </wp:positionH>
                <wp:positionV relativeFrom="paragraph">
                  <wp:posOffset>71656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5.642255pt;width:1.65pt;height:1.65pt;mso-position-horizontal-relative:page;mso-position-vertical-relative:paragraph;z-index:15742464" id="docshape33" coordorigin="1675,113" coordsize="33,33" path="m1696,145l1687,145,1683,144,1676,137,1675,134,1675,125,1676,121,1683,114,1687,113,1696,113,1699,114,1706,121,1707,125,1707,129,1707,134,1706,137,1699,144,1696,14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Connect</w:t>
      </w:r>
      <w:r>
        <w:rPr>
          <w:color w:val="6E6158"/>
          <w:spacing w:val="11"/>
        </w:rPr>
        <w:t> </w:t>
      </w:r>
      <w:r>
        <w:rPr>
          <w:color w:val="6E6158"/>
        </w:rPr>
        <w:t>CRE,</w:t>
      </w:r>
      <w:r>
        <w:rPr>
          <w:color w:val="6E6158"/>
          <w:spacing w:val="11"/>
        </w:rPr>
        <w:t> </w:t>
      </w:r>
      <w:r>
        <w:rPr>
          <w:color w:val="6E6158"/>
        </w:rPr>
        <w:t>Lawyer</w:t>
      </w:r>
      <w:r>
        <w:rPr>
          <w:color w:val="6E6158"/>
          <w:spacing w:val="11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Real</w:t>
      </w:r>
      <w:r>
        <w:rPr>
          <w:color w:val="6E6158"/>
          <w:spacing w:val="11"/>
        </w:rPr>
        <w:t> </w:t>
      </w:r>
      <w:r>
        <w:rPr>
          <w:color w:val="6E6158"/>
        </w:rPr>
        <w:t>Estate,</w:t>
      </w:r>
      <w:r>
        <w:rPr>
          <w:color w:val="6E6158"/>
          <w:spacing w:val="11"/>
        </w:rPr>
        <w:t> </w:t>
      </w:r>
      <w:r>
        <w:rPr>
          <w:color w:val="6E6158"/>
          <w:spacing w:val="-4"/>
        </w:rPr>
        <w:t>2023</w:t>
      </w:r>
    </w:p>
    <w:p>
      <w:pPr>
        <w:pStyle w:val="BodyText"/>
        <w:spacing w:after="0"/>
        <w:sectPr>
          <w:pgSz w:w="12240" w:h="15840"/>
          <w:pgMar w:top="500" w:bottom="280" w:left="1440" w:right="1080"/>
        </w:sectPr>
      </w:pPr>
    </w:p>
    <w:p>
      <w:pPr>
        <w:pStyle w:val="Heading1"/>
        <w:spacing w:before="88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7"/>
        <w:ind w:right="70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1063521</wp:posOffset>
                </wp:positionH>
                <wp:positionV relativeFrom="paragraph">
                  <wp:posOffset>245795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9.353943pt;width:1.65pt;height:1.65pt;mso-position-horizontal-relative:page;mso-position-vertical-relative:paragraph;z-index:15742976" id="docshape34" coordorigin="1675,387" coordsize="33,33" path="m1696,420l1687,420,1683,418,1676,412,1675,408,1675,399,1676,395,1683,389,1687,387,1696,387,1699,389,1706,395,1707,399,1707,403,1707,408,1706,412,1699,418,1696,4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“Expert Interview with Matt Dilllman: Commercial Leasing Market in </w:t>
      </w:r>
      <w:r>
        <w:rPr>
          <w:color w:val="6E6158"/>
        </w:rPr>
        <w:t>Denver,” LexisNexis | Practical Guidance, June 2022</w:t>
      </w:r>
    </w:p>
    <w:p>
      <w:pPr>
        <w:pStyle w:val="BodyText"/>
        <w:spacing w:line="292" w:lineRule="auto" w:before="131"/>
        <w:ind w:right="65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1063521</wp:posOffset>
                </wp:positionH>
                <wp:positionV relativeFrom="paragraph">
                  <wp:posOffset>235899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8.574791pt;width:1.65pt;height:1.65pt;mso-position-horizontal-relative:page;mso-position-vertical-relative:paragraph;z-index:15743488" id="docshape35" coordorigin="1675,371" coordsize="33,33" path="m1696,404l1687,404,1683,402,1676,396,1675,392,1675,383,1676,379,1683,373,1687,371,1696,371,1699,373,1706,379,1707,383,1707,388,1707,392,1706,396,1699,402,1696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Quoted, “Dillman Shares Views on Judicial Discipline System, Real Estate </w:t>
      </w:r>
      <w:r>
        <w:rPr>
          <w:color w:val="6E6158"/>
        </w:rPr>
        <w:t>Markets, Snowboarding and Burgers for 5Q,” Law Week Colorado, September 2021</w:t>
      </w:r>
    </w:p>
    <w:p>
      <w:pPr>
        <w:pStyle w:val="Heading1"/>
        <w:spacing w:before="285"/>
        <w:ind w:left="62" w:right="8096"/>
        <w:jc w:val="center"/>
      </w:pPr>
      <w:r>
        <w:rPr>
          <w:color w:val="FF8100"/>
          <w:spacing w:val="-2"/>
        </w:rPr>
        <w:t>ADMISSIONS</w:t>
      </w:r>
    </w:p>
    <w:p>
      <w:pPr>
        <w:pStyle w:val="BodyText"/>
        <w:spacing w:before="146"/>
        <w:ind w:left="0" w:right="8096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1063521</wp:posOffset>
                </wp:positionH>
                <wp:positionV relativeFrom="paragraph">
                  <wp:posOffset>157705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2.417748pt;width:1.65pt;height:1.65pt;mso-position-horizontal-relative:page;mso-position-vertical-relative:paragraph;z-index:15744000" id="docshape36" coordorigin="1675,248" coordsize="33,33" path="m1696,281l1687,281,1683,279,1676,273,1675,269,1675,260,1676,256,1683,250,1687,248,1696,248,1699,250,1706,256,1707,260,1707,265,1707,269,1706,273,1699,279,1696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Colorado</w:t>
      </w:r>
    </w:p>
    <w:p>
      <w:pPr>
        <w:pStyle w:val="BodyText"/>
        <w:spacing w:before="1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1063521</wp:posOffset>
                </wp:positionH>
                <wp:positionV relativeFrom="paragraph">
                  <wp:posOffset>175435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813791pt;width:1.65pt;height:1.65pt;mso-position-horizontal-relative:page;mso-position-vertical-relative:paragraph;z-index:15744512" id="docshape37" coordorigin="1675,276" coordsize="33,33" path="m1696,309l1687,309,1683,307,1676,301,1675,297,1675,288,1676,284,1683,278,1687,276,1696,276,1699,278,1706,284,1707,288,1707,293,1707,297,1706,301,1699,307,1696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7"/>
        </w:rPr>
        <w:t> </w:t>
      </w:r>
      <w:r>
        <w:rPr>
          <w:color w:val="6E6158"/>
        </w:rPr>
        <w:t>Court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8"/>
        </w:rPr>
        <w:t> </w:t>
      </w:r>
      <w:r>
        <w:rPr>
          <w:color w:val="6E6158"/>
        </w:rPr>
        <w:t>Appeals</w:t>
      </w:r>
      <w:r>
        <w:rPr>
          <w:color w:val="6E6158"/>
          <w:spacing w:val="7"/>
        </w:rPr>
        <w:t> </w:t>
      </w:r>
      <w:r>
        <w:rPr>
          <w:color w:val="6E6158"/>
        </w:rPr>
        <w:t>for</w:t>
      </w:r>
      <w:r>
        <w:rPr>
          <w:color w:val="6E6158"/>
          <w:spacing w:val="8"/>
        </w:rPr>
        <w:t> </w:t>
      </w:r>
      <w:r>
        <w:rPr>
          <w:color w:val="6E6158"/>
        </w:rPr>
        <w:t>the</w:t>
      </w:r>
      <w:r>
        <w:rPr>
          <w:color w:val="6E6158"/>
          <w:spacing w:val="8"/>
        </w:rPr>
        <w:t> </w:t>
      </w:r>
      <w:r>
        <w:rPr>
          <w:color w:val="6E6158"/>
        </w:rPr>
        <w:t>Tenth</w:t>
      </w:r>
      <w:r>
        <w:rPr>
          <w:color w:val="6E6158"/>
          <w:spacing w:val="7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7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1063521</wp:posOffset>
                </wp:positionH>
                <wp:positionV relativeFrom="paragraph">
                  <wp:posOffset>169669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741867pt;margin-top:13.359837pt;width:1.65pt;height:1.65pt;mso-position-horizontal-relative:page;mso-position-vertical-relative:paragraph;z-index:15745024" id="docshape38" coordorigin="1675,267" coordsize="33,33" path="m1696,300l1687,300,1683,298,1676,292,1675,288,1675,279,1676,275,1683,269,1687,267,1696,267,1699,269,1706,275,1707,279,1707,283,1707,288,1706,292,1699,298,1696,30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U.S.</w:t>
      </w:r>
      <w:r>
        <w:rPr>
          <w:color w:val="6E6158"/>
          <w:spacing w:val="8"/>
        </w:rPr>
        <w:t> </w:t>
      </w:r>
      <w:r>
        <w:rPr>
          <w:color w:val="6E6158"/>
        </w:rPr>
        <w:t>District</w:t>
      </w:r>
      <w:r>
        <w:rPr>
          <w:color w:val="6E6158"/>
          <w:spacing w:val="9"/>
        </w:rPr>
        <w:t> </w:t>
      </w:r>
      <w:r>
        <w:rPr>
          <w:color w:val="6E6158"/>
        </w:rPr>
        <w:t>Court</w:t>
      </w:r>
      <w:r>
        <w:rPr>
          <w:color w:val="6E6158"/>
          <w:spacing w:val="9"/>
        </w:rPr>
        <w:t> </w:t>
      </w:r>
      <w:r>
        <w:rPr>
          <w:color w:val="6E6158"/>
        </w:rPr>
        <w:t>–</w:t>
      </w:r>
      <w:r>
        <w:rPr>
          <w:color w:val="6E6158"/>
          <w:spacing w:val="8"/>
        </w:rPr>
        <w:t> </w:t>
      </w:r>
      <w:r>
        <w:rPr>
          <w:color w:val="6E6158"/>
        </w:rPr>
        <w:t>District</w:t>
      </w:r>
      <w:r>
        <w:rPr>
          <w:color w:val="6E6158"/>
          <w:spacing w:val="9"/>
        </w:rPr>
        <w:t> </w:t>
      </w:r>
      <w:r>
        <w:rPr>
          <w:color w:val="6E6158"/>
        </w:rPr>
        <w:t>of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Colorado</w:t>
      </w:r>
    </w:p>
    <w:sectPr>
      <w:pgSz w:w="12240" w:h="15840"/>
      <w:pgMar w:top="58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356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04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real-estate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mailto:mdillman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2025-08-25T21:05:03Z</dcterms:created>
  <dcterms:modified xsi:type="dcterms:W3CDTF">2025-08-25T21:05:03Z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2025-08-25T00:00:00Z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2025-08-25T00:00:00Z</vt:filetime>
  </property>
  <property fmtid="{D5CDD505-2E9C-101B-9397-08002B2CF9AE}" pid="5" name="Producer">
    <vt:lpwstr>Skia/PDF m117</vt:lpwstr>
  </property>
</Properties>
</file>