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01679" y="763308"/>
                            <a:ext cx="11093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RICHARD DREITZER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1464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16822" y="2500373"/>
                            <a:ext cx="12788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info@fennemorelaw.com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43;top:1762;width:174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RICHARD DREITZER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5;top:391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509;top:4497;width:201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info@fennemorelaw.com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RICHARD</w:t>
      </w:r>
      <w:r>
        <w:rPr>
          <w:b/>
          <w:color w:val="002E6B"/>
          <w:spacing w:val="11"/>
          <w:sz w:val="24"/>
        </w:rPr>
        <w:t> </w:t>
      </w:r>
      <w:r>
        <w:rPr>
          <w:b/>
          <w:color w:val="002E6B"/>
          <w:spacing w:val="-2"/>
          <w:sz w:val="24"/>
        </w:rPr>
        <w:t>DREITZER</w:t>
      </w:r>
    </w:p>
    <w:p>
      <w:pPr>
        <w:pStyle w:val="BodyText"/>
        <w:spacing w:line="302" w:lineRule="auto" w:before="146"/>
        <w:ind w:left="104" w:right="399"/>
      </w:pPr>
      <w:r>
        <w:rPr>
          <w:b/>
          <w:color w:val="6E6158"/>
        </w:rPr>
        <w:t>In Memoriam </w:t>
      </w:r>
      <w:r>
        <w:rPr>
          <w:color w:val="6E6158"/>
        </w:rPr>
        <w:t>– It is with a heavy heart that we announce the passing of our colleague and</w:t>
      </w:r>
      <w:r>
        <w:rPr>
          <w:color w:val="6E6158"/>
          <w:spacing w:val="40"/>
        </w:rPr>
        <w:t> </w:t>
      </w:r>
      <w:r>
        <w:rPr>
          <w:color w:val="6E6158"/>
        </w:rPr>
        <w:t>friend, Richard (“Rich”) Dreitzer, on September 15, 2025.</w:t>
      </w:r>
    </w:p>
    <w:p>
      <w:pPr>
        <w:pStyle w:val="BodyText"/>
        <w:spacing w:line="292" w:lineRule="auto" w:before="186"/>
        <w:ind w:left="104" w:right="56"/>
      </w:pPr>
      <w:r>
        <w:rPr>
          <w:color w:val="6E6158"/>
        </w:rPr>
        <w:t>Rich was a respected attorney and a force within our firm and the broader legal community. He</w:t>
      </w:r>
      <w:r>
        <w:rPr>
          <w:color w:val="6E6158"/>
          <w:spacing w:val="40"/>
        </w:rPr>
        <w:t> </w:t>
      </w:r>
      <w:r>
        <w:rPr>
          <w:color w:val="6E6158"/>
        </w:rPr>
        <w:t>served as Fennemore’s Las Vegas Office Managing Partner, a valued member of our</w:t>
      </w:r>
    </w:p>
    <w:p>
      <w:pPr>
        <w:pStyle w:val="BodyText"/>
        <w:spacing w:before="2"/>
        <w:ind w:left="104"/>
      </w:pPr>
      <w:r>
        <w:rPr>
          <w:color w:val="6E6158"/>
        </w:rPr>
        <w:t>Management</w:t>
      </w:r>
      <w:r>
        <w:rPr>
          <w:color w:val="6E6158"/>
          <w:spacing w:val="11"/>
        </w:rPr>
        <w:t> </w:t>
      </w:r>
      <w:r>
        <w:rPr>
          <w:color w:val="6E6158"/>
        </w:rPr>
        <w:t>Committee,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was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immediate</w:t>
      </w:r>
      <w:r>
        <w:rPr>
          <w:color w:val="6E6158"/>
          <w:spacing w:val="12"/>
        </w:rPr>
        <w:t> </w: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president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 w:right="399"/>
      </w:pPr>
      <w:r>
        <w:rPr>
          <w:color w:val="6E6158"/>
        </w:rPr>
        <w:t>Beyond his titles, Rich was a trusted advisor, a champion for others, and a steady hand in moments of challenge and change. His wisdom, generosity, and unwavering commitment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doing</w:t>
      </w:r>
      <w:r>
        <w:rPr>
          <w:color w:val="6E6158"/>
          <w:spacing w:val="30"/>
        </w:rPr>
        <w:t> </w:t>
      </w:r>
      <w:r>
        <w:rPr>
          <w:color w:val="6E6158"/>
        </w:rPr>
        <w:t>what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right</w:t>
      </w:r>
      <w:r>
        <w:rPr>
          <w:color w:val="6E6158"/>
          <w:spacing w:val="30"/>
        </w:rPr>
        <w:t> </w:t>
      </w:r>
      <w:r>
        <w:rPr>
          <w:color w:val="6E6158"/>
        </w:rPr>
        <w:t>touched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lives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countless</w:t>
      </w:r>
      <w:r>
        <w:rPr>
          <w:color w:val="6E6158"/>
          <w:spacing w:val="30"/>
        </w:rPr>
        <w:t> </w:t>
      </w:r>
      <w:r>
        <w:rPr>
          <w:color w:val="6E6158"/>
        </w:rPr>
        <w:t>colleagues,</w:t>
      </w:r>
      <w:r>
        <w:rPr>
          <w:color w:val="6E6158"/>
          <w:spacing w:val="30"/>
        </w:rPr>
        <w:t> </w:t>
      </w:r>
      <w:r>
        <w:rPr>
          <w:color w:val="6E6158"/>
        </w:rPr>
        <w:t>clients,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friends.</w:t>
      </w:r>
    </w:p>
    <w:p>
      <w:pPr>
        <w:pStyle w:val="BodyText"/>
        <w:spacing w:line="297" w:lineRule="auto" w:before="197"/>
        <w:ind w:left="104" w:right="399"/>
      </w:pPr>
      <w:r>
        <w:rPr>
          <w:color w:val="6E6158"/>
        </w:rPr>
        <w:t>Rich’s leadership helped shape our Las Vegas office—and our firm—for the better. His legacy endures in the people he mentored, the cases he guided, and the spirit of integrity and service</w:t>
      </w:r>
      <w:r>
        <w:rPr>
          <w:color w:val="6E6158"/>
          <w:spacing w:val="40"/>
        </w:rPr>
        <w:t> </w:t>
      </w:r>
      <w:r>
        <w:rPr>
          <w:color w:val="6E6158"/>
        </w:rPr>
        <w:t>he instilled in all who had the privilege of working alongside him.</w:t>
      </w:r>
    </w:p>
    <w:p>
      <w:pPr>
        <w:pStyle w:val="BodyText"/>
        <w:spacing w:line="292" w:lineRule="auto" w:before="191"/>
        <w:ind w:left="104" w:right="399"/>
      </w:pPr>
      <w:r>
        <w:rPr>
          <w:color w:val="6E6158"/>
        </w:rPr>
        <w:t>The Nevada legal community has lost a respected leader, and we join so many others in honoring Rich’s contributions to the profession and the lives he touched.</w:t>
      </w:r>
    </w:p>
    <w:p>
      <w:pPr>
        <w:pStyle w:val="BodyText"/>
        <w:spacing w:line="292" w:lineRule="auto" w:before="205"/>
        <w:ind w:left="104"/>
      </w:pPr>
      <w:r>
        <w:rPr>
          <w:color w:val="6E6158"/>
        </w:rPr>
        <w:t>We extend our heartfelt condolences to Rich’s family, friends, and loved ones during this difficult</w:t>
      </w:r>
      <w:r>
        <w:rPr>
          <w:color w:val="6E6158"/>
          <w:spacing w:val="40"/>
        </w:rPr>
        <w:t> </w:t>
      </w:r>
      <w:r>
        <w:rPr>
          <w:color w:val="6E6158"/>
        </w:rPr>
        <w:t>time. He will be deeply missed.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157537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531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175267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0593pt;width:1.65pt;height:1.65pt;mso-position-horizontal-relative:page;mso-position-vertical-relative:paragraph;z-index:15729664" id="docshape1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Industrial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  <w:r>
        <w:rPr>
          <w:color w:val="6E6158"/>
          <w:spacing w:val="13"/>
        </w:rPr>
        <w:t> </w:t>
      </w:r>
      <w:r>
        <w:rPr>
          <w:color w:val="6E6158"/>
        </w:rPr>
        <w:t>Relations,</w:t>
      </w:r>
      <w:r>
        <w:rPr>
          <w:color w:val="6E6158"/>
          <w:spacing w:val="13"/>
        </w:rPr>
        <w:t> </w:t>
      </w:r>
      <w:r>
        <w:rPr>
          <w:color w:val="6E6158"/>
        </w:rPr>
        <w:t>Cornell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59392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76568pt;width:1.65pt;height:1.65pt;mso-position-horizontal-relative:page;mso-position-vertical-relative:paragraph;z-index:15730176" id="docshape13" coordorigin="1675,94" coordsize="33,33" path="m1696,126l1687,126,1683,124,1676,118,1675,114,1675,105,1676,101,1683,95,1687,94,1696,94,1699,95,1706,101,1707,105,1707,110,1707,114,1706,118,1699,124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317757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20311pt;width:1.65pt;height:1.65pt;mso-position-horizontal-relative:page;mso-position-vertical-relative:paragraph;z-index:15730688" id="docshape14" coordorigin="1675,500" coordsize="33,33" path="m1696,533l1687,533,1683,531,1676,525,1675,521,1675,512,1676,508,1683,502,1687,500,1696,500,1699,502,1706,508,1707,512,1707,517,1707,521,1706,525,1699,531,1696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Insurance Regulatory and </w:t>
      </w:r>
      <w:r>
        <w:rPr>
          <w:color w:val="6E6158"/>
        </w:rPr>
        <w:t>Compliance Life, Health and Disability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63550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3982pt;width:1.65pt;height:1.65pt;mso-position-horizontal-relative:page;mso-position-vertical-relative:paragraph;z-index:15731200" id="docshape15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</w:t>
      </w:r>
      <w:r>
        <w:rPr>
          <w:color w:val="6E6158"/>
          <w:spacing w:val="13"/>
        </w:rPr>
        <w:t> </w:t>
      </w:r>
      <w:r>
        <w:rPr>
          <w:color w:val="6E6158"/>
        </w:rPr>
        <w:t>Care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Compliance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right="66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17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7"/>
        <w:ind w:right="66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549pt;width:1.65pt;height:1.65pt;mso-position-horizontal-relative:page;mso-position-vertical-relative:paragraph;z-index:15732736" id="docshape18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322253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4296pt;width:1.65pt;height:1.65pt;mso-position-horizontal-relative:page;mso-position-vertical-relative:paragraph;z-index:15733248" id="docshape19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</w:t>
      </w:r>
      <w:r>
        <w:rPr>
          <w:color w:val="6E6158"/>
          <w:spacing w:val="-2"/>
        </w:rPr>
        <w:t>ERISA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63601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7954pt;width:1.65pt;height:1.65pt;mso-position-horizontal-relative:page;mso-position-vertical-relative:paragraph;z-index:15733760" id="docshape20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7" w:lineRule="auto" w:before="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261034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53932pt;width:1.65pt;height:1.65pt;mso-position-horizontal-relative:page;mso-position-vertical-relative:paragraph;z-index:15734272" id="docshape21" coordorigin="1675,411" coordsize="33,33" path="m1696,444l1687,444,1683,442,1676,436,1675,432,1675,423,1676,419,1683,413,1687,411,1696,411,1699,413,1706,419,1707,423,1707,427,1707,432,1706,436,1699,442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0"/>
          <w:sz w:val="20"/>
        </w:rPr>
        <w:t> </w:t>
      </w:r>
      <w:r>
        <w:rPr>
          <w:color w:val="6E6158"/>
        </w:rPr>
        <w:t>Commercial Litigation/Employment Law – </w:t>
      </w:r>
      <w:r>
        <w:rPr>
          <w:color w:val="6E6158"/>
        </w:rPr>
        <w:t>Individuals/Employment Law—Management/Litigation</w:t>
      </w:r>
      <w:r>
        <w:rPr>
          <w:color w:val="6E6158"/>
          <w:spacing w:val="40"/>
        </w:rPr>
        <w:t> </w:t>
      </w:r>
      <w:r>
        <w:rPr>
          <w:color w:val="6E6158"/>
        </w:rPr>
        <w:t>–Construction/</w:t>
      </w:r>
      <w:r>
        <w:rPr>
          <w:color w:val="6E6158"/>
          <w:spacing w:val="40"/>
        </w:rPr>
        <w:t> </w:t>
      </w:r>
      <w:r>
        <w:rPr>
          <w:color w:val="6E6158"/>
        </w:rPr>
        <w:t>Litigation–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Employment,</w:t>
      </w:r>
      <w:r>
        <w:rPr>
          <w:color w:val="6E6158"/>
          <w:spacing w:val="40"/>
        </w:rPr>
        <w:t> </w:t>
      </w:r>
      <w:r>
        <w:rPr>
          <w:color w:val="6E6158"/>
        </w:rPr>
        <w:t>2019-2026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139070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50427pt;width:1.65pt;height:1.65pt;mso-position-horizontal-relative:page;mso-position-vertical-relative:paragraph;z-index:15734784" id="docshape22" coordorigin="1675,219" coordsize="33,33" path="m1696,252l1687,252,1683,250,1676,244,1675,240,1675,231,1676,227,1683,221,1687,219,1696,219,1699,221,1706,227,1707,231,1707,235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90909"/>
          <w:sz w:val="19"/>
        </w:rPr>
        <w:t>“Legal</w:t>
      </w:r>
      <w:r>
        <w:rPr>
          <w:color w:val="090909"/>
          <w:spacing w:val="-8"/>
          <w:sz w:val="19"/>
        </w:rPr>
        <w:t> </w:t>
      </w:r>
      <w:r>
        <w:rPr>
          <w:color w:val="090909"/>
          <w:sz w:val="19"/>
        </w:rPr>
        <w:t>Elite,”</w:t>
      </w:r>
      <w:r>
        <w:rPr>
          <w:color w:val="090909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090909"/>
          <w:sz w:val="19"/>
        </w:rPr>
        <w:t>,</w:t>
      </w:r>
      <w:r>
        <w:rPr>
          <w:color w:val="090909"/>
          <w:spacing w:val="-7"/>
          <w:sz w:val="19"/>
        </w:rPr>
        <w:t> </w:t>
      </w:r>
      <w:r>
        <w:rPr>
          <w:color w:val="090909"/>
          <w:sz w:val="19"/>
        </w:rPr>
        <w:t>2020-</w:t>
      </w:r>
      <w:r>
        <w:rPr>
          <w:color w:val="090909"/>
          <w:spacing w:val="-4"/>
          <w:sz w:val="19"/>
        </w:rPr>
        <w:t>2021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173779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3433pt;width:1.65pt;height:1.65pt;mso-position-horizontal-relative:page;mso-position-vertical-relative:paragraph;z-index:15735296" id="docshape23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“Rookie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Year,”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Nevada</w:t>
      </w:r>
      <w:r>
        <w:rPr>
          <w:color w:val="6E6158"/>
          <w:spacing w:val="8"/>
        </w:rPr>
        <w:t> </w:t>
      </w:r>
      <w:r>
        <w:rPr>
          <w:color w:val="6E6158"/>
        </w:rPr>
        <w:t>Office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Attorney</w:t>
      </w:r>
      <w:r>
        <w:rPr>
          <w:color w:val="6E6158"/>
          <w:spacing w:val="8"/>
        </w:rPr>
        <w:t> </w:t>
      </w:r>
      <w:r>
        <w:rPr>
          <w:color w:val="6E6158"/>
        </w:rPr>
        <w:t>General,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185333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93227pt;width:1.65pt;height:1.65pt;mso-position-horizontal-relative:page;mso-position-vertical-relative:paragraph;z-index:15735808" id="docshape24" coordorigin="1675,292" coordsize="33,33" path="m1696,324l1687,324,1683,323,1676,316,1675,313,1675,304,1676,300,1683,293,1687,292,1696,292,1699,293,1706,300,1707,304,1707,308,1707,313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245980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8526pt;width:1.65pt;height:1.65pt;mso-position-horizontal-relative:page;mso-position-vertical-relative:paragraph;z-index:15736320" id="docshape25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“Wellness and Mental Health: What Can We Offer Each Other?,” Nevada Lawyer Magazine, October 1, 2024</w:t>
      </w:r>
    </w:p>
    <w:p>
      <w:pPr>
        <w:pStyle w:val="BodyText"/>
        <w:spacing w:line="302" w:lineRule="auto" w:before="123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236085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376pt;width:1.65pt;height:1.65pt;mso-position-horizontal-relative:page;mso-position-vertical-relative:paragraph;z-index:15736832" id="docshape2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ON THE MOVE: Nevada State Bar president named</w:t>
        </w:r>
      </w:hyperlink>
      <w:r>
        <w:rPr>
          <w:color w:val="6E6158"/>
        </w:rPr>
        <w:t>,” Las Vegas Business </w:t>
      </w:r>
      <w:r>
        <w:rPr>
          <w:color w:val="6E6158"/>
        </w:rPr>
        <w:t>Press, August 20, 2024</w:t>
      </w:r>
    </w:p>
    <w:p>
      <w:pPr>
        <w:pStyle w:val="BodyText"/>
        <w:spacing w:line="292" w:lineRule="auto" w:before="113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224428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1534pt;width:1.65pt;height:1.65pt;mso-position-horizontal-relative:page;mso-position-vertical-relative:paragraph;z-index:15737344" id="docshape27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">
        <w:r>
          <w:rPr>
            <w:color w:val="F5821F"/>
          </w:rPr>
          <w:t>Richard Dreitzer Sworn in as President of the State Bar of Nevada</w:t>
        </w:r>
      </w:hyperlink>
      <w:r>
        <w:rPr>
          <w:color w:val="6E6158"/>
        </w:rPr>
        <w:t>,” Our Community</w:t>
      </w:r>
      <w:r>
        <w:rPr>
          <w:color w:val="6E6158"/>
          <w:spacing w:val="40"/>
        </w:rPr>
        <w:t> </w:t>
      </w:r>
      <w:r>
        <w:rPr>
          <w:color w:val="6E6158"/>
        </w:rPr>
        <w:t>Now, June 29,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236123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375pt;width:1.65pt;height:1.65pt;mso-position-horizontal-relative:page;mso-position-vertical-relative:paragraph;z-index:15737856" id="docshape28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">
        <w:r>
          <w:rPr>
            <w:color w:val="F5821F"/>
          </w:rPr>
          <w:t>Richard Dreitzer Sworn in as President of the State Bar of Nevada</w:t>
        </w:r>
      </w:hyperlink>
      <w:r>
        <w:rPr>
          <w:color w:val="6E6158"/>
        </w:rPr>
        <w:t>,” Nevada Business</w:t>
      </w:r>
      <w:r>
        <w:rPr>
          <w:color w:val="6E6158"/>
          <w:spacing w:val="40"/>
        </w:rPr>
        <w:t> </w:t>
      </w:r>
      <w:r>
        <w:rPr>
          <w:color w:val="6E6158"/>
        </w:rPr>
        <w:t>Magazine, June 28,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224466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4541pt;width:1.65pt;height:1.65pt;mso-position-horizontal-relative:page;mso-position-vertical-relative:paragraph;z-index:15738368" id="docshape29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Labor and Employment Impacts to Consider as the Big Game Comes to Vegas</w:t>
        </w:r>
      </w:hyperlink>
      <w:r>
        <w:rPr>
          <w:color w:val="6E6158"/>
        </w:rPr>
        <w:t>,” Fennemore Blog, February 1, 2024</w:t>
      </w:r>
    </w:p>
    <w:p>
      <w:pPr>
        <w:pStyle w:val="BodyText"/>
        <w:spacing w:line="292" w:lineRule="auto" w:before="132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236161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394pt;width:1.65pt;height:1.65pt;mso-position-horizontal-relative:page;mso-position-vertical-relative:paragraph;z-index:15738880" id="docshape30" coordorigin="1675,372" coordsize="33,33" path="m1696,404l1687,404,1683,403,1676,397,1675,393,1675,384,1676,380,1683,373,1687,372,1696,372,1699,373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“ON THE MOVE: Wells Fargo announces promotion,” Las Vegas Business Press, July 10,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142779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2481pt;width:1.65pt;height:1.65pt;mso-position-horizontal-relative:page;mso-position-vertical-relative:paragraph;z-index:15739392" id="docshape31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8"/>
        </w:rPr>
        <w:t> </w:t>
      </w:r>
      <w:r>
        <w:rPr>
          <w:color w:val="6E6158"/>
        </w:rPr>
        <w:t>“People</w:t>
      </w:r>
      <w:r>
        <w:rPr>
          <w:color w:val="6E6158"/>
          <w:spacing w:val="8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Move: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</w:rPr>
        <w:t>2023,”</w:t>
      </w:r>
      <w:r>
        <w:rPr>
          <w:color w:val="6E6158"/>
          <w:spacing w:val="8"/>
        </w:rPr>
        <w:t> </w:t>
      </w:r>
      <w:r>
        <w:rPr>
          <w:color w:val="6E6158"/>
        </w:rPr>
        <w:t>Las</w:t>
      </w:r>
      <w:r>
        <w:rPr>
          <w:color w:val="6E6158"/>
          <w:spacing w:val="8"/>
        </w:rPr>
        <w:t> </w:t>
      </w:r>
      <w:r>
        <w:rPr>
          <w:color w:val="6E6158"/>
        </w:rPr>
        <w:t>Vegas</w:t>
      </w:r>
      <w:r>
        <w:rPr>
          <w:color w:val="6E6158"/>
          <w:spacing w:val="9"/>
        </w:rPr>
        <w:t> </w:t>
      </w:r>
      <w:r>
        <w:rPr>
          <w:color w:val="6E6158"/>
        </w:rPr>
        <w:t>Sun,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7" w:lineRule="auto" w:before="174"/>
        <w:ind w:right="1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175114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8519pt;width:1.65pt;height:1.65pt;mso-position-horizontal-relative:page;mso-position-vertical-relative:paragraph;z-index:15739904" id="docshape32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433480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32286pt;width:1.65pt;height:1.65pt;mso-position-horizontal-relative:page;mso-position-vertical-relative:paragraph;z-index:15740416" id="docshape33" coordorigin="1675,683" coordsize="33,33" path="m1696,715l1687,715,1683,714,1676,707,1675,703,1675,694,1676,691,1683,684,1687,683,1696,683,1699,684,1706,691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“Nevada Business: Industry Focus,” Nevada Business, December 2, </w:t>
      </w:r>
      <w:r>
        <w:rPr>
          <w:color w:val="6E6158"/>
        </w:rPr>
        <w:t>2022 Featuring,</w:t>
      </w:r>
      <w:r>
        <w:rPr>
          <w:color w:val="6E6158"/>
          <w:spacing w:val="24"/>
        </w:rPr>
        <w:t> </w:t>
      </w:r>
      <w:r>
        <w:rPr>
          <w:color w:val="6E6158"/>
        </w:rPr>
        <w:t>“Mandatory</w:t>
      </w:r>
      <w:r>
        <w:rPr>
          <w:color w:val="6E6158"/>
          <w:spacing w:val="24"/>
        </w:rPr>
        <w:t> </w:t>
      </w:r>
      <w:r>
        <w:rPr>
          <w:color w:val="6E6158"/>
        </w:rPr>
        <w:t>overtime:</w:t>
      </w:r>
      <w:r>
        <w:rPr>
          <w:color w:val="6E6158"/>
          <w:spacing w:val="24"/>
        </w:rPr>
        <w:t> </w:t>
      </w:r>
      <w:r>
        <w:rPr>
          <w:color w:val="6E6158"/>
        </w:rPr>
        <w:t>What</w:t>
      </w:r>
      <w:r>
        <w:rPr>
          <w:color w:val="6E6158"/>
          <w:spacing w:val="24"/>
        </w:rPr>
        <w:t> </w:t>
      </w:r>
      <w:r>
        <w:rPr>
          <w:color w:val="6E6158"/>
        </w:rPr>
        <w:t>you</w:t>
      </w:r>
      <w:r>
        <w:rPr>
          <w:color w:val="6E6158"/>
          <w:spacing w:val="24"/>
        </w:rPr>
        <w:t> </w:t>
      </w:r>
      <w:r>
        <w:rPr>
          <w:color w:val="6E6158"/>
        </w:rPr>
        <w:t>need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know,”</w:t>
      </w:r>
      <w:r>
        <w:rPr>
          <w:color w:val="6E6158"/>
          <w:spacing w:val="24"/>
        </w:rPr>
        <w:t> </w:t>
      </w:r>
      <w:r>
        <w:rPr>
          <w:color w:val="6E6158"/>
        </w:rPr>
        <w:t>Clockify,</w:t>
      </w:r>
      <w:r>
        <w:rPr>
          <w:color w:val="6E6158"/>
          <w:spacing w:val="24"/>
        </w:rPr>
        <w:t> </w:t>
      </w:r>
      <w:r>
        <w:rPr>
          <w:color w:val="6E6158"/>
        </w:rPr>
        <w:t>April</w:t>
      </w:r>
      <w:r>
        <w:rPr>
          <w:color w:val="6E6158"/>
          <w:spacing w:val="24"/>
        </w:rPr>
        <w:t> </w:t>
      </w:r>
      <w:r>
        <w:rPr>
          <w:color w:val="6E6158"/>
        </w:rPr>
        <w:t>7,</w:t>
      </w:r>
      <w:r>
        <w:rPr>
          <w:color w:val="6E6158"/>
          <w:spacing w:val="24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147751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33944pt;width:1.65pt;height:1.65pt;mso-position-horizontal-relative:page;mso-position-vertical-relative:paragraph;z-index:15740928" id="docshape34" coordorigin="1675,233" coordsize="33,33" path="m1696,265l1687,265,1683,264,1676,257,1675,253,1675,244,1676,241,1683,234,1687,233,1696,233,1699,234,1706,241,1707,244,1707,249,1707,253,1706,257,1699,264,1696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Interview, “It is only in the presence of humility that learning and professional growth becomes</w:t>
        </w:r>
      </w:hyperlink>
      <w:r>
        <w:rPr>
          <w:color w:val="F5821F"/>
          <w:spacing w:val="40"/>
        </w:rPr>
        <w:t> </w:t>
      </w:r>
      <w:hyperlink r:id="rId15">
        <w:r>
          <w:rPr>
            <w:color w:val="F5821F"/>
          </w:rPr>
          <w:t>possible,” Fennemore Blog, October 7, 2021</w:t>
        </w:r>
      </w:hyperlink>
    </w:p>
    <w:p>
      <w:pPr>
        <w:pStyle w:val="BodyText"/>
        <w:spacing w:line="302" w:lineRule="auto" w:before="116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231200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204798pt;width:1.65pt;height:1.65pt;mso-position-horizontal-relative:page;mso-position-vertical-relative:paragraph;z-index:15741440" id="docshape35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“Labor, employment specialist discusses President Biden’s vaccine </w:t>
      </w:r>
      <w:r>
        <w:rPr>
          <w:color w:val="6E6158"/>
        </w:rPr>
        <w:t>mandates,” KTNV Las Vegas, September 9, 2021</w:t>
      </w:r>
    </w:p>
    <w:p>
      <w:pPr>
        <w:pStyle w:val="BodyText"/>
        <w:spacing w:line="292" w:lineRule="auto" w:before="113"/>
        <w:ind w:right="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223989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694pt;width:1.65pt;height:1.65pt;mso-position-horizontal-relative:page;mso-position-vertical-relative:paragraph;z-index:15741952" id="docshape36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“Can employees who refuse the COVID-19 vaccine get unemployment </w:t>
      </w:r>
      <w:r>
        <w:rPr>
          <w:color w:val="6E6158"/>
        </w:rPr>
        <w:t>benefits?”</w:t>
      </w:r>
      <w:r>
        <w:rPr>
          <w:color w:val="6E6158"/>
          <w:spacing w:val="40"/>
        </w:rPr>
        <w:t> </w:t>
      </w:r>
      <w:r>
        <w:rPr>
          <w:color w:val="6E6158"/>
        </w:rPr>
        <w:t>KTNV Las Vegas, September 8, 2021</w:t>
      </w:r>
    </w:p>
    <w:p>
      <w:pPr>
        <w:pStyle w:val="BodyText"/>
        <w:spacing w:line="302" w:lineRule="auto" w:before="123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235683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7793pt;width:1.65pt;height:1.65pt;mso-position-horizontal-relative:page;mso-position-vertical-relative:paragraph;z-index:15742464" id="docshape37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“Las Vegas small business owner leaves mask decision to customers,” KTNV </w:t>
      </w:r>
      <w:r>
        <w:rPr>
          <w:color w:val="6E6158"/>
        </w:rPr>
        <w:t>Las Vegas, May 14,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224027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9959pt;width:1.65pt;height:1.65pt;mso-position-horizontal-relative:page;mso-position-vertical-relative:paragraph;z-index:15742976" id="docshape38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“Mask guidance relaxed for vaccinated individuals, employers can impose their </w:t>
      </w:r>
      <w:r>
        <w:rPr>
          <w:color w:val="6E6158"/>
        </w:rPr>
        <w:t>own</w:t>
      </w:r>
      <w:r>
        <w:rPr>
          <w:color w:val="6E6158"/>
          <w:spacing w:val="40"/>
        </w:rPr>
        <w:t> </w:t>
      </w:r>
      <w:r>
        <w:rPr>
          <w:color w:val="6E6158"/>
        </w:rPr>
        <w:t>mask requirements,” KTNV Las Vegas, May 13, 2021</w:t>
      </w:r>
    </w:p>
    <w:p>
      <w:pPr>
        <w:pStyle w:val="BodyText"/>
        <w:spacing w:line="302" w:lineRule="auto" w:before="123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235722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814pt;width:1.65pt;height:1.65pt;mso-position-horizontal-relative:page;mso-position-vertical-relative:paragraph;z-index:15743488" id="docshape39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“BACK TO WORK: Can remote employees be forced back to work in-person?” KTNV</w:t>
      </w:r>
      <w:r>
        <w:rPr>
          <w:color w:val="6E6158"/>
          <w:spacing w:val="40"/>
        </w:rPr>
        <w:t> </w:t>
      </w:r>
      <w:r>
        <w:rPr>
          <w:color w:val="6E6158"/>
        </w:rPr>
        <w:t>Las Vegas, May 3,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5024" id="docshape4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“Get vaccine or submit to weekly test: Wynn Las Vegas employee fumes over options,” KTVN Las Vegas, April 8, 2021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33pt;width:1.65pt;height:1.65pt;mso-position-horizontal-relative:page;mso-position-vertical-relative:paragraph;z-index:15745536" id="docshape41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Podcast,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“Fenn.Talks: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Reaching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New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Heights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with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Richard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Dreitzer,”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7,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420" w:lineRule="auto" w:before="174"/>
        <w:ind w:right="1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169798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9976pt;width:1.65pt;height:1.65pt;mso-position-horizontal-relative:page;mso-position-vertical-relative:paragraph;z-index:15746048" id="docshape42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433331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0602pt;width:1.65pt;height:1.65pt;mso-position-horizontal-relative:page;mso-position-vertical-relative:paragraph;z-index:15746560" id="docshape4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“COVID-19 Vaccine and Employers,” KTNV Las Vegas, December 8, </w:t>
      </w:r>
      <w:r>
        <w:rPr>
          <w:color w:val="6E6158"/>
        </w:rPr>
        <w:t>2020 Quoted, “COVID-19 Vaccine and Employers,” KVVU Fox 5, December 7, 2020</w:t>
      </w:r>
    </w:p>
    <w:p>
      <w:pPr>
        <w:spacing w:line="285" w:lineRule="auto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156478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21133pt;width:1.65pt;height:1.65pt;mso-position-horizontal-relative:page;mso-position-vertical-relative:paragraph;z-index:15747072" id="docshape44" coordorigin="1675,246" coordsize="33,33" path="m1696,279l1687,279,1683,277,1676,271,1675,267,1675,258,1676,254,1683,248,1687,246,1696,246,1699,248,1706,254,1707,258,1707,263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“Insurer fires back against Durham business owners’ Covid claims,” </w:t>
      </w:r>
      <w:r>
        <w:rPr>
          <w:i/>
          <w:color w:val="6E6158"/>
          <w:sz w:val="20"/>
        </w:rPr>
        <w:t>Triangle Business</w:t>
      </w:r>
      <w:r>
        <w:rPr>
          <w:i/>
          <w:color w:val="6E6158"/>
          <w:sz w:val="20"/>
        </w:rPr>
        <w:t> Journal, </w:t>
      </w:r>
      <w:r>
        <w:rPr>
          <w:color w:val="6E6158"/>
          <w:sz w:val="19"/>
        </w:rPr>
        <w:t>September 30, 2020</w:t>
      </w:r>
    </w:p>
    <w:p>
      <w:pPr>
        <w:pStyle w:val="BodyText"/>
        <w:spacing w:line="292" w:lineRule="auto" w:before="11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225106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724939pt;width:1.65pt;height:1.65pt;mso-position-horizontal-relative:page;mso-position-vertical-relative:paragraph;z-index:15747584" id="docshape45" coordorigin="1675,354" coordsize="33,33" path="m1696,387l1687,387,1683,385,1676,379,1675,375,1675,366,1676,362,1683,356,1687,354,1696,354,1699,356,1706,362,1707,366,1707,371,1707,375,1706,379,1699,385,1696,3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“Pandemic Paradigm Shift: The Perils and the Promise,” State Bar of </w:t>
      </w:r>
      <w:r>
        <w:rPr>
          <w:color w:val="6E6158"/>
        </w:rPr>
        <w:t>Nevada Webinar, June 30, 2020</w:t>
      </w:r>
    </w:p>
    <w:p>
      <w:pPr>
        <w:pStyle w:val="BodyText"/>
        <w:spacing w:line="290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236166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789pt;width:1.65pt;height:1.65pt;mso-position-horizontal-relative:page;mso-position-vertical-relative:paragraph;z-index:15748096" id="docshape46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“As Georgia Reopens Nail and Hair Salons, Lawyers Say Companies May be </w:t>
      </w:r>
      <w:r>
        <w:rPr>
          <w:color w:val="6E6158"/>
        </w:rPr>
        <w:t>Putting</w:t>
      </w:r>
      <w:r>
        <w:rPr>
          <w:color w:val="6E6158"/>
          <w:spacing w:val="40"/>
        </w:rPr>
        <w:t> </w:t>
      </w:r>
      <w:r>
        <w:rPr>
          <w:color w:val="6E6158"/>
        </w:rPr>
        <w:t>Themselves at Risk,” </w:t>
      </w:r>
      <w:r>
        <w:rPr>
          <w:i/>
          <w:color w:val="6E6158"/>
          <w:sz w:val="20"/>
        </w:rPr>
        <w:t>Yahoo Life, </w:t>
      </w:r>
      <w:r>
        <w:rPr>
          <w:color w:val="6E6158"/>
        </w:rPr>
        <w:t>April 24, 2020</w:t>
      </w:r>
    </w:p>
    <w:p>
      <w:pPr>
        <w:pStyle w:val="BodyText"/>
        <w:spacing w:line="288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229246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05094pt;width:1.65pt;height:1.65pt;mso-position-horizontal-relative:page;mso-position-vertical-relative:paragraph;z-index:15748608" id="docshape47" coordorigin="1675,361" coordsize="33,33" path="m1696,394l1687,394,1683,392,1676,386,1675,382,1675,373,1676,369,1683,363,1687,361,1696,361,1699,363,1706,369,1707,373,1707,377,1707,382,1706,386,1699,392,1696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to Keep Your Employees Healthy During the Coronavirus,” </w:t>
      </w:r>
      <w:r>
        <w:rPr>
          <w:i/>
          <w:color w:val="6E6158"/>
          <w:sz w:val="20"/>
        </w:rPr>
        <w:t>Business.com</w:t>
      </w:r>
      <w:r>
        <w:rPr>
          <w:color w:val="6E6158"/>
        </w:rPr>
        <w:t>, April 7, </w:t>
      </w:r>
      <w:r>
        <w:rPr>
          <w:color w:val="6E6158"/>
          <w:spacing w:val="-4"/>
        </w:rPr>
        <w:t>2020</w:t>
      </w:r>
    </w:p>
    <w:p>
      <w:pPr>
        <w:pStyle w:val="BodyText"/>
        <w:spacing w:line="427" w:lineRule="auto" w:before="128"/>
        <w:ind w:right="1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145774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8302pt;width:1.65pt;height:1.65pt;mso-position-horizontal-relative:page;mso-position-vertical-relative:paragraph;z-index:15749120" id="docshape48" coordorigin="1675,230" coordsize="33,33" path="m1696,262l1687,262,1683,261,1676,254,1675,250,1675,241,1676,238,1683,231,1687,230,1696,230,1699,231,1706,238,1707,241,1707,246,1707,250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404140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82205pt;width:1.65pt;height:1.65pt;mso-position-horizontal-relative:page;mso-position-vertical-relative:paragraph;z-index:15749632" id="docshape49" coordorigin="1675,636" coordsize="33,33" path="m1696,669l1687,669,1683,667,1676,661,1675,657,1675,648,1676,644,1683,638,1687,636,1696,636,1699,638,1706,644,1707,648,1707,653,1707,657,1706,661,1699,667,1696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“Small business loans: How and when to apply,” Fox 11, April 7, </w:t>
      </w:r>
      <w:r>
        <w:rPr>
          <w:color w:val="6E6158"/>
        </w:rPr>
        <w:t>2020 Interview, “Assistance for Small Businesses,” Fox 11, April 7, 2020</w:t>
      </w:r>
    </w:p>
    <w:p>
      <w:pPr>
        <w:pStyle w:val="BodyText"/>
        <w:spacing w:line="292" w:lineRule="auto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147621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23718pt;width:1.65pt;height:1.65pt;mso-position-horizontal-relative:page;mso-position-vertical-relative:paragraph;z-index:15750144" id="docshape50" coordorigin="1675,232" coordsize="33,33" path="m1696,265l1687,265,1683,263,1676,257,1675,253,1675,244,1676,240,1683,234,1687,232,1696,232,1699,234,1706,240,1707,244,1707,249,1707,253,1706,257,1699,263,1696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2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318915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111443pt;width:1.65pt;height:1.65pt;mso-position-horizontal-relative:page;mso-position-vertical-relative:paragraph;z-index:15750656" id="docshape51" coordorigin="1675,502" coordsize="33,33" path="m1696,535l1687,535,1683,533,1676,527,1675,523,1675,514,1676,510,1683,504,1687,502,1696,502,1699,504,1706,510,1707,514,1707,519,1707,523,1706,527,1699,533,1696,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8">
        <w:r>
          <w:rPr>
            <w:color w:val="FF8100"/>
          </w:rPr>
          <w:t>Alert, March 20, 2020</w:t>
        </w:r>
      </w:hyperlink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143155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2091pt;width:1.65pt;height:1.65pt;mso-position-horizontal-relative:page;mso-position-vertical-relative:paragraph;z-index:15751168" id="docshape52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Interview,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“Coronavirus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Relief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Bill,”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Fox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5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News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Las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Vegas,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19,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82" w:after="7"/>
      </w:pP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“Q</w:t>
      </w:r>
      <w:r>
        <w:rPr>
          <w:color w:val="6E6158"/>
          <w:spacing w:val="8"/>
        </w:rPr>
        <w:t> </w:t>
      </w:r>
      <w:r>
        <w:rPr>
          <w:color w:val="6E6158"/>
        </w:rPr>
        <w:t>+</w:t>
      </w:r>
      <w:r>
        <w:rPr>
          <w:color w:val="6E6158"/>
          <w:spacing w:val="8"/>
        </w:rPr>
        <w:t> </w:t>
      </w:r>
      <w:r>
        <w:rPr>
          <w:color w:val="6E6158"/>
        </w:rPr>
        <w:t>A:</w:t>
      </w:r>
      <w:r>
        <w:rPr>
          <w:color w:val="6E6158"/>
          <w:spacing w:val="8"/>
        </w:rPr>
        <w:t> </w:t>
      </w:r>
      <w:r>
        <w:rPr>
          <w:color w:val="6E6158"/>
        </w:rPr>
        <w:t>Las</w:t>
      </w:r>
      <w:r>
        <w:rPr>
          <w:color w:val="6E6158"/>
          <w:spacing w:val="8"/>
        </w:rPr>
        <w:t> </w:t>
      </w:r>
      <w:r>
        <w:rPr>
          <w:color w:val="6E6158"/>
        </w:rPr>
        <w:t>Vegas</w:t>
      </w:r>
      <w:r>
        <w:rPr>
          <w:color w:val="6E6158"/>
          <w:spacing w:val="8"/>
        </w:rPr>
        <w:t> </w:t>
      </w:r>
      <w:r>
        <w:rPr>
          <w:color w:val="6E6158"/>
        </w:rPr>
        <w:t>Lawyer</w:t>
      </w:r>
      <w:r>
        <w:rPr>
          <w:color w:val="6E6158"/>
          <w:spacing w:val="8"/>
        </w:rPr>
        <w:t> </w:t>
      </w:r>
      <w:r>
        <w:rPr>
          <w:color w:val="6E6158"/>
        </w:rPr>
        <w:t>Talks</w:t>
      </w:r>
      <w:r>
        <w:rPr>
          <w:color w:val="6E6158"/>
          <w:spacing w:val="8"/>
        </w:rPr>
        <w:t> </w:t>
      </w:r>
      <w:r>
        <w:rPr>
          <w:color w:val="6E6158"/>
        </w:rPr>
        <w:t>About</w:t>
      </w:r>
      <w:r>
        <w:rPr>
          <w:color w:val="6E6158"/>
          <w:spacing w:val="8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Coronavirus</w:t>
      </w:r>
      <w:r>
        <w:rPr>
          <w:color w:val="6E6158"/>
          <w:spacing w:val="8"/>
        </w:rPr>
        <w:t> </w:t>
      </w:r>
      <w:r>
        <w:rPr>
          <w:color w:val="6E6158"/>
        </w:rPr>
        <w:t>Alters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Workplace,”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3" coordorigin="0,0" coordsize="33,33">
                <v:shape style="position:absolute;left:0;top:0;width:33;height:33" id="docshape5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6" w:right="0" w:firstLine="0"/>
        <w:jc w:val="left"/>
        <w:rPr>
          <w:sz w:val="19"/>
        </w:rPr>
      </w:pPr>
      <w:r>
        <w:rPr>
          <w:i/>
          <w:color w:val="6E6158"/>
          <w:sz w:val="20"/>
        </w:rPr>
        <w:t>Las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Vegas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17,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261285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73641pt;width:1.65pt;height:1.65pt;mso-position-horizontal-relative:page;mso-position-vertical-relative:paragraph;z-index:15751680" id="docshape55" coordorigin="1675,411" coordsize="33,33" path="m1696,444l1687,444,1683,442,1676,436,1675,432,1675,423,1676,419,1683,413,1687,411,1696,411,1699,413,1706,419,1707,423,1707,428,1707,432,1706,436,1699,442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line="292" w:lineRule="auto" w:before="132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236150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4494pt;width:1.65pt;height:1.65pt;mso-position-horizontal-relative:page;mso-position-vertical-relative:paragraph;z-index:15752192" id="docshape5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“MGM Resorts report layoffs: Local attorney explains workers’ rights,” KTNV </w:t>
      </w:r>
      <w:r>
        <w:rPr>
          <w:color w:val="6E6158"/>
        </w:rPr>
        <w:t>News,</w:t>
      </w:r>
      <w:r>
        <w:rPr>
          <w:color w:val="6E6158"/>
          <w:spacing w:val="40"/>
        </w:rPr>
        <w:t> </w:t>
      </w:r>
      <w:r>
        <w:rPr>
          <w:color w:val="6E6158"/>
        </w:rPr>
        <w:t>March 14, 2020</w:t>
      </w:r>
    </w:p>
    <w:p>
      <w:pPr>
        <w:pStyle w:val="BodyText"/>
        <w:spacing w:before="113" w:after="4"/>
        <w:rPr>
          <w:i/>
          <w:sz w:val="20"/>
        </w:rPr>
      </w:pP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“New</w:t>
      </w:r>
      <w:r>
        <w:rPr>
          <w:color w:val="6E6158"/>
          <w:spacing w:val="7"/>
        </w:rPr>
        <w:t> </w:t>
      </w:r>
      <w:r>
        <w:rPr>
          <w:color w:val="6E6158"/>
        </w:rPr>
        <w:t>Trade</w:t>
      </w:r>
      <w:r>
        <w:rPr>
          <w:color w:val="6E6158"/>
          <w:spacing w:val="6"/>
        </w:rPr>
        <w:t> </w:t>
      </w:r>
      <w:r>
        <w:rPr>
          <w:color w:val="6E6158"/>
        </w:rPr>
        <w:t>Deal</w:t>
      </w:r>
      <w:r>
        <w:rPr>
          <w:color w:val="6E6158"/>
          <w:spacing w:val="7"/>
        </w:rPr>
        <w:t> </w:t>
      </w:r>
      <w:r>
        <w:rPr>
          <w:color w:val="6E6158"/>
        </w:rPr>
        <w:t>Provisions</w:t>
      </w:r>
      <w:r>
        <w:rPr>
          <w:color w:val="6E6158"/>
          <w:spacing w:val="6"/>
        </w:rPr>
        <w:t> </w:t>
      </w:r>
      <w:r>
        <w:rPr>
          <w:color w:val="6E6158"/>
        </w:rPr>
        <w:t>Give</w:t>
      </w:r>
      <w:r>
        <w:rPr>
          <w:color w:val="6E6158"/>
          <w:spacing w:val="7"/>
        </w:rPr>
        <w:t> </w:t>
      </w:r>
      <w:r>
        <w:rPr>
          <w:color w:val="6E6158"/>
        </w:rPr>
        <w:t>US</w:t>
      </w:r>
      <w:r>
        <w:rPr>
          <w:color w:val="6E6158"/>
          <w:spacing w:val="6"/>
        </w:rPr>
        <w:t> </w:t>
      </w:r>
      <w:r>
        <w:rPr>
          <w:color w:val="6E6158"/>
        </w:rPr>
        <w:t>Tech</w:t>
      </w:r>
      <w:r>
        <w:rPr>
          <w:color w:val="6E6158"/>
          <w:spacing w:val="7"/>
        </w:rPr>
        <w:t> </w:t>
      </w:r>
      <w:r>
        <w:rPr>
          <w:color w:val="6E6158"/>
        </w:rPr>
        <w:t>Firms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6"/>
        </w:rPr>
        <w:t> </w:t>
      </w:r>
      <w:r>
        <w:rPr>
          <w:color w:val="6E6158"/>
        </w:rPr>
        <w:t>Shields,”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eCommerce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Times,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7" coordorigin="0,0" coordsize="33,33">
                <v:shape style="position:absolute;left:0;top:0;width:33;height:33" id="docshape5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Heading2"/>
        <w:spacing w:before="22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152559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253pt;width:1.65pt;height:1.65pt;mso-position-horizontal-relative:page;mso-position-vertical-relative:paragraph;z-index:15752704" id="docshape59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Nevada,</w:t>
      </w:r>
      <w:r>
        <w:rPr>
          <w:color w:val="6E6158"/>
          <w:spacing w:val="13"/>
        </w:rPr>
        <w:t> </w:t>
      </w:r>
      <w:r>
        <w:rPr>
          <w:color w:val="6E6158"/>
        </w:rPr>
        <w:t>2024-</w:t>
      </w:r>
      <w:r>
        <w:rPr>
          <w:color w:val="6E6158"/>
          <w:spacing w:val="-4"/>
        </w:rPr>
        <w:t>2025</w:t>
      </w:r>
    </w:p>
    <w:p>
      <w:pPr>
        <w:pStyle w:val="BodyText"/>
        <w:spacing w:line="420" w:lineRule="auto" w:before="174"/>
        <w:ind w:right="20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175456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44pt;width:1.65pt;height:1.65pt;mso-position-horizontal-relative:page;mso-position-vertical-relative:paragraph;z-index:15753216" id="docshape60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433821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9206pt;width:1.65pt;height:1.65pt;mso-position-horizontal-relative:page;mso-position-vertical-relative:paragraph;z-index:15753728" id="docshape61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Board of Governors, State Bar of Nevada, 2022-</w:t>
      </w:r>
      <w:r>
        <w:rPr>
          <w:color w:val="6E6158"/>
        </w:rPr>
        <w:t>present Member, Advisory Council, The Mob Museum, 2022-present</w:t>
      </w:r>
    </w:p>
    <w:p>
      <w:pPr>
        <w:pStyle w:val="BodyText"/>
        <w:spacing w:line="420" w:lineRule="auto" w:before="7"/>
        <w:ind w:right="20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63956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5983pt;width:1.65pt;height:1.65pt;mso-position-horizontal-relative:page;mso-position-vertical-relative:paragraph;z-index:15754240" id="docshape62" coordorigin="1675,101" coordsize="33,33" path="m1696,133l1687,133,1683,132,1676,125,1675,121,1675,113,1676,109,1683,102,1687,101,1696,101,1699,102,1706,109,1707,113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322322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9726pt;width:1.65pt;height:1.65pt;mso-position-horizontal-relative:page;mso-position-vertical-relative:paragraph;z-index:15754752" id="docshape63" coordorigin="1675,508" coordsize="33,33" path="m1696,540l1687,540,1683,539,1676,532,1675,528,1675,519,1676,516,1683,509,1687,508,1696,508,1699,509,1706,516,1707,519,1707,524,1707,528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Chairman of the Board of Directors, Nevada Public Radio, 2021-</w:t>
      </w:r>
      <w:r>
        <w:rPr>
          <w:color w:val="6E6158"/>
        </w:rPr>
        <w:t>present Vice Chair, Nevada Public Radio, 2019-2021</w:t>
      </w:r>
    </w:p>
    <w:p>
      <w:pPr>
        <w:pStyle w:val="BodyText"/>
        <w:spacing w:line="420" w:lineRule="auto"/>
        <w:ind w:right="25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63670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3397pt;width:1.65pt;height:1.65pt;mso-position-horizontal-relative:page;mso-position-vertical-relative:paragraph;z-index:15755264" id="docshape64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322035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714pt;width:1.65pt;height:1.65pt;mso-position-horizontal-relative:page;mso-position-vertical-relative:paragraph;z-index:15755776" id="docshape65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Governors, State Bar of Nevada, 2013-</w:t>
      </w:r>
      <w:r>
        <w:rPr>
          <w:color w:val="6E6158"/>
        </w:rPr>
        <w:t>present Board Member, Nevada Public Radio, 2013-present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62660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33916pt;width:1.65pt;height:1.65pt;mso-position-horizontal-relative:page;mso-position-vertical-relative:paragraph;z-index:15756288" id="docshape66" coordorigin="1675,99" coordsize="33,33" path="m1696,131l1687,131,1683,130,1676,123,1675,119,1675,110,1676,107,1683,100,1687,99,1696,99,1699,100,1706,107,1707,110,1707,115,1707,119,1706,123,1699,130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Fee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</w:rPr>
        <w:t>Committee,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</w:rPr>
        <w:t>2011-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175092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6826pt;width:1.65pt;height:1.65pt;mso-position-horizontal-relative:page;mso-position-vertical-relative:paragraph;z-index:15756800" id="docshape6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Referral</w:t>
      </w:r>
      <w:r>
        <w:rPr>
          <w:color w:val="6E6158"/>
          <w:spacing w:val="14"/>
        </w:rPr>
        <w:t> </w:t>
      </w:r>
      <w:r>
        <w:rPr>
          <w:color w:val="6E6158"/>
        </w:rPr>
        <w:t>Information</w:t>
      </w:r>
      <w:r>
        <w:rPr>
          <w:color w:val="6E6158"/>
          <w:spacing w:val="14"/>
        </w:rPr>
        <w:t> </w:t>
      </w:r>
      <w:r>
        <w:rPr>
          <w:color w:val="6E6158"/>
        </w:rPr>
        <w:t>Service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Nevada,</w:t>
      </w:r>
      <w:r>
        <w:rPr>
          <w:color w:val="6E6158"/>
          <w:spacing w:val="14"/>
        </w:rPr>
        <w:t> </w:t>
      </w:r>
      <w:r>
        <w:rPr>
          <w:color w:val="6E6158"/>
        </w:rPr>
        <w:t>2011-</w:t>
      </w:r>
      <w:r>
        <w:rPr>
          <w:color w:val="6E6158"/>
          <w:spacing w:val="-4"/>
        </w:rPr>
        <w:t>2014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57312" id="docshape68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379143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827pt;width:1.65pt;height:1.65pt;mso-position-horizontal-relative:page;mso-position-vertical-relative:paragraph;z-index:15757824" id="docshape69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Ethics and Professional Responsibility Committee, State Bar of Nevada, 2001-</w:t>
      </w:r>
      <w:r>
        <w:rPr>
          <w:color w:val="6E6158"/>
        </w:rPr>
        <w:t>2004 Member, State of Nevada Board of Continuing Legal Education, 2014-2021</w:t>
      </w:r>
    </w:p>
    <w:p>
      <w:pPr>
        <w:pStyle w:val="BodyText"/>
        <w:spacing w:line="420" w:lineRule="auto" w:before="7"/>
        <w:ind w:right="1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607pt;width:1.65pt;height:1.65pt;mso-position-horizontal-relative:page;mso-position-vertical-relative:paragraph;z-index:15758336" id="docshape70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4357pt;width:1.65pt;height:1.65pt;mso-position-horizontal-relative:page;mso-position-vertical-relative:paragraph;z-index:15758848" id="docshape71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 of the Peace, Pro Tempore, Justice Court, Las Vegas Township, 2009-2018 Small Claims Court Referee, Justice Court, Las Vegas Township, 2009-2020</w:t>
      </w:r>
    </w:p>
    <w:p>
      <w:pPr>
        <w:pStyle w:val="Heading2"/>
        <w:spacing w:before="37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82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158124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50746pt;width:1.65pt;height:1.65pt;mso-position-horizontal-relative:page;mso-position-vertical-relative:paragraph;z-index:15759360" id="docshape72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416490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4495pt;width:1.65pt;height:1.65pt;mso-position-horizontal-relative:page;mso-position-vertical-relative:paragraph;z-index:15759872" id="docshape73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674855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38245pt;width:1.65pt;height:1.65pt;mso-position-horizontal-relative:page;mso-position-vertical-relative:paragraph;z-index:15760384" id="docshape74" coordorigin="1675,1063" coordsize="33,33" path="m1696,1095l1687,1095,1683,1094,1676,1087,1675,1084,1675,1075,1676,1071,1683,1064,1687,1063,1696,1063,1699,1064,1706,1071,1707,1075,1707,1079,1707,1084,1706,1087,1699,1094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Missouri Nevada</w:t>
      </w:r>
    </w:p>
    <w:p>
      <w:pPr>
        <w:pStyle w:val="BodyText"/>
        <w:spacing w:line="232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63995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8986pt;width:1.65pt;height:1.65pt;mso-position-horizontal-relative:page;mso-position-vertical-relative:paragraph;z-index:15760896" id="docshape75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175219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6802pt;width:1.65pt;height:1.65pt;mso-position-horizontal-relative:page;mso-position-vertical-relative:paragraph;z-index:15761408" id="docshape76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175169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2847pt;width:1.65pt;height:1.65pt;mso-position-horizontal-relative:page;mso-position-vertical-relative:paragraph;z-index:15761920" id="docshape7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Fifth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175118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8889pt;width:1.65pt;height:1.65pt;mso-position-horizontal-relative:page;mso-position-vertical-relative:paragraph;z-index:15762432" id="docshape78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175155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1809pt;width:1.65pt;height:1.65pt;mso-position-horizontal-relative:page;mso-position-vertical-relative:paragraph;z-index:15762944" id="docshape79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info@fennemorelaw.com" TargetMode="External"/><Relationship Id="rId11" Type="http://schemas.openxmlformats.org/officeDocument/2006/relationships/hyperlink" Target="https://businesspress.vegas/in-brief/on-the-move/on-the-move-nevada-state-bar-president-named-45974/" TargetMode="External"/><Relationship Id="rId12" Type="http://schemas.openxmlformats.org/officeDocument/2006/relationships/hyperlink" Target="https://ourcommunitynow.com/P/richard-dreitzer-sworn-in-as-president-of-the-state-bar-of-nevada" TargetMode="External"/><Relationship Id="rId13" Type="http://schemas.openxmlformats.org/officeDocument/2006/relationships/hyperlink" Target="https://nevadabusiness.com/2024/06/richard-dreitzer-sworn-in-as-president-of-the-state-bar-of-nevada/" TargetMode="External"/><Relationship Id="rId14" Type="http://schemas.openxmlformats.org/officeDocument/2006/relationships/hyperlink" Target="https://www.fennemorelaw.com/labor-and-employment-impacts-to-consider-as-the-big-game-comes-to-vegas/" TargetMode="External"/><Relationship Id="rId15" Type="http://schemas.openxmlformats.org/officeDocument/2006/relationships/hyperlink" Target="https://www.fennemorelaw.com/it-is-only-in-the-presence-of-humility-that-learning-and-professional-growth-becomes-possible/" TargetMode="External"/><Relationship Id="rId16" Type="http://schemas.openxmlformats.org/officeDocument/2006/relationships/hyperlink" Target="https://www.youtube.com/watch?v=tifuvxyUv7M" TargetMode="External"/><Relationship Id="rId17" Type="http://schemas.openxmlformats.org/officeDocument/2006/relationships/hyperlink" Target="https://www.fennemorelaw.com/insights/newsletters/2020/covid-19-health-plan-coverage-for-furloughed-employees" TargetMode="External"/><Relationship Id="rId18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9" Type="http://schemas.openxmlformats.org/officeDocument/2006/relationships/hyperlink" Target="https://muckrack.com/broadcast/savedclips/view/eObGWekWNa" TargetMode="External"/><Relationship Id="rId20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2025-09-17T00:14:10Z</dcterms:created>
  <dcterms:modified xsi:type="dcterms:W3CDTF">2025-09-17T00:14:10Z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m117</vt:lpwstr>
  </property>
</Properties>
</file>