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niel Aran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49279" y="763308"/>
                            <a:ext cx="122174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48696" y="2603719"/>
                            <a:ext cx="42290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McAllen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24214" y="2975766"/>
                            <a:ext cx="14719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Daniel Arana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55;top:-4635;width:192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2477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520.281.3483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8184;top:-1737;width:66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McAllen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520.281.3483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7358;top:-1151;width:2318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DANIEL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G.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Daniel Arana serves in our business and finance law group, where he focuses primarily on</w:t>
      </w:r>
      <w:r>
        <w:rPr>
          <w:color w:val="6E6158"/>
          <w:spacing w:val="40"/>
        </w:rPr>
        <w:t> </w:t>
      </w:r>
      <w:r>
        <w:rPr>
          <w:color w:val="6E6158"/>
        </w:rPr>
        <w:t>agribusiness, international trade and tax law, international transactions, and mergers and</w:t>
      </w:r>
      <w:r>
        <w:rPr>
          <w:color w:val="6E6158"/>
          <w:spacing w:val="40"/>
        </w:rPr>
        <w:t> </w:t>
      </w:r>
      <w:r>
        <w:rPr>
          <w:color w:val="6E6158"/>
        </w:rPr>
        <w:t>acquisitions.</w:t>
      </w:r>
      <w:r>
        <w:rPr>
          <w:color w:val="6E6158"/>
          <w:spacing w:val="13"/>
        </w:rPr>
        <w:t> </w:t>
      </w:r>
      <w:r>
        <w:rPr>
          <w:color w:val="6E6158"/>
        </w:rPr>
        <w:t>Most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3"/>
        </w:rPr>
        <w:t> </w:t>
      </w:r>
      <w:r>
        <w:rPr>
          <w:color w:val="6E6158"/>
        </w:rPr>
        <w:t>companies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Mexico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open</w:t>
      </w:r>
      <w:r>
        <w:rPr>
          <w:color w:val="6E6158"/>
          <w:spacing w:val="13"/>
        </w:rPr>
        <w:t> </w:t>
      </w:r>
      <w:r>
        <w:rPr>
          <w:color w:val="6E6158"/>
        </w:rPr>
        <w:t>operations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United</w:t>
      </w:r>
    </w:p>
    <w:p>
      <w:pPr>
        <w:pStyle w:val="BodyText"/>
        <w:spacing w:line="295" w:lineRule="auto" w:before="10"/>
        <w:ind w:left="99" w:right="4"/>
      </w:pPr>
      <w:r>
        <w:rPr>
          <w:color w:val="6E6158"/>
        </w:rPr>
        <w:t>States.</w:t>
      </w:r>
      <w:r>
        <w:rPr>
          <w:color w:val="6E6158"/>
          <w:spacing w:val="24"/>
        </w:rPr>
        <w:t> </w:t>
      </w:r>
      <w:r>
        <w:rPr>
          <w:color w:val="6E6158"/>
        </w:rPr>
        <w:t>Leveraging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vast</w:t>
      </w:r>
      <w:r>
        <w:rPr>
          <w:color w:val="6E6158"/>
          <w:spacing w:val="24"/>
        </w:rPr>
        <w:t> </w:t>
      </w:r>
      <w:r>
        <w:rPr>
          <w:color w:val="6E6158"/>
        </w:rPr>
        <w:t>experience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business</w:t>
      </w:r>
      <w:r>
        <w:rPr>
          <w:color w:val="6E6158"/>
          <w:spacing w:val="24"/>
        </w:rPr>
        <w:t> </w:t>
      </w:r>
      <w:r>
        <w:rPr>
          <w:color w:val="6E6158"/>
        </w:rPr>
        <w:t>lawyer,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acts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general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for these corporations, assisting them with business dealings, keeping them in compliance and</w:t>
      </w:r>
      <w:r>
        <w:rPr>
          <w:color w:val="6E6158"/>
          <w:spacing w:val="40"/>
        </w:rPr>
        <w:t> </w:t>
      </w:r>
      <w:r>
        <w:rPr>
          <w:color w:val="6E6158"/>
        </w:rPr>
        <w:t>partnering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ensure</w:t>
      </w:r>
      <w:r>
        <w:rPr>
          <w:color w:val="6E6158"/>
          <w:spacing w:val="26"/>
        </w:rPr>
        <w:t> </w:t>
      </w:r>
      <w:r>
        <w:rPr>
          <w:color w:val="6E6158"/>
        </w:rPr>
        <w:t>every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aspect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their</w:t>
      </w:r>
      <w:r>
        <w:rPr>
          <w:color w:val="6E6158"/>
          <w:spacing w:val="26"/>
        </w:rPr>
        <w:t> </w:t>
      </w:r>
      <w:r>
        <w:rPr>
          <w:color w:val="6E6158"/>
        </w:rPr>
        <w:t>needs</w:t>
      </w:r>
      <w:r>
        <w:rPr>
          <w:color w:val="6E6158"/>
          <w:spacing w:val="26"/>
        </w:rPr>
        <w:t> </w:t>
      </w:r>
      <w:r>
        <w:rPr>
          <w:color w:val="6E6158"/>
        </w:rPr>
        <w:t>are</w:t>
      </w:r>
      <w:r>
        <w:rPr>
          <w:color w:val="6E6158"/>
          <w:spacing w:val="26"/>
        </w:rPr>
        <w:t> </w:t>
      </w:r>
      <w:r>
        <w:rPr>
          <w:color w:val="6E6158"/>
        </w:rPr>
        <w:t>met.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majority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these organizations are produce distributors and transportation companies looking for legal support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U.S.</w:t>
      </w:r>
      <w:r>
        <w:rPr>
          <w:color w:val="6E6158"/>
          <w:spacing w:val="28"/>
        </w:rPr>
        <w:t> </w:t>
      </w:r>
      <w:r>
        <w:rPr>
          <w:color w:val="6E6158"/>
        </w:rPr>
        <w:t>distribution,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domestic</w:t>
      </w:r>
      <w:r>
        <w:rPr>
          <w:color w:val="6E6158"/>
          <w:spacing w:val="28"/>
        </w:rPr>
        <w:t> </w:t>
      </w:r>
      <w:r>
        <w:rPr>
          <w:color w:val="6E6158"/>
        </w:rPr>
        <w:t>companies</w:t>
      </w:r>
      <w:r>
        <w:rPr>
          <w:color w:val="6E6158"/>
          <w:spacing w:val="28"/>
        </w:rPr>
        <w:t> </w:t>
      </w:r>
      <w:r>
        <w:rPr>
          <w:color w:val="6E6158"/>
        </w:rPr>
        <w:t>looking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service</w:t>
      </w:r>
      <w:r>
        <w:rPr>
          <w:color w:val="6E6158"/>
          <w:spacing w:val="28"/>
        </w:rPr>
        <w:t> </w:t>
      </w:r>
      <w:r>
        <w:rPr>
          <w:color w:val="6E6158"/>
        </w:rPr>
        <w:t>Mexico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United</w:t>
      </w:r>
    </w:p>
    <w:p>
      <w:pPr>
        <w:pStyle w:val="BodyText"/>
        <w:spacing w:line="232" w:lineRule="exact"/>
        <w:ind w:left="99"/>
      </w:pPr>
      <w:r>
        <w:rPr>
          <w:color w:val="6E6158"/>
          <w:spacing w:val="-2"/>
        </w:rPr>
        <w:t>States.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188"/>
      </w:pP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native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Nogales,</w:t>
      </w:r>
      <w:r>
        <w:rPr>
          <w:color w:val="6E6158"/>
          <w:spacing w:val="21"/>
        </w:rPr>
        <w:t> </w:t>
      </w:r>
      <w:r>
        <w:rPr>
          <w:color w:val="6E6158"/>
        </w:rPr>
        <w:t>Arizona,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son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attorneys,</w:t>
      </w:r>
      <w:r>
        <w:rPr>
          <w:color w:val="6E6158"/>
          <w:spacing w:val="21"/>
        </w:rPr>
        <w:t> </w:t>
      </w:r>
      <w:r>
        <w:rPr>
          <w:color w:val="6E6158"/>
        </w:rPr>
        <w:t>Daniel</w:t>
      </w:r>
      <w:r>
        <w:rPr>
          <w:color w:val="6E6158"/>
          <w:spacing w:val="21"/>
        </w:rPr>
        <w:t> </w:t>
      </w:r>
      <w:r>
        <w:rPr>
          <w:color w:val="6E6158"/>
        </w:rPr>
        <w:t>studied</w:t>
      </w:r>
      <w:r>
        <w:rPr>
          <w:color w:val="6E6158"/>
          <w:spacing w:val="21"/>
        </w:rPr>
        <w:t> </w:t>
      </w:r>
      <w:r>
        <w:rPr>
          <w:color w:val="6E6158"/>
        </w:rPr>
        <w:t>business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accounting as an undergrad, but the lure to help people through studying the law prompted him to embark</w:t>
      </w:r>
      <w:r>
        <w:rPr>
          <w:color w:val="6E6158"/>
          <w:spacing w:val="40"/>
        </w:rPr>
        <w:t> </w:t>
      </w:r>
      <w:r>
        <w:rPr>
          <w:color w:val="6E6158"/>
        </w:rPr>
        <w:t>on his career as a business attorney. Along with his Juris Doctor degree, he also earned a</w:t>
      </w:r>
      <w:r>
        <w:rPr>
          <w:color w:val="6E6158"/>
          <w:spacing w:val="40"/>
        </w:rPr>
        <w:t> </w:t>
      </w:r>
      <w:r>
        <w:rPr>
          <w:color w:val="6E6158"/>
        </w:rPr>
        <w:t>certificate in international trade and business law. Fluent in Spanish, Daniel takes great pride in</w:t>
      </w:r>
      <w:r>
        <w:rPr>
          <w:color w:val="6E6158"/>
          <w:spacing w:val="40"/>
        </w:rPr>
        <w:t> </w:t>
      </w:r>
      <w:r>
        <w:rPr>
          <w:color w:val="6E6158"/>
        </w:rPr>
        <w:t>becoming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integral</w:t>
      </w:r>
      <w:r>
        <w:rPr>
          <w:color w:val="6E6158"/>
          <w:spacing w:val="31"/>
        </w:rPr>
        <w:t> </w:t>
      </w:r>
      <w:r>
        <w:rPr>
          <w:color w:val="6E6158"/>
        </w:rPr>
        <w:t>member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clients’</w:t>
      </w:r>
      <w:r>
        <w:rPr>
          <w:color w:val="6E6158"/>
          <w:spacing w:val="31"/>
        </w:rPr>
        <w:t> </w:t>
      </w:r>
      <w:r>
        <w:rPr>
          <w:color w:val="6E6158"/>
        </w:rPr>
        <w:t>teams,</w:t>
      </w:r>
      <w:r>
        <w:rPr>
          <w:color w:val="6E6158"/>
          <w:spacing w:val="31"/>
        </w:rPr>
        <w:t> </w:t>
      </w:r>
      <w:r>
        <w:rPr>
          <w:color w:val="6E6158"/>
        </w:rPr>
        <w:t>knowing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businesses,</w:t>
      </w:r>
      <w:r>
        <w:rPr>
          <w:color w:val="6E6158"/>
          <w:spacing w:val="31"/>
        </w:rPr>
        <w:t> </w:t>
      </w:r>
      <w:r>
        <w:rPr>
          <w:color w:val="6E6158"/>
        </w:rPr>
        <w:t>families</w:t>
      </w:r>
      <w:r>
        <w:rPr>
          <w:color w:val="6E6158"/>
          <w:spacing w:val="31"/>
        </w:rPr>
        <w:t> </w:t>
      </w:r>
      <w:r>
        <w:rPr>
          <w:color w:val="6E6158"/>
        </w:rPr>
        <w:t>and culture,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guiding</w:t>
      </w:r>
      <w:r>
        <w:rPr>
          <w:color w:val="6E6158"/>
          <w:spacing w:val="36"/>
        </w:rPr>
        <w:t> </w:t>
      </w:r>
      <w:r>
        <w:rPr>
          <w:color w:val="6E6158"/>
        </w:rPr>
        <w:t>them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success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what</w:t>
      </w:r>
      <w:r>
        <w:rPr>
          <w:color w:val="6E6158"/>
          <w:spacing w:val="36"/>
        </w:rPr>
        <w:t> </w:t>
      </w:r>
      <w:r>
        <w:rPr>
          <w:color w:val="6E6158"/>
        </w:rPr>
        <w:t>naturally</w:t>
      </w:r>
      <w:r>
        <w:rPr>
          <w:color w:val="6E6158"/>
          <w:spacing w:val="36"/>
        </w:rPr>
        <w:t> </w:t>
      </w:r>
      <w:r>
        <w:rPr>
          <w:color w:val="6E6158"/>
        </w:rPr>
        <w:t>becomes</w:t>
      </w:r>
      <w:r>
        <w:rPr>
          <w:color w:val="6E6158"/>
          <w:spacing w:val="36"/>
        </w:rPr>
        <w:t> </w:t>
      </w:r>
      <w:r>
        <w:rPr>
          <w:color w:val="6E6158"/>
        </w:rPr>
        <w:t>long-term</w:t>
      </w:r>
      <w:r>
        <w:rPr>
          <w:color w:val="6E6158"/>
          <w:spacing w:val="36"/>
        </w:rPr>
        <w:t> </w:t>
      </w:r>
      <w:r>
        <w:rPr>
          <w:color w:val="6E6158"/>
        </w:rPr>
        <w:t>relationships.</w:t>
      </w:r>
    </w:p>
    <w:p>
      <w:pPr>
        <w:pStyle w:val="BodyText"/>
        <w:spacing w:line="295" w:lineRule="auto" w:before="188"/>
        <w:ind w:left="99"/>
      </w:pPr>
      <w:r>
        <w:rPr>
          <w:color w:val="6E6158"/>
        </w:rPr>
        <w:t>Outside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work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international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attorney,</w:t>
      </w:r>
      <w:r>
        <w:rPr>
          <w:color w:val="6E6158"/>
          <w:spacing w:val="26"/>
        </w:rPr>
        <w:t> </w:t>
      </w:r>
      <w:r>
        <w:rPr>
          <w:color w:val="6E6158"/>
        </w:rPr>
        <w:t>spending</w:t>
      </w:r>
      <w:r>
        <w:rPr>
          <w:color w:val="6E6158"/>
          <w:spacing w:val="26"/>
        </w:rPr>
        <w:t> </w:t>
      </w:r>
      <w:r>
        <w:rPr>
          <w:color w:val="6E6158"/>
        </w:rPr>
        <w:t>time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wife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three kids recharges Daniel’s batteries, and he is also involved in his church and several local nonprofit</w:t>
      </w:r>
      <w:r>
        <w:rPr>
          <w:color w:val="6E6158"/>
          <w:spacing w:val="40"/>
        </w:rPr>
        <w:t> </w:t>
      </w:r>
      <w:r>
        <w:rPr>
          <w:color w:val="6E6158"/>
        </w:rPr>
        <w:t>organizations.</w:t>
      </w:r>
      <w:r>
        <w:rPr>
          <w:color w:val="6E6158"/>
          <w:spacing w:val="21"/>
        </w:rPr>
        <w:t> </w:t>
      </w:r>
      <w:r>
        <w:rPr>
          <w:color w:val="6E6158"/>
        </w:rPr>
        <w:t>Golfing,</w:t>
      </w:r>
      <w:r>
        <w:rPr>
          <w:color w:val="6E6158"/>
          <w:spacing w:val="21"/>
        </w:rPr>
        <w:t> </w:t>
      </w:r>
      <w:r>
        <w:rPr>
          <w:color w:val="6E6158"/>
        </w:rPr>
        <w:t>biking,</w:t>
      </w:r>
      <w:r>
        <w:rPr>
          <w:color w:val="6E6158"/>
          <w:spacing w:val="21"/>
        </w:rPr>
        <w:t> </w:t>
      </w:r>
      <w:r>
        <w:rPr>
          <w:color w:val="6E6158"/>
        </w:rPr>
        <w:t>exercising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running</w:t>
      </w:r>
      <w:r>
        <w:rPr>
          <w:color w:val="6E6158"/>
          <w:spacing w:val="21"/>
        </w:rPr>
        <w:t> </w:t>
      </w:r>
      <w:r>
        <w:rPr>
          <w:color w:val="6E6158"/>
        </w:rPr>
        <w:t>are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ways</w:t>
      </w:r>
      <w:r>
        <w:rPr>
          <w:color w:val="6E6158"/>
          <w:spacing w:val="21"/>
        </w:rPr>
        <w:t> </w:t>
      </w:r>
      <w:r>
        <w:rPr>
          <w:color w:val="6E6158"/>
        </w:rPr>
        <w:t>Daniel</w:t>
      </w:r>
      <w:r>
        <w:rPr>
          <w:color w:val="6E6158"/>
          <w:spacing w:val="21"/>
        </w:rPr>
        <w:t> </w:t>
      </w:r>
      <w:r>
        <w:rPr>
          <w:color w:val="6E6158"/>
        </w:rPr>
        <w:t>stays</w:t>
      </w:r>
      <w:r>
        <w:rPr>
          <w:color w:val="6E6158"/>
          <w:spacing w:val="21"/>
        </w:rPr>
        <w:t> </w:t>
      </w:r>
      <w:r>
        <w:rPr>
          <w:color w:val="6E6158"/>
        </w:rPr>
        <w:t>fit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on</w:t>
      </w:r>
      <w:r>
        <w:rPr>
          <w:color w:val="6E6158"/>
          <w:spacing w:val="21"/>
        </w:rPr>
        <w:t> </w:t>
      </w:r>
      <w:r>
        <w:rPr>
          <w:color w:val="6E6158"/>
        </w:rPr>
        <w:t>top</w:t>
      </w:r>
      <w:r>
        <w:rPr>
          <w:color w:val="6E6158"/>
          <w:spacing w:val="21"/>
        </w:rPr>
        <w:t> </w:t>
      </w:r>
      <w:r>
        <w:rPr>
          <w:color w:val="6E6158"/>
        </w:rPr>
        <w:t>of his game.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157888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169pt;width:1.65pt;height:1.65pt;mso-position-horizontal-relative:page;mso-position-vertical-relative:paragraph;z-index:15729152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9"/>
        </w:rPr>
        <w:t> </w:t>
      </w:r>
      <w:r>
        <w:rPr>
          <w:color w:val="6E6158"/>
        </w:rPr>
        <w:t>James</w:t>
      </w:r>
      <w:r>
        <w:rPr>
          <w:color w:val="6E6158"/>
          <w:spacing w:val="9"/>
        </w:rPr>
        <w:t> </w:t>
      </w:r>
      <w:r>
        <w:rPr>
          <w:color w:val="6E6158"/>
        </w:rPr>
        <w:t>E.</w:t>
      </w:r>
      <w:r>
        <w:rPr>
          <w:color w:val="6E6158"/>
          <w:spacing w:val="8"/>
        </w:rPr>
        <w:t> </w:t>
      </w:r>
      <w:r>
        <w:rPr>
          <w:color w:val="6E6158"/>
        </w:rPr>
        <w:t>Rogers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290" w:lineRule="auto" w:before="171"/>
        <w:ind w:left="351" w:right="38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266559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8937pt;width:1.65pt;height:1.65pt;mso-position-horizontal-relative:page;mso-position-vertical-relative:paragraph;z-index:15729664" id="docshape15" coordorigin="1670,420" coordsize="33,33" path="m1691,452l1682,452,1678,451,1671,444,1670,441,1670,432,1671,428,1678,421,1682,420,1691,420,1694,421,1701,428,1702,432,1702,436,1702,441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 Business Administration and Accounting, University of Arizona, Eller College </w:t>
      </w:r>
      <w:r>
        <w:rPr>
          <w:color w:val="6E6158"/>
        </w:rPr>
        <w:t>of</w:t>
      </w:r>
      <w:r>
        <w:rPr>
          <w:color w:val="6E6158"/>
        </w:rPr>
        <w:t> Management, </w:t>
      </w:r>
      <w:r>
        <w:rPr>
          <w:i/>
          <w:color w:val="6E6158"/>
          <w:sz w:val="20"/>
        </w:rPr>
        <w:t>summa cum laude</w:t>
      </w:r>
    </w:p>
    <w:p>
      <w:pPr>
        <w:pStyle w:val="BodyText"/>
        <w:spacing w:line="420" w:lineRule="auto" w:before="122"/>
        <w:ind w:left="351" w:right="1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136783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70331pt;width:1.65pt;height:1.65pt;mso-position-horizontal-relative:page;mso-position-vertical-relative:paragraph;z-index:15730176" id="docshape16" coordorigin="1670,215" coordsize="33,33" path="m1691,248l1682,248,1678,246,1671,240,1670,236,1670,227,1671,223,1678,217,1682,215,1691,215,1694,217,1701,223,1702,227,1702,232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400316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20947pt;width:1.65pt;height:1.65pt;mso-position-horizontal-relative:page;mso-position-vertical-relative:paragraph;z-index:15730688" id="docshape17" coordorigin="1670,630" coordsize="33,33" path="m1691,663l1682,663,1678,661,1671,655,1670,651,1670,642,1671,638,1678,632,1682,630,1691,630,1694,632,1701,638,1702,642,1702,647,1702,651,1701,655,1694,661,1691,6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Certificate in International Trade and Business Law, University of </w:t>
      </w:r>
      <w:r>
        <w:rPr>
          <w:color w:val="6E6158"/>
        </w:rPr>
        <w:t>Arizona Judicial Law Clerk, U.S. Bankruptcy Court, District of Arizona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line="420" w:lineRule="auto"/>
        <w:ind w:left="351" w:right="7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59400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7233pt;width:1.65pt;height:1.65pt;mso-position-horizontal-relative:page;mso-position-vertical-relative:paragraph;z-index:15731200" id="docshape18" coordorigin="1670,94" coordsize="33,33" path="m1691,126l1682,126,1678,125,1671,118,1670,114,1670,105,1671,101,1678,95,1682,94,1691,94,1694,95,1701,101,1702,105,1702,110,1702,114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322933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841pt;width:1.65pt;height:1.65pt;mso-position-horizontal-relative:page;mso-position-vertical-relative:paragraph;z-index:15731712" id="docshape19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581299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71591pt;width:1.65pt;height:1.65pt;mso-position-horizontal-relative:page;mso-position-vertical-relative:paragraph;z-index:15732224" id="docshape20" coordorigin="1670,915" coordsize="33,33" path="m1691,948l1682,948,1678,946,1671,940,1670,936,1670,927,1671,923,1678,917,1682,915,1691,915,1694,917,1701,923,1702,927,1702,932,1702,936,1701,940,1694,946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839664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115341pt;width:1.65pt;height:1.65pt;mso-position-horizontal-relative:page;mso-position-vertical-relative:paragraph;z-index:15732736" id="docshape21" coordorigin="1670,1322" coordsize="33,33" path="m1691,1355l1682,1355,1678,1353,1671,1347,1670,1343,1670,1334,1671,1330,1678,1324,1682,1322,1691,1322,1694,1324,1701,1330,1702,1334,1702,1339,1702,1343,1701,1347,1694,1353,1691,13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Corporate Law Business &amp; </w:t>
      </w:r>
      <w:r>
        <w:rPr>
          <w:color w:val="6E6158"/>
        </w:rPr>
        <w:t>Finance </w:t>
      </w:r>
      <w:r>
        <w:rPr>
          <w:color w:val="6E6158"/>
          <w:spacing w:val="-2"/>
        </w:rPr>
        <w:t>Agribusiness</w:t>
      </w:r>
      <w:r>
        <w:rPr>
          <w:color w:val="6E6158"/>
          <w:spacing w:val="40"/>
        </w:rPr>
        <w:t>  </w:t>
      </w:r>
      <w:r>
        <w:rPr>
          <w:color w:val="6E6158"/>
        </w:rPr>
        <w:t>Estate Litigation</w:t>
      </w:r>
    </w:p>
    <w:p>
      <w:pPr>
        <w:pStyle w:val="BodyText"/>
        <w:spacing w:before="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62549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5154pt;width:1.65pt;height:1.65pt;mso-position-horizontal-relative:page;mso-position-vertical-relative:paragraph;z-index:15733248" id="docshape22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2" w:lineRule="auto" w:before="174"/>
        <w:ind w:left="351" w:right="7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174981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073pt;width:1.65pt;height:1.65pt;mso-position-horizontal-relative:page;mso-position-vertical-relative:paragraph;z-index:15733760" id="docshape2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433347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1822pt;width:1.65pt;height:1.65pt;mso-position-horizontal-relative:page;mso-position-vertical-relative:paragraph;z-index:15734272" id="docshape2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691712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65572pt;width:1.65pt;height:1.65pt;mso-position-horizontal-relative:page;mso-position-vertical-relative:paragraph;z-index:15734784" id="docshape25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Planning Trusts &amp; Estates Food &amp; </w:t>
      </w:r>
      <w:r>
        <w:rPr>
          <w:color w:val="6E6158"/>
        </w:rPr>
        <w:t>Beverage</w:t>
      </w:r>
    </w:p>
    <w:p>
      <w:pPr>
        <w:pStyle w:val="Heading2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 w:right="3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245479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9060pt;width:1.65pt;height:1.65pt;mso-position-horizontal-relative:page;mso-position-vertical-relative:paragraph;z-index:15735296" id="docshape26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Podcast, “5 Things to Know About Cross-Border Trade with Mexico,” Fenn.Talks Podcast,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August 26, 2021</w:t>
        </w:r>
      </w:hyperlink>
    </w:p>
    <w:p>
      <w:pPr>
        <w:spacing w:before="11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143207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187pt;width:1.65pt;height:1.65pt;mso-position-horizontal-relative:page;mso-position-vertical-relative:paragraph;z-index:15735808" id="docshape2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Your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InBusiness,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line="292" w:lineRule="auto" w:before="179"/>
        <w:ind w:left="351" w:right="2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266483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2943pt;width:1.65pt;height:1.65pt;mso-position-horizontal-relative:page;mso-position-vertical-relative:paragraph;z-index:15736320" id="docshape28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Author, “United States Withdraws From Tomato Suspension Agreement,”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Alert, March 28, 2019</w:t>
        </w:r>
      </w:hyperlink>
    </w:p>
    <w:p>
      <w:pPr>
        <w:pStyle w:val="BodyText"/>
        <w:spacing w:line="297" w:lineRule="auto" w:before="124"/>
        <w:ind w:left="351" w:right="3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324111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0609pt;width:1.65pt;height:1.65pt;mso-position-horizontal-relative:page;mso-position-vertical-relative:paragraph;z-index:15736832" id="docshape29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“Cross-Border Lending to Mexico: Securing the Repayment of Loans Through Registration,” National Law Center for Inter-American Free Trade and the Consulate </w:t>
      </w:r>
      <w:r>
        <w:rPr>
          <w:color w:val="6E6158"/>
        </w:rPr>
        <w:t>of Mexico, May 2016</w:t>
      </w:r>
    </w:p>
    <w:p>
      <w:pPr>
        <w:pStyle w:val="Heading2"/>
        <w:spacing w:before="27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157839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291pt;width:1.65pt;height:1.65pt;mso-position-horizontal-relative:page;mso-position-vertical-relative:paragraph;z-index:15737344" id="docshape3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0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6"/>
        <w:ind w:left="351" w:right="78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157572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315pt;width:1.65pt;height:1.65pt;mso-position-horizontal-relative:page;mso-position-vertical-relative:paragraph;z-index:15737856" id="docshape3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415938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083pt;width:1.65pt;height:1.65pt;mso-position-horizontal-relative:page;mso-position-vertical-relative:paragraph;z-index:15738368" id="docshape3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Texas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60144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5819pt;width:1.65pt;height:1.65pt;mso-position-horizontal-relative:page;mso-position-vertical-relative:paragraph;z-index:15738880" id="docshape33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157941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6306pt;width:1.65pt;height:1.65pt;mso-position-horizontal-relative:page;mso-position-vertical-relative:paragraph;z-index:15739392" id="docshape34" coordorigin="1670,249" coordsize="33,33" path="m1691,281l1682,281,1678,280,1671,273,1670,269,1670,261,1671,257,1678,250,1682,249,1691,249,1694,250,1701,257,1702,261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https://www.fennemorelaw.com/contact-us/mcallen/" TargetMode="External"/><Relationship Id="rId11" Type="http://schemas.openxmlformats.org/officeDocument/2006/relationships/hyperlink" Target="mailto:darana@fennemorelaw.com" TargetMode="External"/><Relationship Id="rId12" Type="http://schemas.openxmlformats.org/officeDocument/2006/relationships/hyperlink" Target="https://www.youtube.com/watch?v=dPzMRaeaeLo" TargetMode="External"/><Relationship Id="rId13" Type="http://schemas.openxmlformats.org/officeDocument/2006/relationships/hyperlink" Target="https://www.fennemorelaw.com/insights/newsletters/2019/united-states-withdraws-from-tomato-suspension-agreemen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G. Arana - Fennemore</dc:title>
  <dcterms:created xsi:type="dcterms:W3CDTF">2025-11-14T16:27:53Z</dcterms:created>
  <dcterms:modified xsi:type="dcterms:W3CDTF">2025-11-14T16:27:53Z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2025-11-14T00:00:00Z</vt:filetime>
  </property>
  <property fmtid="{D5CDD505-2E9C-101B-9397-08002B2CF9AE}" pid="5" name="Producer">
    <vt:lpwstr>Skia/PDF m142</vt:lpwstr>
  </property>
</Properties>
</file>