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vo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EVAN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KLOUSE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eklouse@fennemorelaw.com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vot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EVAN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KLOUSE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775.786.1177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eklouse@fennemorelaw.com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EVAN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KLOUSE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Evan focuses on natural resources and environmental law, where he applies his engineering</w:t>
      </w:r>
      <w:r>
        <w:rPr>
          <w:color w:val="6E6158"/>
          <w:spacing w:val="40"/>
        </w:rPr>
        <w:t> </w:t>
      </w:r>
      <w:r>
        <w:rPr>
          <w:color w:val="6E6158"/>
        </w:rPr>
        <w:t>knowledge to address the complex legal challenges faced by clients in these sectors. His</w:t>
      </w:r>
      <w:r>
        <w:rPr>
          <w:color w:val="6E6158"/>
          <w:spacing w:val="40"/>
        </w:rPr>
        <w:t> </w:t>
      </w:r>
      <w:r>
        <w:rPr>
          <w:color w:val="6E6158"/>
        </w:rPr>
        <w:t>analytical</w:t>
      </w:r>
      <w:r>
        <w:rPr>
          <w:color w:val="6E6158"/>
          <w:spacing w:val="31"/>
        </w:rPr>
        <w:t> </w:t>
      </w:r>
      <w:r>
        <w:rPr>
          <w:color w:val="6E6158"/>
        </w:rPr>
        <w:t>skills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approach</w:t>
      </w:r>
      <w:r>
        <w:rPr>
          <w:color w:val="6E6158"/>
          <w:spacing w:val="31"/>
        </w:rPr>
        <w:t> </w:t>
      </w:r>
      <w:r>
        <w:rPr>
          <w:color w:val="6E6158"/>
        </w:rPr>
        <w:t>make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vital</w:t>
      </w:r>
      <w:r>
        <w:rPr>
          <w:color w:val="6E6158"/>
          <w:spacing w:val="31"/>
        </w:rPr>
        <w:t> </w:t>
      </w:r>
      <w:r>
        <w:rPr>
          <w:color w:val="6E6158"/>
        </w:rPr>
        <w:t>resource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</w:p>
    <w:p>
      <w:pPr>
        <w:pStyle w:val="BodyText"/>
        <w:spacing w:line="229" w:lineRule="exact"/>
        <w:ind w:left="99" w:right="0"/>
      </w:pPr>
      <w:r>
        <w:rPr>
          <w:color w:val="6E6158"/>
        </w:rPr>
        <w:t>regulatory,</w:t>
      </w:r>
      <w:r>
        <w:rPr>
          <w:color w:val="6E6158"/>
          <w:spacing w:val="19"/>
        </w:rPr>
        <w:t> </w:t>
      </w:r>
      <w:r>
        <w:rPr>
          <w:color w:val="6E6158"/>
        </w:rPr>
        <w:t>environmental,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22"/>
        <w:ind w:left="0" w:right="0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Evan’s prior experience includes roles in underground mine engineering and public works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engineering . These positions have provided him with a deep understanding of the technical</w:t>
      </w:r>
      <w:r>
        <w:rPr>
          <w:color w:val="6E6158"/>
          <w:spacing w:val="40"/>
        </w:rPr>
        <w:t> </w:t>
      </w:r>
      <w:r>
        <w:rPr>
          <w:color w:val="6E6158"/>
        </w:rPr>
        <w:t>and operational aspects of the natural resources sector, which he now leverages in his legal </w:t>
      </w:r>
      <w:r>
        <w:rPr>
          <w:color w:val="6E6158"/>
          <w:spacing w:val="-2"/>
        </w:rPr>
        <w:t>career.</w:t>
      </w:r>
    </w:p>
    <w:p>
      <w:pPr>
        <w:pStyle w:val="BodyText"/>
        <w:spacing w:line="292" w:lineRule="auto" w:before="206"/>
        <w:ind w:left="99"/>
      </w:pPr>
      <w:r>
        <w:rPr>
          <w:color w:val="6E6158"/>
        </w:rPr>
        <w:t>In addition to his professional pursuits, Evan is passionate about outdoor activities such as </w:t>
      </w:r>
      <w:r>
        <w:rPr>
          <w:color w:val="6E6158"/>
        </w:rPr>
        <w:t>hiking,</w:t>
      </w:r>
      <w:r>
        <w:rPr>
          <w:color w:val="6E6158"/>
          <w:spacing w:val="40"/>
        </w:rPr>
        <w:t> </w:t>
      </w:r>
      <w:r>
        <w:rPr>
          <w:color w:val="6E6158"/>
        </w:rPr>
        <w:t>running,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swimming.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enjoys</w:t>
      </w:r>
      <w:r>
        <w:rPr>
          <w:color w:val="6E6158"/>
          <w:spacing w:val="29"/>
        </w:rPr>
        <w:t> </w:t>
      </w:r>
      <w:r>
        <w:rPr>
          <w:color w:val="6E6158"/>
        </w:rPr>
        <w:t>playing</w:t>
      </w:r>
      <w:r>
        <w:rPr>
          <w:color w:val="6E6158"/>
          <w:spacing w:val="29"/>
        </w:rPr>
        <w:t> </w:t>
      </w:r>
      <w:r>
        <w:rPr>
          <w:color w:val="6E6158"/>
        </w:rPr>
        <w:t>guitar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spending</w:t>
      </w:r>
      <w:r>
        <w:rPr>
          <w:color w:val="6E6158"/>
          <w:spacing w:val="29"/>
        </w:rPr>
        <w:t> </w:t>
      </w:r>
      <w:r>
        <w:rPr>
          <w:color w:val="6E6158"/>
        </w:rPr>
        <w:t>time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family.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righ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158084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584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173744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0634pt;width:1.65pt;height:1.65pt;mso-position-horizontal-relative:page;mso-position-vertical-relative:paragraph;z-index:15729664" id="docshape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Reno,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ind w:left="0" w:righ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6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152356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595pt;width:1.65pt;height:1.65pt;mso-position-horizontal-relative:page;mso-position-vertical-relative:paragraph;z-index:15730176" id="docshape9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415889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211pt;width:1.65pt;height:1.65pt;mso-position-horizontal-relative:page;mso-position-vertical-relative:paragraph;z-index:15730688" id="docshape10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674255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0977pt;width:1.65pt;height:1.65pt;mso-position-horizontal-relative:page;mso-position-vertical-relative:paragraph;z-index:15731200" id="docshape11" coordorigin="1670,1062" coordsize="33,33" path="m1691,1094l1682,1094,1678,1093,1671,1086,1670,1083,1670,1074,1671,1070,1678,1063,1682,1062,1691,1062,1694,1063,1701,1070,1702,1074,1702,1078,1702,1083,1701,1086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Natural Resources Mining Law</w:t>
      </w:r>
    </w:p>
    <w:p>
      <w:pPr>
        <w:pStyle w:val="BodyText"/>
        <w:spacing w:before="6"/>
        <w:ind w:right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63300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4270pt;width:1.65pt;height:1.65pt;mso-position-horizontal-relative:page;mso-position-vertical-relative:paragraph;z-index:15731712" id="docshape12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245580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7036pt;width:1.65pt;height:1.65pt;mso-position-horizontal-relative:page;mso-position-vertical-relative:paragraph;z-index:15732224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“Assembly Bill 104: Nevada Adopts Water Rights Retirement Program,” </w:t>
      </w:r>
      <w:r>
        <w:rPr>
          <w:color w:val="6E6158"/>
        </w:rPr>
        <w:t>Western Water Law and Policy Reporter, June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235684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7867pt;width:1.65pt;height:1.65pt;mso-position-horizontal-relative:page;mso-position-vertical-relative:paragraph;z-index:15732736" id="docshape1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“Lower Colorado States Call for Improvements to Glen Canyon Dam,” </w:t>
      </w:r>
      <w:r>
        <w:rPr>
          <w:color w:val="6E6158"/>
        </w:rPr>
        <w:t>California Water Law &amp; Policy Reporter, June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230782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848pt;width:1.65pt;height:1.65pt;mso-position-horizontal-relative:page;mso-position-vertical-relative:paragraph;z-index:15733248" id="docshape1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“Lower Colorado States Call for Improvements to Glen Canyon Dam,” Western Water Law &amp; Policy Reporter, May 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3760" id="docshape16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“Additional Funding from the US Bureau of Reclamation Announced for </w:t>
      </w:r>
      <w:r>
        <w:rPr>
          <w:color w:val="6E6158"/>
        </w:rPr>
        <w:t>Southern Nevada Water Authority Conservation Initiatives,” Western Water Law and Policy Reporter, March 2025</w:t>
      </w:r>
    </w:p>
    <w:p>
      <w:pPr>
        <w:pStyle w:val="Heading1"/>
        <w:spacing w:before="15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121pt;width:1.65pt;height:1.65pt;mso-position-horizontal-relative:page;mso-position-vertical-relative:paragraph;z-index:15734272" id="docshape1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415910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875pt;width:1.65pt;height:1.65pt;mso-position-horizontal-relative:page;mso-position-vertical-relative:paragraph;z-index:1573478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 w:right="76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eklous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 Klouse - Fennemore</dc:title>
  <dcterms:created xsi:type="dcterms:W3CDTF">2025-12-10T00:26:43Z</dcterms:created>
  <dcterms:modified xsi:type="dcterms:W3CDTF">2025-12-10T00:26:43Z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2025-12-10T00:00:00Z</vt:filetime>
  </property>
  <property fmtid="{D5CDD505-2E9C-101B-9397-08002B2CF9AE}" pid="5" name="Producer">
    <vt:lpwstr>Skia/PDF m142</vt:lpwstr>
  </property>
</Properties>
</file>