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302" w:lineRule="auto" w:before="1"/>
        <w:ind w:left="99" w:righ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Craig Etem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15575" y="763308"/>
                            <a:ext cx="148907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CRAIG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ETEM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775.788.2224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775.788.2225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cetem@fennemorelaw.com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75940" y="3482163"/>
                            <a:ext cx="253619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think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think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can't,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you're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right.</w:t>
                              </w:r>
                            </w:p>
                            <w:p>
                              <w:pPr>
                                <w:spacing w:before="89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Generally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attributed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Henry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Ford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92138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CRAIG</w:t>
                              </w:r>
                              <w:r>
                                <w:rPr>
                                  <w:b/>
                                  <w:color w:val="002E6B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4"/>
                                  <w:sz w:val="24"/>
                                </w:rPr>
                                <w:t>ETEM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Craig Etem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113;top:-5016;width:2784;height:505" id="docshape6" coordorigin="7114,-5016" coordsize="2784,505" path="m9897,-4520l7114,-4520,7114,-4511,9897,-4511,9897,-4520xm9897,-5016l7114,-5016,7114,-5008,9897,-5008,9897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44;top:-5971;width:2345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CRAIG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ETEM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244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775.788.2224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775.788.2225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cetem@fennemorelaw.com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132;top:-1689;width:3994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think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think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can't,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you're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right.</w:t>
                        </w:r>
                      </w:p>
                      <w:p>
                        <w:pPr>
                          <w:spacing w:before="89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Generally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attributed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Henry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Ford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451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CRAIG</w:t>
                        </w:r>
                        <w:r>
                          <w:rPr>
                            <w:b/>
                            <w:color w:val="002E6B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4"/>
                            <w:sz w:val="24"/>
                          </w:rPr>
                          <w:t>ETEM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Craig Etem is a Director in and leader of Fennemore’s </w:t>
      </w:r>
      <w:hyperlink r:id="rId8">
        <w:r>
          <w:rPr>
            <w:color w:val="F5821F"/>
          </w:rPr>
          <w:t>Business and Finance</w:t>
        </w:r>
      </w:hyperlink>
      <w:r>
        <w:rPr>
          <w:color w:val="F5821F"/>
        </w:rPr>
        <w:t> </w:t>
      </w:r>
      <w:r>
        <w:rPr>
          <w:color w:val="6E6158"/>
        </w:rPr>
        <w:t>practice </w:t>
      </w:r>
      <w:r>
        <w:rPr>
          <w:color w:val="6E6158"/>
        </w:rPr>
        <w:t>group,</w:t>
      </w:r>
      <w:r>
        <w:rPr>
          <w:color w:val="6E6158"/>
          <w:spacing w:val="40"/>
        </w:rPr>
        <w:t> </w:t>
      </w:r>
      <w:r>
        <w:rPr>
          <w:color w:val="6E6158"/>
        </w:rPr>
        <w:t>where</w:t>
      </w:r>
      <w:r>
        <w:rPr>
          <w:color w:val="6E6158"/>
          <w:spacing w:val="31"/>
        </w:rPr>
        <w:t> </w:t>
      </w:r>
      <w:r>
        <w:rPr>
          <w:color w:val="6E6158"/>
        </w:rPr>
        <w:t>he</w:t>
      </w:r>
      <w:r>
        <w:rPr>
          <w:color w:val="6E6158"/>
          <w:spacing w:val="31"/>
        </w:rPr>
        <w:t> </w:t>
      </w:r>
      <w:r>
        <w:rPr>
          <w:color w:val="6E6158"/>
        </w:rPr>
        <w:t>covers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wide</w:t>
      </w:r>
      <w:r>
        <w:rPr>
          <w:color w:val="6E6158"/>
          <w:spacing w:val="31"/>
        </w:rPr>
        <w:t> </w:t>
      </w:r>
      <w:r>
        <w:rPr>
          <w:color w:val="6E6158"/>
        </w:rPr>
        <w:t>range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  <w:r>
        <w:rPr>
          <w:color w:val="6E6158"/>
          <w:spacing w:val="31"/>
        </w:rPr>
        <w:t> </w:t>
      </w:r>
      <w:r>
        <w:rPr>
          <w:color w:val="6E6158"/>
        </w:rPr>
        <w:t>matters,</w:t>
      </w:r>
      <w:r>
        <w:rPr>
          <w:color w:val="6E6158"/>
          <w:spacing w:val="31"/>
        </w:rPr>
        <w:t> </w:t>
      </w:r>
      <w:r>
        <w:rPr>
          <w:color w:val="6E6158"/>
        </w:rPr>
        <w:t>including</w:t>
      </w:r>
      <w:r>
        <w:rPr>
          <w:color w:val="6E6158"/>
          <w:spacing w:val="31"/>
        </w:rPr>
        <w:t> </w:t>
      </w:r>
      <w:r>
        <w:rPr>
          <w:color w:val="6E6158"/>
        </w:rPr>
        <w:t>mergers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acquisitions,</w:t>
      </w:r>
    </w:p>
    <w:p>
      <w:pPr>
        <w:pStyle w:val="BodyText"/>
        <w:spacing w:line="295" w:lineRule="auto"/>
        <w:ind w:left="99" w:right="396"/>
      </w:pPr>
      <w:r>
        <w:rPr>
          <w:color w:val="6E6158"/>
        </w:rPr>
        <w:t>recapitalizations, and formations. His practice includes all manner of real estate transactions,</w:t>
      </w:r>
      <w:r>
        <w:rPr>
          <w:color w:val="6E6158"/>
          <w:spacing w:val="40"/>
        </w:rPr>
        <w:t> </w:t>
      </w:r>
      <w:r>
        <w:rPr>
          <w:color w:val="6E6158"/>
        </w:rPr>
        <w:t>including acquisitions, sales, and leases. He also serves as outside general counsel for a number</w:t>
      </w:r>
      <w:r>
        <w:rPr>
          <w:color w:val="6E6158"/>
          <w:spacing w:val="80"/>
        </w:rPr>
        <w:t> </w:t>
      </w:r>
      <w:r>
        <w:rPr>
          <w:color w:val="6E6158"/>
        </w:rPr>
        <w:t>of clients.</w:t>
      </w:r>
      <w:r>
        <w:rPr>
          <w:color w:val="6E6158"/>
          <w:spacing w:val="80"/>
        </w:rPr>
        <w:t> </w:t>
      </w:r>
      <w:r>
        <w:rPr>
          <w:color w:val="6E6158"/>
        </w:rPr>
        <w:t>Craig particularly enjoys this work as he is able to become more familiar with the client’s</w:t>
      </w:r>
      <w:r>
        <w:rPr>
          <w:color w:val="6E6158"/>
          <w:spacing w:val="33"/>
        </w:rPr>
        <w:t> </w:t>
      </w:r>
      <w:r>
        <w:rPr>
          <w:color w:val="6E6158"/>
        </w:rPr>
        <w:t>business,</w:t>
      </w:r>
      <w:r>
        <w:rPr>
          <w:color w:val="6E6158"/>
          <w:spacing w:val="33"/>
        </w:rPr>
        <w:t> </w:t>
      </w:r>
      <w:r>
        <w:rPr>
          <w:color w:val="6E6158"/>
        </w:rPr>
        <w:t>leading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more</w:t>
      </w:r>
      <w:r>
        <w:rPr>
          <w:color w:val="6E6158"/>
          <w:spacing w:val="33"/>
        </w:rPr>
        <w:t> </w:t>
      </w:r>
      <w:r>
        <w:rPr>
          <w:color w:val="6E6158"/>
        </w:rPr>
        <w:t>efficient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pragmatic</w:t>
      </w:r>
      <w:r>
        <w:rPr>
          <w:color w:val="6E6158"/>
          <w:spacing w:val="33"/>
        </w:rPr>
        <w:t> </w:t>
      </w:r>
      <w:r>
        <w:rPr>
          <w:color w:val="6E6158"/>
        </w:rPr>
        <w:t>approaches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legal</w:t>
      </w:r>
      <w:r>
        <w:rPr>
          <w:color w:val="6E6158"/>
          <w:spacing w:val="33"/>
        </w:rPr>
        <w:t> </w:t>
      </w:r>
      <w:r>
        <w:rPr>
          <w:color w:val="6E6158"/>
        </w:rPr>
        <w:t>issues.</w:t>
      </w:r>
    </w:p>
    <w:p>
      <w:pPr>
        <w:pStyle w:val="BodyText"/>
        <w:spacing w:line="292" w:lineRule="auto" w:before="187"/>
        <w:ind w:left="99" w:right="396"/>
      </w:pPr>
      <w:r>
        <w:rPr>
          <w:color w:val="6E6158"/>
        </w:rPr>
        <w:t>Craig represents a great variety of clients, from startups to public companies and from small</w:t>
      </w:r>
      <w:r>
        <w:rPr>
          <w:color w:val="6E6158"/>
          <w:spacing w:val="40"/>
        </w:rPr>
        <w:t> </w:t>
      </w:r>
      <w:r>
        <w:rPr>
          <w:color w:val="6E6158"/>
        </w:rPr>
        <w:t>local</w:t>
      </w:r>
      <w:r>
        <w:rPr>
          <w:color w:val="6E6158"/>
          <w:spacing w:val="31"/>
        </w:rPr>
        <w:t> </w:t>
      </w:r>
      <w:r>
        <w:rPr>
          <w:color w:val="6E6158"/>
        </w:rPr>
        <w:t>developers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national</w:t>
      </w:r>
      <w:r>
        <w:rPr>
          <w:color w:val="6E6158"/>
          <w:spacing w:val="31"/>
        </w:rPr>
        <w:t> </w:t>
      </w:r>
      <w:r>
        <w:rPr>
          <w:color w:val="6E6158"/>
        </w:rPr>
        <w:t>builders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loves</w:t>
      </w:r>
      <w:r>
        <w:rPr>
          <w:color w:val="6E6158"/>
          <w:spacing w:val="31"/>
        </w:rPr>
        <w:t> </w:t>
      </w:r>
      <w:r>
        <w:rPr>
          <w:color w:val="6E6158"/>
        </w:rPr>
        <w:t>working</w:t>
      </w:r>
      <w:r>
        <w:rPr>
          <w:color w:val="6E6158"/>
          <w:spacing w:val="31"/>
        </w:rPr>
        <w:t> </w:t>
      </w:r>
      <w:r>
        <w:rPr>
          <w:color w:val="6E6158"/>
        </w:rPr>
        <w:t>cooperatively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them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solve</w:t>
      </w:r>
    </w:p>
    <w:p>
      <w:pPr>
        <w:pStyle w:val="BodyText"/>
        <w:spacing w:line="292" w:lineRule="auto" w:before="9"/>
        <w:ind w:left="99" w:right="351"/>
      </w:pPr>
      <w:r>
        <w:rPr>
          <w:color w:val="6E6158"/>
        </w:rPr>
        <w:t>complex problems. He takes great pride in listening to their concerns carefully, as deep</w:t>
      </w:r>
      <w:r>
        <w:rPr>
          <w:color w:val="6E6158"/>
          <w:spacing w:val="40"/>
        </w:rPr>
        <w:t> </w:t>
      </w:r>
      <w:r>
        <w:rPr>
          <w:color w:val="6E6158"/>
        </w:rPr>
        <w:t>understanding often leads to creative strategies. According to Craig, the best compliment he</w:t>
      </w:r>
      <w:r>
        <w:rPr>
          <w:color w:val="6E6158"/>
          <w:spacing w:val="40"/>
        </w:rPr>
        <w:t> </w:t>
      </w:r>
      <w:r>
        <w:rPr>
          <w:color w:val="6E6158"/>
        </w:rPr>
        <w:t>has received from a client is that he was “practical.”</w:t>
      </w:r>
    </w:p>
    <w:p>
      <w:pPr>
        <w:pStyle w:val="BodyText"/>
        <w:spacing w:line="295" w:lineRule="auto" w:before="197"/>
        <w:ind w:left="99"/>
      </w:pPr>
      <w:r>
        <w:rPr>
          <w:color w:val="6E6158"/>
        </w:rPr>
        <w:t>Craig has been an active member of the community. He is a former member of the board of</w:t>
      </w:r>
      <w:r>
        <w:rPr>
          <w:color w:val="6E6158"/>
          <w:spacing w:val="40"/>
        </w:rPr>
        <w:t> </w:t>
      </w:r>
      <w:r>
        <w:rPr>
          <w:color w:val="6E6158"/>
        </w:rPr>
        <w:t>directors</w:t>
      </w:r>
      <w:r>
        <w:rPr>
          <w:color w:val="6E6158"/>
          <w:spacing w:val="17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hyperlink r:id="rId11">
        <w:r>
          <w:rPr>
            <w:color w:val="F5821F"/>
          </w:rPr>
          <w:t>Economic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Development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Authority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Western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Nevada</w:t>
        </w:r>
      </w:hyperlink>
      <w:r>
        <w:rPr>
          <w:color w:val="F5821F"/>
          <w:spacing w:val="18"/>
        </w:rPr>
        <w:t> </w:t>
      </w:r>
      <w:r>
        <w:rPr>
          <w:color w:val="6E6158"/>
        </w:rPr>
        <w:t>(EDAWN)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other</w:t>
      </w:r>
      <w:r>
        <w:rPr>
          <w:color w:val="6E6158"/>
          <w:spacing w:val="17"/>
        </w:rPr>
        <w:t> </w:t>
      </w:r>
      <w:r>
        <w:rPr>
          <w:color w:val="6E6158"/>
        </w:rPr>
        <w:t>non-profit boards. He is currently a member of the board of directors for the Food Bank of Northern</w:t>
      </w:r>
      <w:r>
        <w:rPr>
          <w:color w:val="6E6158"/>
          <w:spacing w:val="40"/>
        </w:rPr>
        <w:t> </w:t>
      </w:r>
      <w:r>
        <w:rPr>
          <w:color w:val="6E6158"/>
        </w:rPr>
        <w:t>Nevada and has served as a volunteer tutor to English language learner students in the Washoe</w:t>
      </w:r>
      <w:r>
        <w:rPr>
          <w:color w:val="6E6158"/>
          <w:spacing w:val="40"/>
        </w:rPr>
        <w:t> </w:t>
      </w:r>
      <w:r>
        <w:rPr>
          <w:color w:val="6E6158"/>
        </w:rPr>
        <w:t>County School District.</w:t>
      </w:r>
    </w:p>
    <w:p>
      <w:pPr>
        <w:pStyle w:val="BodyText"/>
        <w:spacing w:line="295" w:lineRule="auto" w:before="203"/>
        <w:ind w:left="99" w:right="347"/>
      </w:pPr>
      <w:r>
        <w:rPr>
          <w:color w:val="6E6158"/>
        </w:rPr>
        <w:t>Prior to becoming an attorney, Craig held a number of jobs. He started work at 15 and was a</w:t>
      </w:r>
      <w:r>
        <w:rPr>
          <w:color w:val="6E6158"/>
          <w:spacing w:val="40"/>
        </w:rPr>
        <w:t> </w:t>
      </w:r>
      <w:r>
        <w:rPr>
          <w:color w:val="6E6158"/>
        </w:rPr>
        <w:t>part-time painter for the school district (he was bad at it), worked at McDonald’s, and then</w:t>
      </w:r>
      <w:r>
        <w:rPr>
          <w:color w:val="6E6158"/>
          <w:spacing w:val="40"/>
        </w:rPr>
        <w:t> </w:t>
      </w:r>
      <w:r>
        <w:rPr>
          <w:color w:val="6E6158"/>
        </w:rPr>
        <w:t>drove floats in the parades at Disneyland – culminating in numerous appearances as Pluto!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also</w:t>
      </w:r>
      <w:r>
        <w:rPr>
          <w:color w:val="6E6158"/>
          <w:spacing w:val="24"/>
        </w:rPr>
        <w:t> </w:t>
      </w:r>
      <w:r>
        <w:rPr>
          <w:color w:val="6E6158"/>
        </w:rPr>
        <w:t>worked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property</w:t>
      </w:r>
      <w:r>
        <w:rPr>
          <w:color w:val="6E6158"/>
          <w:spacing w:val="24"/>
        </w:rPr>
        <w:t> </w:t>
      </w:r>
      <w:r>
        <w:rPr>
          <w:color w:val="6E6158"/>
        </w:rPr>
        <w:t>manager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budget</w:t>
      </w:r>
      <w:r>
        <w:rPr>
          <w:color w:val="6E6158"/>
          <w:spacing w:val="24"/>
        </w:rPr>
        <w:t> </w:t>
      </w:r>
      <w:r>
        <w:rPr>
          <w:color w:val="6E6158"/>
        </w:rPr>
        <w:t>analyst.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latter</w:t>
      </w:r>
      <w:r>
        <w:rPr>
          <w:color w:val="6E6158"/>
          <w:spacing w:val="24"/>
        </w:rPr>
        <w:t> </w:t>
      </w:r>
      <w:r>
        <w:rPr>
          <w:color w:val="6E6158"/>
        </w:rPr>
        <w:t>role,</w:t>
      </w:r>
      <w:r>
        <w:rPr>
          <w:color w:val="6E6158"/>
          <w:spacing w:val="24"/>
        </w:rPr>
        <w:t> </w:t>
      </w:r>
      <w:r>
        <w:rPr>
          <w:color w:val="6E6158"/>
        </w:rPr>
        <w:t>while</w:t>
      </w:r>
      <w:r>
        <w:rPr>
          <w:color w:val="6E6158"/>
          <w:spacing w:val="24"/>
        </w:rPr>
        <w:t> </w:t>
      </w:r>
      <w:r>
        <w:rPr>
          <w:color w:val="6E6158"/>
        </w:rPr>
        <w:t>working</w:t>
      </w:r>
      <w:r>
        <w:rPr>
          <w:color w:val="6E6158"/>
          <w:spacing w:val="24"/>
        </w:rPr>
        <w:t> </w:t>
      </w:r>
      <w:r>
        <w:rPr>
          <w:color w:val="6E6158"/>
        </w:rPr>
        <w:t>with</w:t>
      </w:r>
    </w:p>
    <w:p>
      <w:pPr>
        <w:pStyle w:val="BodyText"/>
        <w:spacing w:line="295" w:lineRule="auto" w:before="2"/>
        <w:ind w:left="99" w:right="66"/>
      </w:pPr>
      <w:r>
        <w:rPr>
          <w:color w:val="6E6158"/>
        </w:rPr>
        <w:t>some attorneys on a property tax appeal, he noticed their passion for the work.</w:t>
      </w:r>
      <w:r>
        <w:rPr>
          <w:color w:val="6E6158"/>
          <w:spacing w:val="79"/>
        </w:rPr>
        <w:t> </w:t>
      </w:r>
      <w:r>
        <w:rPr>
          <w:color w:val="6E6158"/>
        </w:rPr>
        <w:t>That experience</w:t>
      </w:r>
      <w:r>
        <w:rPr>
          <w:color w:val="6E6158"/>
          <w:spacing w:val="40"/>
        </w:rPr>
        <w:t> </w:t>
      </w:r>
      <w:r>
        <w:rPr>
          <w:color w:val="6E6158"/>
        </w:rPr>
        <w:t>inspired</w:t>
      </w:r>
      <w:r>
        <w:rPr>
          <w:color w:val="6E6158"/>
          <w:spacing w:val="24"/>
        </w:rPr>
        <w:t> </w:t>
      </w:r>
      <w:r>
        <w:rPr>
          <w:color w:val="6E6158"/>
        </w:rPr>
        <w:t>Craig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apply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then</w:t>
      </w:r>
      <w:r>
        <w:rPr>
          <w:color w:val="6E6158"/>
          <w:spacing w:val="24"/>
        </w:rPr>
        <w:t> </w:t>
      </w:r>
      <w:r>
        <w:rPr>
          <w:color w:val="6E6158"/>
        </w:rPr>
        <w:t>attend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school.</w:t>
      </w:r>
      <w:r>
        <w:rPr>
          <w:color w:val="6E6158"/>
          <w:spacing w:val="24"/>
        </w:rPr>
        <w:t> </w:t>
      </w:r>
      <w:r>
        <w:rPr>
          <w:color w:val="6E6158"/>
        </w:rPr>
        <w:t>Outside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office,</w:t>
      </w:r>
      <w:r>
        <w:rPr>
          <w:color w:val="6E6158"/>
          <w:spacing w:val="24"/>
        </w:rPr>
        <w:t> </w:t>
      </w:r>
      <w:r>
        <w:rPr>
          <w:color w:val="6E6158"/>
        </w:rPr>
        <w:t>you</w:t>
      </w:r>
      <w:r>
        <w:rPr>
          <w:color w:val="6E6158"/>
          <w:spacing w:val="24"/>
        </w:rPr>
        <w:t> </w:t>
      </w:r>
      <w:r>
        <w:rPr>
          <w:color w:val="6E6158"/>
        </w:rPr>
        <w:t>will</w:t>
      </w:r>
      <w:r>
        <w:rPr>
          <w:color w:val="6E6158"/>
          <w:spacing w:val="24"/>
        </w:rPr>
        <w:t> </w:t>
      </w:r>
      <w:r>
        <w:rPr>
          <w:color w:val="6E6158"/>
        </w:rPr>
        <w:t>probably find him on the go with his wife and two daughters – the whole family hits the ski slopes together,</w:t>
      </w:r>
      <w:r>
        <w:rPr>
          <w:color w:val="6E6158"/>
          <w:spacing w:val="40"/>
        </w:rPr>
        <w:t> </w:t>
      </w:r>
      <w:r>
        <w:rPr>
          <w:color w:val="6E6158"/>
        </w:rPr>
        <w:t>and Craig and his wife cycle, run, and work out together.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2"/>
        <w:spacing w:before="83"/>
      </w:pPr>
      <w:r>
        <w:rPr>
          <w:color w:val="FF8100"/>
          <w:spacing w:val="-2"/>
        </w:rPr>
        <w:t>EDUCATION</w:t>
      </w:r>
    </w:p>
    <w:p>
      <w:pPr>
        <w:spacing w:before="13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0176" id="docshape13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Georgetown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Center,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magna cum </w:t>
      </w:r>
      <w:r>
        <w:rPr>
          <w:i/>
          <w:color w:val="6E6158"/>
          <w:spacing w:val="-2"/>
          <w:sz w:val="20"/>
        </w:rPr>
        <w:t>laud</w:t>
      </w:r>
      <w:r>
        <w:rPr>
          <w:color w:val="6E6158"/>
          <w:spacing w:val="-2"/>
          <w:sz w:val="19"/>
        </w:rPr>
        <w:t>e</w:t>
      </w:r>
    </w:p>
    <w:p>
      <w:pPr>
        <w:pStyle w:val="BodyText"/>
        <w:spacing w:before="17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173610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0151pt;width:1.65pt;height:1.65pt;mso-position-horizontal-relative:page;mso-position-vertical-relative:paragraph;z-index:15730688" id="docshape14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University,</w:t>
      </w:r>
      <w:r>
        <w:rPr>
          <w:color w:val="6E6158"/>
          <w:spacing w:val="14"/>
        </w:rPr>
        <w:t> </w:t>
      </w:r>
      <w:r>
        <w:rPr>
          <w:color w:val="6E6158"/>
        </w:rPr>
        <w:t>Long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Beach</w:t>
      </w:r>
    </w:p>
    <w:p>
      <w:pPr>
        <w:pStyle w:val="BodyText"/>
        <w:spacing w:before="48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427" w:lineRule="auto"/>
        <w:ind w:left="351" w:right="5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64720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6125pt;width:1.65pt;height:1.65pt;mso-position-horizontal-relative:page;mso-position-vertical-relative:paragraph;z-index:15731200" id="docshape15" coordorigin="1670,102" coordsize="33,33" path="m1691,134l1682,134,1678,133,1671,127,1670,123,1670,114,1671,110,1678,104,1682,102,1691,102,1694,104,1701,110,1702,114,1702,118,1702,123,1701,127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323086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39875pt;width:1.65pt;height:1.65pt;mso-position-horizontal-relative:page;mso-position-vertical-relative:paragraph;z-index:15731712" id="docshape16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Finance and </w:t>
      </w:r>
      <w:r>
        <w:rPr>
          <w:color w:val="6E6158"/>
        </w:rPr>
        <w:t>Lending Business &amp; Finance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54836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17810pt;width:1.65pt;height:1.65pt;mso-position-horizontal-relative:page;mso-position-vertical-relative:paragraph;z-index:15732224" id="docshape17" coordorigin="1670,86" coordsize="33,33" path="m1691,119l1682,119,1678,117,1671,111,1670,107,1670,98,1671,94,1678,88,1682,86,1691,86,1694,88,1701,94,1702,98,1702,103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420" w:lineRule="auto" w:before="174"/>
        <w:ind w:left="351" w:right="62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175159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2121pt;width:1.65pt;height:1.65pt;mso-position-horizontal-relative:page;mso-position-vertical-relative:paragraph;z-index:15732736" id="docshape18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433525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5872pt;width:1.65pt;height:1.65pt;mso-position-horizontal-relative:page;mso-position-vertical-relative:paragraph;z-index:15733248" id="docshape19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 &amp; Acquisitions 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Heading2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08" w:lineRule="auto" w:before="139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162842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22231pt;width:1.65pt;height:1.65pt;mso-position-horizontal-relative:page;mso-position-vertical-relative:paragraph;z-index:15733760" id="docshape20" coordorigin="1670,256" coordsize="33,33" path="m1691,289l1682,289,1678,287,1671,281,1670,277,1670,268,1671,264,1678,258,1682,256,1691,256,1694,258,1701,264,1702,268,1702,273,1702,277,1701,281,1694,287,1691,2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436710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386665pt;width:1.65pt;height:1.65pt;mso-position-horizontal-relative:page;mso-position-vertical-relative:paragraph;z-index:15734272" id="docshape21" coordorigin="1670,688" coordsize="33,33" path="m1691,720l1682,720,1678,719,1671,712,1670,709,1670,700,1671,696,1678,689,1682,688,1691,688,1694,689,1701,696,1702,700,1702,704,1702,709,1701,712,1694,719,1691,7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Banking &amp; Finance Law, Corporate Law, Real Estate Law, 2008-2025 2025 Top Rank Attorney List, Nevada Business Magazine</w:t>
      </w:r>
    </w:p>
    <w:p>
      <w:pPr>
        <w:spacing w:line="398" w:lineRule="auto" w:before="4"/>
        <w:ind w:left="351" w:right="215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82060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461491pt;width:1.65pt;height:1.65pt;mso-position-horizontal-relative:page;mso-position-vertical-relative:paragraph;z-index:15734784" id="docshape22" coordorigin="1670,129" coordsize="33,33" path="m1691,162l1682,162,1678,160,1671,154,1670,150,1670,141,1671,137,1678,131,1682,129,1691,129,1694,131,1701,137,1702,141,1702,146,1702,150,1701,154,1694,160,1691,1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350760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7.618961pt;width:1.65pt;height:1.65pt;mso-position-horizontal-relative:page;mso-position-vertical-relative:paragraph;z-index:15735296" id="docshape23" coordorigin="1670,552" coordsize="33,33" path="m1691,585l1682,585,1678,583,1671,577,1670,573,1670,564,1671,560,1678,554,1682,552,1691,552,1694,554,1701,560,1702,564,1702,569,1702,573,1701,577,1694,583,1691,5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Corporate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2020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2015-2019, 2021</w:t>
      </w:r>
    </w:p>
    <w:p>
      <w:pPr>
        <w:spacing w:line="403" w:lineRule="auto" w:before="18"/>
        <w:ind w:left="351" w:right="364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70722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68738pt;width:1.65pt;height:1.65pt;mso-position-horizontal-relative:page;mso-position-vertical-relative:paragraph;z-index:15735808" id="docshape24" coordorigin="1670,111" coordsize="33,33" path="m1691,144l1682,144,1678,142,1671,136,1670,132,1670,123,1671,119,1678,113,1682,111,1691,111,1694,113,1701,119,1702,123,1702,128,1702,132,1701,136,1694,142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334256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319445pt;width:1.65pt;height:1.65pt;mso-position-horizontal-relative:page;mso-position-vertical-relative:paragraph;z-index:15736320" id="docshape25" coordorigin="1670,526" coordsize="33,33" path="m1691,559l1682,559,1678,557,1671,551,1670,547,1670,538,1671,534,1678,528,1682,526,1691,526,1694,528,1701,534,1702,538,1702,543,1702,547,1701,551,1694,557,1691,5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592622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663185pt;width:1.65pt;height:1.65pt;mso-position-horizontal-relative:page;mso-position-vertical-relative:paragraph;z-index:15736832" id="docshape26" coordorigin="1670,933" coordsize="33,33" path="m1691,966l1682,966,1678,964,1671,958,1670,954,1670,945,1671,941,1678,935,1682,933,1691,933,1694,935,1701,941,1702,945,1702,950,1702,954,1701,958,1694,964,1691,9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Highly Regarded – Banking, IFLR 1000, 2019 Recommended in </w:t>
      </w:r>
      <w:r>
        <w:rPr>
          <w:i/>
          <w:color w:val="6E6158"/>
          <w:sz w:val="20"/>
        </w:rPr>
        <w:t>The Legal 500 US, </w:t>
      </w:r>
      <w:r>
        <w:rPr>
          <w:color w:val="6E6158"/>
          <w:sz w:val="19"/>
        </w:rPr>
        <w:t>Real Estate, </w:t>
      </w:r>
      <w:r>
        <w:rPr>
          <w:color w:val="6E6158"/>
          <w:sz w:val="19"/>
        </w:rPr>
        <w:t>2015 </w:t>
      </w:r>
      <w:r>
        <w:rPr>
          <w:i/>
          <w:color w:val="6E6158"/>
          <w:sz w:val="20"/>
        </w:rPr>
        <w:t>Chambers USA, </w:t>
      </w:r>
      <w:r>
        <w:rPr>
          <w:color w:val="6E6158"/>
          <w:sz w:val="19"/>
        </w:rPr>
        <w:t>Leading Lawyers for Business</w:t>
      </w:r>
    </w:p>
    <w:p>
      <w:pPr>
        <w:pStyle w:val="BodyText"/>
        <w:spacing w:before="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78186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156436pt;width:1.65pt;height:1.65pt;mso-position-horizontal-relative:page;mso-position-vertical-relative:paragraph;z-index:15737344" id="docshape27" coordorigin="1670,123" coordsize="33,33" path="m1691,156l1682,156,1678,154,1671,148,1670,144,1670,135,1671,131,1678,125,1682,123,1691,123,1694,125,1701,131,1702,135,1702,139,1702,144,1701,148,1694,154,1691,1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157668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4816pt;width:1.65pt;height:1.65pt;mso-position-horizontal-relative:page;mso-position-vertical-relative:paragraph;z-index:15737856" id="docshape28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Has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Delaware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said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‘Head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West’?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Las</w:t>
      </w:r>
      <w:r>
        <w:rPr>
          <w:color w:val="6E6158"/>
          <w:spacing w:val="9"/>
        </w:rPr>
        <w:t> </w:t>
      </w:r>
      <w:r>
        <w:rPr>
          <w:color w:val="6E6158"/>
        </w:rPr>
        <w:t>Vegas</w:t>
      </w:r>
      <w:r>
        <w:rPr>
          <w:color w:val="6E6158"/>
          <w:spacing w:val="10"/>
        </w:rPr>
        <w:t> </w:t>
      </w:r>
      <w:r>
        <w:rPr>
          <w:color w:val="6E6158"/>
        </w:rPr>
        <w:t>Review-Journal,</w:t>
      </w:r>
      <w:r>
        <w:rPr>
          <w:color w:val="6E6158"/>
          <w:spacing w:val="10"/>
        </w:rPr>
        <w:t> </w:t>
      </w:r>
      <w:r>
        <w:rPr>
          <w:color w:val="6E6158"/>
        </w:rPr>
        <w:t>November</w:t>
      </w:r>
      <w:r>
        <w:rPr>
          <w:color w:val="6E6158"/>
          <w:spacing w:val="10"/>
        </w:rPr>
        <w:t> </w:t>
      </w:r>
      <w:r>
        <w:rPr>
          <w:color w:val="6E6158"/>
        </w:rPr>
        <w:t>1,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175398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0879pt;width:1.65pt;height:1.65pt;mso-position-horizontal-relative:page;mso-position-vertical-relative:paragraph;z-index:15738368" id="docshape2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5821F"/>
          </w:rPr>
          <w:t>Interview,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“Find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solutions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problem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your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client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facing,”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22,</w:t>
        </w:r>
        <w:r>
          <w:rPr>
            <w:color w:val="F5821F"/>
            <w:spacing w:val="11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line="417" w:lineRule="auto" w:before="174"/>
        <w:ind w:left="351" w:righ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175347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916pt;width:1.65pt;height:1.65pt;mso-position-horizontal-relative:page;mso-position-vertical-relative:paragraph;z-index:15738880" id="docshape3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433713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0661pt;width:1.65pt;height:1.65pt;mso-position-horizontal-relative:page;mso-position-vertical-relative:paragraph;z-index:15739392" id="docshape31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Quoted, “Let’s Celebrate Random Acts of Kindness Day,” Fennemore Blog, February 18, </w:t>
        </w:r>
        <w:r>
          <w:rPr>
            <w:color w:val="FF8100"/>
          </w:rPr>
          <w:t>2021</w:t>
        </w:r>
      </w:hyperlink>
      <w:r>
        <w:rPr>
          <w:color w:val="FF8100"/>
          <w:spacing w:val="40"/>
        </w:rPr>
        <w:t> </w:t>
      </w:r>
      <w:r>
        <w:rPr>
          <w:color w:val="6E6158"/>
        </w:rPr>
        <w:t>Quoted, “Home means Nevada? No, it means office,” </w:t>
      </w:r>
      <w:r>
        <w:rPr>
          <w:i/>
          <w:color w:val="6E6158"/>
          <w:sz w:val="20"/>
        </w:rPr>
        <w:t>This is Reno, </w:t>
      </w:r>
      <w:r>
        <w:rPr>
          <w:color w:val="6E6158"/>
        </w:rPr>
        <w:t>November 11, 2020</w:t>
      </w:r>
    </w:p>
    <w:p>
      <w:pPr>
        <w:pStyle w:val="BodyText"/>
        <w:spacing w:line="225" w:lineRule="exact" w:after="4"/>
        <w:ind w:left="351"/>
        <w:rPr>
          <w:i/>
          <w:sz w:val="20"/>
        </w:rPr>
      </w:pPr>
      <w:r>
        <w:rPr>
          <w:color w:val="6E6158"/>
        </w:rPr>
        <w:t>Quoted,</w:t>
      </w:r>
      <w:r>
        <w:rPr>
          <w:color w:val="6E6158"/>
          <w:spacing w:val="10"/>
        </w:rPr>
        <w:t> </w:t>
      </w:r>
      <w:r>
        <w:rPr>
          <w:color w:val="6E6158"/>
        </w:rPr>
        <w:t>“Fennemore</w:t>
      </w:r>
      <w:r>
        <w:rPr>
          <w:color w:val="6E6158"/>
          <w:spacing w:val="11"/>
        </w:rPr>
        <w:t> </w:t>
      </w:r>
      <w:r>
        <w:rPr>
          <w:color w:val="6E6158"/>
        </w:rPr>
        <w:t>Craig</w:t>
      </w:r>
      <w:r>
        <w:rPr>
          <w:color w:val="6E6158"/>
          <w:spacing w:val="10"/>
        </w:rPr>
        <w:t> </w:t>
      </w:r>
      <w:r>
        <w:rPr>
          <w:color w:val="6E6158"/>
        </w:rPr>
        <w:t>merger</w:t>
      </w:r>
      <w:r>
        <w:rPr>
          <w:color w:val="6E6158"/>
          <w:spacing w:val="11"/>
        </w:rPr>
        <w:t> </w:t>
      </w:r>
      <w:r>
        <w:rPr>
          <w:color w:val="6E6158"/>
        </w:rPr>
        <w:t>gives</w:t>
      </w:r>
      <w:r>
        <w:rPr>
          <w:color w:val="6E6158"/>
          <w:spacing w:val="11"/>
        </w:rPr>
        <w:t> </w:t>
      </w:r>
      <w:r>
        <w:rPr>
          <w:color w:val="6E6158"/>
        </w:rPr>
        <w:t>Reno</w:t>
      </w:r>
      <w:r>
        <w:rPr>
          <w:color w:val="6E6158"/>
          <w:spacing w:val="10"/>
        </w:rPr>
        <w:t> </w:t>
      </w:r>
      <w:r>
        <w:rPr>
          <w:color w:val="6E6158"/>
        </w:rPr>
        <w:t>branch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‘deeper</w:t>
      </w:r>
      <w:r>
        <w:rPr>
          <w:color w:val="6E6158"/>
          <w:spacing w:val="10"/>
        </w:rPr>
        <w:t> </w:t>
      </w:r>
      <w:r>
        <w:rPr>
          <w:color w:val="6E6158"/>
        </w:rPr>
        <w:t>bench’,”</w:t>
      </w:r>
      <w:r>
        <w:rPr>
          <w:color w:val="6E6158"/>
          <w:spacing w:val="11"/>
        </w:rPr>
        <w:t>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8"/>
          <w:sz w:val="20"/>
        </w:rPr>
        <w:t> </w:t>
      </w:r>
      <w:r>
        <w:rPr>
          <w:i/>
          <w:color w:val="6E6158"/>
          <w:spacing w:val="-2"/>
          <w:sz w:val="20"/>
        </w:rPr>
        <w:t>Nevada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32" coordorigin="0,0" coordsize="33,33">
                <v:shape style="position:absolute;left:0;top:0;width:33;height:33" id="docshape33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Weekly,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August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3,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420" w:lineRule="auto" w:before="179"/>
        <w:ind w:left="351" w:right="2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173440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56745pt;width:1.65pt;height:1.65pt;mso-position-horizontal-relative:page;mso-position-vertical-relative:paragraph;z-index:15739904" id="docshape34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431806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00488pt;width:1.65pt;height:1.65pt;mso-position-horizontal-relative:page;mso-position-vertical-relative:paragraph;z-index:15740416" id="docshape35" coordorigin="1670,680" coordsize="33,33" path="m1691,713l1682,713,1678,711,1671,705,1670,701,1670,692,1671,688,1678,682,1682,680,1691,680,1694,682,1701,688,1702,692,1702,696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“Face the State: Small Business Loans,” KTVN TV, May 23, </w:t>
      </w:r>
      <w:r>
        <w:rPr>
          <w:color w:val="6E6158"/>
        </w:rPr>
        <w:t>2020 Interview, “Face the State: Small Business Loans,” 2 News, May 10, 2020</w:t>
      </w:r>
    </w:p>
    <w:p>
      <w:pPr>
        <w:pStyle w:val="BodyText"/>
        <w:spacing w:line="292" w:lineRule="auto"/>
        <w:ind w:left="351" w:righ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151778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51031pt;width:1.65pt;height:1.65pt;mso-position-horizontal-relative:page;mso-position-vertical-relative:paragraph;z-index:15740928" id="docshape36" coordorigin="1670,239" coordsize="33,33" path="m1691,272l1682,272,1678,270,1671,264,1670,260,1670,251,1671,247,1678,241,1682,239,1691,239,1694,241,1701,247,1702,251,1702,255,1702,260,1701,264,1694,270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“Small Business Will Have Another Chance to Receive Financial Assistance,” 2 </w:t>
      </w:r>
      <w:r>
        <w:rPr>
          <w:color w:val="6E6158"/>
        </w:rPr>
        <w:t>News</w:t>
      </w:r>
      <w:r>
        <w:rPr>
          <w:color w:val="6E6158"/>
          <w:spacing w:val="40"/>
        </w:rPr>
        <w:t> </w:t>
      </w:r>
      <w:r>
        <w:rPr>
          <w:color w:val="6E6158"/>
        </w:rPr>
        <w:t>Reno, April 24, 2020</w:t>
      </w:r>
    </w:p>
    <w:p>
      <w:pPr>
        <w:pStyle w:val="BodyText"/>
        <w:spacing w:before="130" w:after="7"/>
        <w:ind w:left="351"/>
      </w:pPr>
      <w:r>
        <w:rPr>
          <w:color w:val="6E6158"/>
        </w:rPr>
        <w:t>Quoted,</w:t>
      </w:r>
      <w:r>
        <w:rPr>
          <w:color w:val="6E6158"/>
          <w:spacing w:val="13"/>
        </w:rPr>
        <w:t> </w:t>
      </w:r>
      <w:r>
        <w:rPr>
          <w:color w:val="6E6158"/>
        </w:rPr>
        <w:t>“‘We</w:t>
      </w:r>
      <w:r>
        <w:rPr>
          <w:color w:val="6E6158"/>
          <w:spacing w:val="13"/>
        </w:rPr>
        <w:t> </w:t>
      </w:r>
      <w:r>
        <w:rPr>
          <w:color w:val="6E6158"/>
        </w:rPr>
        <w:t>Hope</w:t>
      </w:r>
      <w:r>
        <w:rPr>
          <w:color w:val="6E6158"/>
          <w:spacing w:val="14"/>
        </w:rPr>
        <w:t> </w:t>
      </w:r>
      <w:r>
        <w:rPr>
          <w:color w:val="6E6158"/>
        </w:rPr>
        <w:t>This</w:t>
      </w:r>
      <w:r>
        <w:rPr>
          <w:color w:val="6E6158"/>
          <w:spacing w:val="13"/>
        </w:rPr>
        <w:t> </w:t>
      </w:r>
      <w:r>
        <w:rPr>
          <w:color w:val="6E6158"/>
        </w:rPr>
        <w:t>Ends</w:t>
      </w:r>
      <w:r>
        <w:rPr>
          <w:color w:val="6E6158"/>
          <w:spacing w:val="13"/>
        </w:rPr>
        <w:t> </w:t>
      </w:r>
      <w:r>
        <w:rPr>
          <w:color w:val="6E6158"/>
        </w:rPr>
        <w:t>Quickly’:</w:t>
      </w:r>
      <w:r>
        <w:rPr>
          <w:color w:val="6E6158"/>
          <w:spacing w:val="14"/>
        </w:rPr>
        <w:t> </w:t>
      </w:r>
      <w:r>
        <w:rPr>
          <w:color w:val="6E6158"/>
        </w:rPr>
        <w:t>Northern</w:t>
      </w:r>
      <w:r>
        <w:rPr>
          <w:color w:val="6E6158"/>
          <w:spacing w:val="13"/>
        </w:rPr>
        <w:t> </w:t>
      </w:r>
      <w:r>
        <w:rPr>
          <w:color w:val="6E6158"/>
        </w:rPr>
        <w:t>Nevada</w:t>
      </w:r>
      <w:r>
        <w:rPr>
          <w:color w:val="6E6158"/>
          <w:spacing w:val="14"/>
        </w:rPr>
        <w:t> </w:t>
      </w:r>
      <w:r>
        <w:rPr>
          <w:color w:val="6E6158"/>
        </w:rPr>
        <w:t>Businesses</w:t>
      </w:r>
      <w:r>
        <w:rPr>
          <w:color w:val="6E6158"/>
          <w:spacing w:val="13"/>
        </w:rPr>
        <w:t> </w:t>
      </w:r>
      <w:r>
        <w:rPr>
          <w:color w:val="6E6158"/>
        </w:rPr>
        <w:t>Face</w:t>
      </w:r>
      <w:r>
        <w:rPr>
          <w:color w:val="6E6158"/>
          <w:spacing w:val="13"/>
        </w:rPr>
        <w:t> </w:t>
      </w:r>
      <w:r>
        <w:rPr>
          <w:color w:val="6E6158"/>
        </w:rPr>
        <w:t>Uncertain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Future,”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37" coordorigin="0,0" coordsize="33,33">
                <v:shape style="position:absolute;left:0;top:0;width:33;height:33" id="docshape38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1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Nevada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Weekly</w:t>
      </w:r>
      <w:r>
        <w:rPr>
          <w:color w:val="6E6158"/>
          <w:spacing w:val="-2"/>
          <w:sz w:val="19"/>
        </w:rPr>
        <w:t>,</w:t>
      </w:r>
      <w:r>
        <w:rPr>
          <w:color w:val="6E6158"/>
          <w:sz w:val="19"/>
        </w:rPr>
        <w:t> </w:t>
      </w:r>
      <w:r>
        <w:rPr>
          <w:color w:val="6E6158"/>
          <w:spacing w:val="-2"/>
          <w:sz w:val="19"/>
        </w:rPr>
        <w:t>March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20,</w:t>
      </w:r>
      <w:r>
        <w:rPr>
          <w:color w:val="6E6158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before="16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173440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56769pt;width:1.65pt;height:1.65pt;mso-position-horizontal-relative:page;mso-position-vertical-relative:paragraph;z-index:15741440" id="docshape39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5"/>
        </w:rPr>
        <w:t> </w:t>
      </w:r>
      <w:r>
        <w:rPr>
          <w:color w:val="6E6158"/>
        </w:rPr>
        <w:t>“What</w:t>
      </w:r>
      <w:r>
        <w:rPr>
          <w:color w:val="6E6158"/>
          <w:spacing w:val="6"/>
        </w:rPr>
        <w:t> </w:t>
      </w:r>
      <w:r>
        <w:rPr>
          <w:color w:val="6E6158"/>
        </w:rPr>
        <w:t>You</w:t>
      </w:r>
      <w:r>
        <w:rPr>
          <w:color w:val="6E6158"/>
          <w:spacing w:val="5"/>
        </w:rPr>
        <w:t> </w:t>
      </w:r>
      <w:r>
        <w:rPr>
          <w:color w:val="6E6158"/>
        </w:rPr>
        <w:t>Need</w:t>
      </w:r>
      <w:r>
        <w:rPr>
          <w:color w:val="6E6158"/>
          <w:spacing w:val="6"/>
        </w:rPr>
        <w:t> </w:t>
      </w:r>
      <w:r>
        <w:rPr>
          <w:color w:val="6E6158"/>
        </w:rPr>
        <w:t>to</w:t>
      </w:r>
      <w:r>
        <w:rPr>
          <w:color w:val="6E6158"/>
          <w:spacing w:val="5"/>
        </w:rPr>
        <w:t> </w:t>
      </w:r>
      <w:r>
        <w:rPr>
          <w:color w:val="6E6158"/>
        </w:rPr>
        <w:t>Know</w:t>
      </w:r>
      <w:r>
        <w:rPr>
          <w:color w:val="6E6158"/>
          <w:spacing w:val="6"/>
        </w:rPr>
        <w:t> </w:t>
      </w:r>
      <w:r>
        <w:rPr>
          <w:color w:val="6E6158"/>
        </w:rPr>
        <w:t>About</w:t>
      </w:r>
      <w:r>
        <w:rPr>
          <w:color w:val="6E6158"/>
          <w:spacing w:val="5"/>
        </w:rPr>
        <w:t> </w:t>
      </w:r>
      <w:r>
        <w:rPr>
          <w:color w:val="6E6158"/>
        </w:rPr>
        <w:t>Opportunity</w:t>
      </w:r>
      <w:r>
        <w:rPr>
          <w:color w:val="6E6158"/>
          <w:spacing w:val="6"/>
        </w:rPr>
        <w:t> </w:t>
      </w:r>
      <w:r>
        <w:rPr>
          <w:color w:val="6E6158"/>
        </w:rPr>
        <w:t>Zone</w:t>
      </w:r>
      <w:r>
        <w:rPr>
          <w:color w:val="6E6158"/>
          <w:spacing w:val="5"/>
        </w:rPr>
        <w:t> </w:t>
      </w:r>
      <w:r>
        <w:rPr>
          <w:color w:val="6E6158"/>
        </w:rPr>
        <w:t>Funds,”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Daily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Press</w:t>
      </w:r>
      <w:r>
        <w:rPr>
          <w:color w:val="6E6158"/>
        </w:rPr>
        <w:t>,</w:t>
      </w:r>
      <w:r>
        <w:rPr>
          <w:color w:val="6E6158"/>
          <w:spacing w:val="6"/>
        </w:rPr>
        <w:t> </w:t>
      </w:r>
      <w:r>
        <w:rPr>
          <w:color w:val="6E6158"/>
        </w:rPr>
        <w:t>May</w:t>
      </w:r>
      <w:r>
        <w:rPr>
          <w:color w:val="6E6158"/>
          <w:spacing w:val="6"/>
        </w:rPr>
        <w:t> </w:t>
      </w:r>
      <w:r>
        <w:rPr>
          <w:color w:val="6E6158"/>
        </w:rPr>
        <w:t>5,</w:t>
      </w:r>
      <w:r>
        <w:rPr>
          <w:color w:val="6E6158"/>
          <w:spacing w:val="5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after="0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1952" id="docshape40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Co-author, “What You Need to Know About Opportunity Zone Funds,” Fennemore Client Alert,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April 30, 2019</w:t>
        </w:r>
      </w:hyperlink>
    </w:p>
    <w:p>
      <w:pPr>
        <w:pStyle w:val="BodyText"/>
        <w:spacing w:line="288" w:lineRule="auto" w:before="12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2464" id="docshape4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Co-author, “What You Need to Know About Opportunity Zone Funds,”</w:t>
        </w:r>
      </w:hyperlink>
      <w:r>
        <w:rPr>
          <w:color w:val="FF8100"/>
        </w:rPr>
        <w:t> </w:t>
      </w:r>
      <w:hyperlink r:id="rId16">
        <w:r>
          <w:rPr>
            <w:i/>
            <w:color w:val="FF8100"/>
            <w:sz w:val="20"/>
          </w:rPr>
          <w:t>Inside Sources,</w:t>
        </w:r>
      </w:hyperlink>
      <w:r>
        <w:rPr>
          <w:i/>
          <w:color w:val="FF8100"/>
          <w:sz w:val="20"/>
        </w:rPr>
        <w:t> </w:t>
      </w:r>
      <w:hyperlink r:id="rId16">
        <w:r>
          <w:rPr>
            <w:color w:val="FF8100"/>
          </w:rPr>
          <w:t>April 29,</w:t>
        </w:r>
      </w:hyperlink>
      <w:r>
        <w:rPr>
          <w:color w:val="FF8100"/>
        </w:rPr>
        <w:t> </w:t>
      </w:r>
      <w:hyperlink r:id="rId16">
        <w:r>
          <w:rPr>
            <w:color w:val="FF8100"/>
            <w:spacing w:val="-4"/>
          </w:rPr>
          <w:t>2019</w:t>
        </w:r>
      </w:hyperlink>
    </w:p>
    <w:p>
      <w:pPr>
        <w:spacing w:line="278" w:lineRule="auto" w:before="118"/>
        <w:ind w:left="351" w:right="35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233577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91958pt;width:1.65pt;height:1.65pt;mso-position-horizontal-relative:page;mso-position-vertical-relative:paragraph;z-index:15742976" id="docshape42" coordorigin="1670,368" coordsize="33,33" path="m1691,400l1682,400,1678,399,1671,392,1670,389,1670,380,1671,376,1678,369,1682,368,1691,368,1694,369,1701,376,1702,380,1702,384,1702,389,1701,392,1694,399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“Inside the Do’s and Don’ts of How to Name Your Company (Opinion),”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z w:val="20"/>
        </w:rPr>
        <w:t> Nevada Business View, </w:t>
      </w:r>
      <w:r>
        <w:rPr>
          <w:color w:val="6E6158"/>
          <w:sz w:val="19"/>
        </w:rPr>
        <w:t>October 31, 2018</w:t>
      </w:r>
    </w:p>
    <w:p>
      <w:pPr>
        <w:spacing w:line="278" w:lineRule="auto" w:before="130"/>
        <w:ind w:left="351" w:right="39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241786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38301pt;width:1.65pt;height:1.65pt;mso-position-horizontal-relative:page;mso-position-vertical-relative:paragraph;z-index:15743488" id="docshape43" coordorigin="1670,381" coordsize="33,33" path="m1691,413l1682,413,1678,412,1671,405,1670,402,1670,393,1671,389,1678,382,1682,381,1691,381,1694,382,1701,389,1702,393,1702,397,1702,402,1701,405,1694,412,1691,4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“All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Dollars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Are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Not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Created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Equal,”</w:t>
      </w:r>
      <w:r>
        <w:rPr>
          <w:color w:val="6E6158"/>
          <w:spacing w:val="-2"/>
          <w:sz w:val="19"/>
        </w:rPr>
        <w:t>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Weekly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Smart</w:t>
      </w:r>
      <w:r>
        <w:rPr>
          <w:i/>
          <w:color w:val="6E6158"/>
          <w:sz w:val="20"/>
        </w:rPr>
        <w:t> Money, </w:t>
      </w:r>
      <w:r>
        <w:rPr>
          <w:color w:val="6E6158"/>
          <w:sz w:val="19"/>
        </w:rPr>
        <w:t>March 19, 2018</w:t>
      </w:r>
    </w:p>
    <w:p>
      <w:pPr>
        <w:pStyle w:val="Heading2"/>
        <w:spacing w:before="17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left="351" w:righ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157525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3595pt;width:1.65pt;height:1.65pt;mso-position-horizontal-relative:page;mso-position-vertical-relative:paragraph;z-index:15744000" id="docshape44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415891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7345pt;width:1.65pt;height:1.65pt;mso-position-horizontal-relative:page;mso-position-vertical-relative:paragraph;z-index:15744512" id="docshape45" coordorigin="1670,655" coordsize="33,33" path="m1691,687l1682,687,1678,686,1671,680,1670,676,1670,667,1671,663,1678,657,1682,655,1691,655,1694,657,1701,663,1702,667,1702,671,1702,676,1701,680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Board of Directors, Economic Development Authority of Western Nevada (EDAWN) Member, Board of Directors, Food Bank of Northern Nevada</w:t>
      </w:r>
    </w:p>
    <w:p>
      <w:pPr>
        <w:pStyle w:val="BodyText"/>
        <w:spacing w:line="420" w:lineRule="auto" w:before="7"/>
        <w:ind w:left="351" w:right="4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63806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4125pt;width:1.65pt;height:1.65pt;mso-position-horizontal-relative:page;mso-position-vertical-relative:paragraph;z-index:15745024" id="docshape46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327339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7475pt;width:1.65pt;height:1.65pt;mso-position-horizontal-relative:page;mso-position-vertical-relative:paragraph;z-index:15745536" id="docshape47" coordorigin="1670,515" coordsize="33,33" path="m1691,548l1682,548,1678,546,1671,540,1670,536,1670,527,1671,523,1678,517,1682,515,1691,515,1694,517,1701,523,1702,527,1702,532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Washoe County Bar </w:t>
      </w:r>
      <w:r>
        <w:rPr>
          <w:color w:val="6E6158"/>
        </w:rPr>
        <w:t>Association Member, State Bar of Nevada</w:t>
      </w:r>
    </w:p>
    <w:p>
      <w:pPr>
        <w:pStyle w:val="BodyText"/>
        <w:spacing w:line="427" w:lineRule="auto"/>
        <w:ind w:left="351" w:right="5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63519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1533pt;width:1.65pt;height:1.65pt;mso-position-horizontal-relative:page;mso-position-vertical-relative:paragraph;z-index:15746048" id="docshape48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321885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528pt;width:1.65pt;height:1.65pt;mso-position-horizontal-relative:page;mso-position-vertical-relative:paragraph;z-index:15746560" id="docshape49" coordorigin="1670,507" coordsize="33,33" path="m1691,539l1682,539,1678,538,1671,532,1670,528,1670,519,1671,515,1678,508,1682,507,1691,507,1694,508,1701,515,1702,519,1702,523,1702,528,1701,532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Bar </w:t>
      </w:r>
      <w:r>
        <w:rPr>
          <w:color w:val="6E6158"/>
        </w:rPr>
        <w:t>Association Advisory</w:t>
      </w:r>
      <w:r>
        <w:rPr>
          <w:color w:val="6E6158"/>
          <w:spacing w:val="13"/>
        </w:rPr>
        <w:t> </w:t>
      </w:r>
      <w:r>
        <w:rPr>
          <w:color w:val="6E6158"/>
        </w:rPr>
        <w:t>Board,</w:t>
      </w:r>
      <w:r>
        <w:rPr>
          <w:color w:val="6E6158"/>
          <w:spacing w:val="13"/>
        </w:rPr>
        <w:t> </w:t>
      </w:r>
      <w:r>
        <w:rPr>
          <w:color w:val="6E6158"/>
        </w:rPr>
        <w:t>Nevada</w:t>
      </w:r>
      <w:r>
        <w:rPr>
          <w:color w:val="6E6158"/>
          <w:spacing w:val="14"/>
        </w:rPr>
        <w:t> </w:t>
      </w:r>
      <w:r>
        <w:rPr>
          <w:color w:val="6E6158"/>
        </w:rPr>
        <w:t>Land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Trust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53634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23201pt;width:1.65pt;height:1.65pt;mso-position-horizontal-relative:page;mso-position-vertical-relative:paragraph;z-index:15747072" id="docshape50" coordorigin="1670,84" coordsize="33,33" path="m1691,117l1682,117,1678,115,1671,109,1670,105,1670,96,1671,92,1678,86,1682,84,1691,84,1694,86,1701,92,1702,96,1702,101,1702,105,1701,109,1694,115,1691,1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</w:t>
      </w:r>
      <w:r>
        <w:rPr>
          <w:color w:val="6E6158"/>
          <w:spacing w:val="2"/>
        </w:rPr>
        <w:t> </w:t>
      </w:r>
      <w:r>
        <w:rPr>
          <w:color w:val="6E6158"/>
        </w:rPr>
        <w:t>Tutor,</w:t>
      </w:r>
      <w:r>
        <w:rPr>
          <w:color w:val="6E6158"/>
          <w:spacing w:val="3"/>
        </w:rPr>
        <w:t> </w:t>
      </w:r>
      <w:r>
        <w:rPr>
          <w:color w:val="6E6158"/>
        </w:rPr>
        <w:t>Washoe</w:t>
      </w:r>
      <w:r>
        <w:rPr>
          <w:color w:val="6E6158"/>
          <w:spacing w:val="3"/>
        </w:rPr>
        <w:t> </w:t>
      </w:r>
      <w:r>
        <w:rPr>
          <w:color w:val="6E6158"/>
        </w:rPr>
        <w:t>County</w:t>
      </w:r>
      <w:r>
        <w:rPr>
          <w:color w:val="6E6158"/>
          <w:spacing w:val="3"/>
        </w:rPr>
        <w:t> </w:t>
      </w:r>
      <w:r>
        <w:rPr>
          <w:color w:val="6E6158"/>
        </w:rPr>
        <w:t>School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District</w:t>
      </w:r>
    </w:p>
    <w:p>
      <w:pPr>
        <w:pStyle w:val="BodyText"/>
        <w:spacing w:before="39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157868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0556pt;width:1.65pt;height:1.65pt;mso-position-horizontal-relative:page;mso-position-vertical-relative:paragraph;z-index:15747584" id="docshape5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cetem@fennemorelaw.com" TargetMode="External"/><Relationship Id="rId11" Type="http://schemas.openxmlformats.org/officeDocument/2006/relationships/hyperlink" Target="https://www.edawn.org/" TargetMode="External"/><Relationship Id="rId12" Type="http://schemas.openxmlformats.org/officeDocument/2006/relationships/hyperlink" Target="https://www.reviewjournal.com/pc/business/fennemore-law/has-delaware-said-head-west/?utm_campaign=widget&amp;utm_medium=latest&amp;utm_source=pc_business_fennemore-law&amp;utm_term=Has%20Delaware%20said%20%E2%80%98Head%20West%E2%80%99%3F" TargetMode="External"/><Relationship Id="rId13" Type="http://schemas.openxmlformats.org/officeDocument/2006/relationships/hyperlink" Target="https://www.fennemorelaw.com/find-solutions-to-a-problem-your-client-is-facing-with-craig-etem/" TargetMode="External"/><Relationship Id="rId14" Type="http://schemas.openxmlformats.org/officeDocument/2006/relationships/hyperlink" Target="https://www.fennemorelaw.com/insights/blogs/2021/let-s-celebrate-random-acts-of-kindness-day" TargetMode="External"/><Relationship Id="rId15" Type="http://schemas.openxmlformats.org/officeDocument/2006/relationships/hyperlink" Target="https://clientalert.fennemorecraig.com/opportunity_zones" TargetMode="External"/><Relationship Id="rId16" Type="http://schemas.openxmlformats.org/officeDocument/2006/relationships/hyperlink" Target="https://www.insidesources.com/what-you-need-to-know-about-opportunity-zone-fund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Craig Etem - Fennemore</dc:title>
  <dcterms:created xsi:type="dcterms:W3CDTF">2026-01-02T19:11:47Z</dcterms:created>
  <dcterms:modified xsi:type="dcterms:W3CDTF">2026-01-02T19:11:47Z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2026-01-02T00:00:00Z</vt:filetime>
  </property>
  <property fmtid="{D5CDD505-2E9C-101B-9397-08002B2CF9AE}" pid="5" name="Producer">
    <vt:lpwstr>Skia/PDF m142</vt:lpwstr>
  </property>
</Properties>
</file>