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65"/>
        <w:rPr>
          <w:rFonts w:ascii="Times New Roman"/>
        </w:rPr>
      </w:pPr>
    </w:p>
    <w:p>
      <w:pPr>
        <w:pStyle w:val="BodyText"/>
        <w:spacing w:line="297" w:lineRule="auto"/>
        <w:ind w:left="99" w:right="337"/>
      </w:pPr>
      <w:r>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-5102435</wp:posOffset>
                </wp:positionV>
                <wp:extent cx="6071870" cy="501078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5010785"/>
                          <a:chExt cx="6071870" cy="5010785"/>
                        </a:xfrm>
                      </wpg:grpSpPr>
                      <wps:wsp>
                        <wps:cNvPr id="2" name="Graphic 2"/>
                        <wps:cNvSpPr/>
                        <wps:spPr>
                          <a:xfrm>
                            <a:off x="0" y="3436262"/>
                            <a:ext cx="6071870" cy="1318260"/>
                          </a:xfrm>
                          <a:custGeom>
                            <a:avLst/>
                            <a:gdLst/>
                            <a:ahLst/>
                            <a:cxnLst/>
                            <a:rect l="l" t="t" r="r" b="b"/>
                            <a:pathLst>
                              <a:path w="6071870" h="1318260">
                                <a:moveTo>
                                  <a:pt x="6071591" y="1317664"/>
                                </a:moveTo>
                                <a:lnTo>
                                  <a:pt x="0" y="1317664"/>
                                </a:lnTo>
                                <a:lnTo>
                                  <a:pt x="0" y="0"/>
                                </a:lnTo>
                                <a:lnTo>
                                  <a:pt x="6071591" y="0"/>
                                </a:lnTo>
                                <a:lnTo>
                                  <a:pt x="6071591" y="1317664"/>
                                </a:lnTo>
                                <a:close/>
                              </a:path>
                            </a:pathLst>
                          </a:custGeom>
                          <a:solidFill>
                            <a:srgbClr val="002E6D"/>
                          </a:solidFill>
                        </wps:spPr>
                        <wps:bodyPr wrap="square" lIns="0" tIns="0" rIns="0" bIns="0" rtlCol="0">
                          <a:prstTxWarp prst="textNoShape">
                            <a:avLst/>
                          </a:prstTxWarp>
                          <a:noAutofit/>
                        </wps:bodyPr>
                      </wps:wsp>
                      <pic:pic>
                        <pic:nvPicPr>
                          <pic:cNvPr id="3" name="Image 3"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4" name="Image 4" descr="Michelle Fairbank bio"/>
                          <pic:cNvPicPr/>
                        </pic:nvPicPr>
                        <pic:blipFill>
                          <a:blip r:embed="rId7" cstate="print"/>
                          <a:stretch>
                            <a:fillRect/>
                          </a:stretch>
                        </pic:blipFill>
                        <pic:spPr>
                          <a:xfrm>
                            <a:off x="0" y="268700"/>
                            <a:ext cx="3038379" cy="3167562"/>
                          </a:xfrm>
                          <a:prstGeom prst="rect">
                            <a:avLst/>
                          </a:prstGeom>
                        </pic:spPr>
                      </pic:pic>
                      <wps:wsp>
                        <wps:cNvPr id="5" name="Graphic 5"/>
                        <wps:cNvSpPr/>
                        <wps:spPr>
                          <a:xfrm>
                            <a:off x="3038379" y="268700"/>
                            <a:ext cx="3033395" cy="3168015"/>
                          </a:xfrm>
                          <a:custGeom>
                            <a:avLst/>
                            <a:gdLst/>
                            <a:ahLst/>
                            <a:cxnLst/>
                            <a:rect l="l" t="t" r="r" b="b"/>
                            <a:pathLst>
                              <a:path w="3033395" h="3168015">
                                <a:moveTo>
                                  <a:pt x="3033212" y="3167562"/>
                                </a:moveTo>
                                <a:lnTo>
                                  <a:pt x="0" y="3167562"/>
                                </a:lnTo>
                                <a:lnTo>
                                  <a:pt x="0" y="0"/>
                                </a:lnTo>
                                <a:lnTo>
                                  <a:pt x="3033212" y="0"/>
                                </a:lnTo>
                                <a:lnTo>
                                  <a:pt x="3033212" y="3167562"/>
                                </a:lnTo>
                                <a:close/>
                              </a:path>
                            </a:pathLst>
                          </a:custGeom>
                          <a:solidFill>
                            <a:srgbClr val="262424"/>
                          </a:solidFill>
                        </wps:spPr>
                        <wps:bodyPr wrap="square" lIns="0" tIns="0" rIns="0" bIns="0" rtlCol="0">
                          <a:prstTxWarp prst="textNoShape">
                            <a:avLst/>
                          </a:prstTxWarp>
                          <a:noAutofit/>
                        </wps:bodyPr>
                      </wps:wsp>
                      <wps:wsp>
                        <wps:cNvPr id="6" name="Graphic 6"/>
                        <wps:cNvSpPr/>
                        <wps:spPr>
                          <a:xfrm>
                            <a:off x="3493097" y="1911908"/>
                            <a:ext cx="2118995" cy="320675"/>
                          </a:xfrm>
                          <a:custGeom>
                            <a:avLst/>
                            <a:gdLst/>
                            <a:ahLst/>
                            <a:cxnLst/>
                            <a:rect l="l" t="t" r="r" b="b"/>
                            <a:pathLst>
                              <a:path w="2118995" h="320675">
                                <a:moveTo>
                                  <a:pt x="2118601" y="315214"/>
                                </a:moveTo>
                                <a:lnTo>
                                  <a:pt x="0" y="315214"/>
                                </a:lnTo>
                                <a:lnTo>
                                  <a:pt x="0" y="320370"/>
                                </a:lnTo>
                                <a:lnTo>
                                  <a:pt x="2118601" y="320370"/>
                                </a:lnTo>
                                <a:lnTo>
                                  <a:pt x="2118601" y="315214"/>
                                </a:lnTo>
                                <a:close/>
                              </a:path>
                              <a:path w="2118995" h="320675">
                                <a:moveTo>
                                  <a:pt x="2118601" y="0"/>
                                </a:moveTo>
                                <a:lnTo>
                                  <a:pt x="0" y="0"/>
                                </a:lnTo>
                                <a:lnTo>
                                  <a:pt x="0" y="5168"/>
                                </a:lnTo>
                                <a:lnTo>
                                  <a:pt x="2118601" y="5168"/>
                                </a:lnTo>
                                <a:lnTo>
                                  <a:pt x="2118601"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3916096" y="763308"/>
                            <a:ext cx="1288415" cy="1367790"/>
                          </a:xfrm>
                          <a:prstGeom prst="rect">
                            <a:avLst/>
                          </a:prstGeom>
                        </wps:spPr>
                        <wps:txbx>
                          <w:txbxContent>
                            <w:p>
                              <w:pPr>
                                <w:spacing w:line="216" w:lineRule="auto" w:before="40"/>
                                <w:ind w:left="-1" w:right="18" w:firstLine="0"/>
                                <w:jc w:val="center"/>
                                <w:rPr>
                                  <w:sz w:val="39"/>
                                </w:rPr>
                              </w:pPr>
                              <w:r>
                                <w:rPr>
                                  <w:color w:val="FFFFFF"/>
                                  <w:spacing w:val="-2"/>
                                  <w:sz w:val="39"/>
                                </w:rPr>
                                <w:t>MICHELINE NADEAU FAIRBANK</w:t>
                              </w:r>
                            </w:p>
                            <w:p>
                              <w:pPr>
                                <w:spacing w:before="41"/>
                                <w:ind w:left="0" w:right="18" w:firstLine="0"/>
                                <w:jc w:val="center"/>
                                <w:rPr>
                                  <w:sz w:val="24"/>
                                </w:rPr>
                              </w:pPr>
                              <w:r>
                                <w:rPr>
                                  <w:color w:val="FFFFFF"/>
                                  <w:spacing w:val="-2"/>
                                  <w:sz w:val="24"/>
                                </w:rPr>
                                <w:t>Director</w:t>
                              </w:r>
                            </w:p>
                            <w:p>
                              <w:pPr>
                                <w:spacing w:before="290"/>
                                <w:ind w:left="0" w:right="18" w:firstLine="0"/>
                                <w:jc w:val="center"/>
                                <w:rPr>
                                  <w:sz w:val="16"/>
                                </w:rPr>
                              </w:pPr>
                              <w:hyperlink r:id="rId8">
                                <w:r>
                                  <w:rPr>
                                    <w:color w:val="FFFFFF"/>
                                    <w:sz w:val="16"/>
                                  </w:rPr>
                                  <w:t>Natural</w:t>
                                </w:r>
                                <w:r>
                                  <w:rPr>
                                    <w:color w:val="FFFFFF"/>
                                    <w:spacing w:val="5"/>
                                    <w:sz w:val="16"/>
                                  </w:rPr>
                                  <w:t> </w:t>
                                </w:r>
                                <w:r>
                                  <w:rPr>
                                    <w:color w:val="FFFFFF"/>
                                    <w:spacing w:val="-2"/>
                                    <w:sz w:val="16"/>
                                  </w:rPr>
                                  <w:t>Resources</w:t>
                                </w:r>
                              </w:hyperlink>
                            </w:p>
                          </w:txbxContent>
                        </wps:txbx>
                        <wps:bodyPr wrap="square" lIns="0" tIns="0" rIns="0" bIns="0" rtlCol="0">
                          <a:noAutofit/>
                        </wps:bodyPr>
                      </wps:wsp>
                      <wps:wsp>
                        <wps:cNvPr id="8" name="Textbox 8"/>
                        <wps:cNvSpPr txBox="1"/>
                        <wps:spPr>
                          <a:xfrm>
                            <a:off x="4423380" y="2402194"/>
                            <a:ext cx="273685" cy="127000"/>
                          </a:xfrm>
                          <a:prstGeom prst="rect">
                            <a:avLst/>
                          </a:prstGeom>
                        </wps:spPr>
                        <wps:txbx>
                          <w:txbxContent>
                            <w:p>
                              <w:pPr>
                                <w:spacing w:before="2"/>
                                <w:ind w:left="0" w:right="0" w:firstLine="0"/>
                                <w:jc w:val="left"/>
                                <w:rPr>
                                  <w:sz w:val="16"/>
                                </w:rPr>
                              </w:pPr>
                              <w:hyperlink r:id="rId9">
                                <w:r>
                                  <w:rPr>
                                    <w:color w:val="FFFFFF"/>
                                    <w:spacing w:val="-4"/>
                                    <w:sz w:val="16"/>
                                  </w:rPr>
                                  <w:t>Reno</w:t>
                                </w:r>
                              </w:hyperlink>
                            </w:p>
                          </w:txbxContent>
                        </wps:txbx>
                        <wps:bodyPr wrap="square" lIns="0" tIns="0" rIns="0" bIns="0" rtlCol="0">
                          <a:noAutofit/>
                        </wps:bodyPr>
                      </wps:wsp>
                      <wps:wsp>
                        <wps:cNvPr id="9" name="Textbox 9"/>
                        <wps:cNvSpPr txBox="1"/>
                        <wps:spPr>
                          <a:xfrm>
                            <a:off x="3582320" y="2562351"/>
                            <a:ext cx="798830" cy="133350"/>
                          </a:xfrm>
                          <a:prstGeom prst="rect">
                            <a:avLst/>
                          </a:prstGeom>
                        </wps:spPr>
                        <wps:txbx>
                          <w:txbxContent>
                            <w:p>
                              <w:pPr>
                                <w:spacing w:before="1"/>
                                <w:ind w:left="0" w:right="0" w:firstLine="0"/>
                                <w:jc w:val="left"/>
                                <w:rPr>
                                  <w:sz w:val="17"/>
                                </w:rPr>
                              </w:pPr>
                              <w:r>
                                <w:rPr>
                                  <w:color w:val="FFFFFF"/>
                                  <w:sz w:val="17"/>
                                </w:rPr>
                                <w:t>P: </w:t>
                              </w:r>
                              <w:r>
                                <w:rPr>
                                  <w:color w:val="FFFFFF"/>
                                  <w:spacing w:val="-2"/>
                                  <w:sz w:val="17"/>
                                </w:rPr>
                                <w:t>775.788.2210</w:t>
                              </w:r>
                            </w:p>
                          </w:txbxContent>
                        </wps:txbx>
                        <wps:bodyPr wrap="square" lIns="0" tIns="0" rIns="0" bIns="0" rtlCol="0">
                          <a:noAutofit/>
                        </wps:bodyPr>
                      </wps:wsp>
                      <wps:wsp>
                        <wps:cNvPr id="10" name="Textbox 10"/>
                        <wps:cNvSpPr txBox="1"/>
                        <wps:spPr>
                          <a:xfrm>
                            <a:off x="4750778" y="2562351"/>
                            <a:ext cx="787400" cy="133350"/>
                          </a:xfrm>
                          <a:prstGeom prst="rect">
                            <a:avLst/>
                          </a:prstGeom>
                        </wps:spPr>
                        <wps:txbx>
                          <w:txbxContent>
                            <w:p>
                              <w:pPr>
                                <w:spacing w:before="1"/>
                                <w:ind w:left="0" w:right="0" w:firstLine="0"/>
                                <w:jc w:val="left"/>
                                <w:rPr>
                                  <w:sz w:val="17"/>
                                </w:rPr>
                              </w:pPr>
                              <w:r>
                                <w:rPr>
                                  <w:color w:val="FFFFFF"/>
                                  <w:sz w:val="17"/>
                                </w:rPr>
                                <w:t>F: </w:t>
                              </w:r>
                              <w:r>
                                <w:rPr>
                                  <w:color w:val="FFFFFF"/>
                                  <w:spacing w:val="-2"/>
                                  <w:sz w:val="17"/>
                                </w:rPr>
                                <w:t>775.788.1177</w:t>
                              </w:r>
                            </w:p>
                          </w:txbxContent>
                        </wps:txbx>
                        <wps:bodyPr wrap="square" lIns="0" tIns="0" rIns="0" bIns="0" rtlCol="0">
                          <a:noAutofit/>
                        </wps:bodyPr>
                      </wps:wsp>
                      <wps:wsp>
                        <wps:cNvPr id="11" name="Textbox 11"/>
                        <wps:cNvSpPr txBox="1"/>
                        <wps:spPr>
                          <a:xfrm>
                            <a:off x="3758735" y="2774241"/>
                            <a:ext cx="1602740" cy="127000"/>
                          </a:xfrm>
                          <a:prstGeom prst="rect">
                            <a:avLst/>
                          </a:prstGeom>
                        </wps:spPr>
                        <wps:txbx>
                          <w:txbxContent>
                            <w:p>
                              <w:pPr>
                                <w:spacing w:before="2"/>
                                <w:ind w:left="0" w:right="0" w:firstLine="0"/>
                                <w:jc w:val="left"/>
                                <w:rPr>
                                  <w:sz w:val="16"/>
                                </w:rPr>
                              </w:pPr>
                              <w:hyperlink r:id="rId10">
                                <w:r>
                                  <w:rPr>
                                    <w:color w:val="FFFFFF"/>
                                    <w:spacing w:val="-2"/>
                                    <w:sz w:val="16"/>
                                  </w:rPr>
                                  <w:t>mfairbank@fennemorelaw.com</w:t>
                                </w:r>
                              </w:hyperlink>
                            </w:p>
                          </w:txbxContent>
                        </wps:txbx>
                        <wps:bodyPr wrap="square" lIns="0" tIns="0" rIns="0" bIns="0" rtlCol="0">
                          <a:noAutofit/>
                        </wps:bodyPr>
                      </wps:wsp>
                      <wps:wsp>
                        <wps:cNvPr id="12" name="Textbox 12"/>
                        <wps:cNvSpPr txBox="1"/>
                        <wps:spPr>
                          <a:xfrm>
                            <a:off x="769929" y="3859729"/>
                            <a:ext cx="477520"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s:wsp>
                        <wps:cNvPr id="13" name="Textbox 13"/>
                        <wps:cNvSpPr txBox="1"/>
                        <wps:spPr>
                          <a:xfrm>
                            <a:off x="1651602" y="4029898"/>
                            <a:ext cx="2784475" cy="307975"/>
                          </a:xfrm>
                          <a:prstGeom prst="rect">
                            <a:avLst/>
                          </a:prstGeom>
                        </wps:spPr>
                        <wps:txbx>
                          <w:txbxContent>
                            <w:p>
                              <w:pPr>
                                <w:spacing w:before="2"/>
                                <w:ind w:left="0" w:right="18" w:firstLine="0"/>
                                <w:jc w:val="center"/>
                                <w:rPr>
                                  <w:sz w:val="16"/>
                                </w:rPr>
                              </w:pPr>
                              <w:r>
                                <w:rPr>
                                  <w:color w:val="FFFFFF"/>
                                  <w:spacing w:val="-6"/>
                                  <w:sz w:val="16"/>
                                </w:rPr>
                                <w:t>Continuous</w:t>
                              </w:r>
                              <w:r>
                                <w:rPr>
                                  <w:color w:val="FFFFFF"/>
                                  <w:spacing w:val="1"/>
                                  <w:sz w:val="16"/>
                                </w:rPr>
                                <w:t> </w:t>
                              </w:r>
                              <w:r>
                                <w:rPr>
                                  <w:color w:val="FFFFFF"/>
                                  <w:spacing w:val="-6"/>
                                  <w:sz w:val="16"/>
                                </w:rPr>
                                <w:t>improvement</w:t>
                              </w:r>
                              <w:r>
                                <w:rPr>
                                  <w:color w:val="FFFFFF"/>
                                  <w:spacing w:val="2"/>
                                  <w:sz w:val="16"/>
                                </w:rPr>
                                <w:t> </w:t>
                              </w:r>
                              <w:r>
                                <w:rPr>
                                  <w:color w:val="FFFFFF"/>
                                  <w:spacing w:val="-6"/>
                                  <w:sz w:val="16"/>
                                </w:rPr>
                                <w:t>is</w:t>
                              </w:r>
                              <w:r>
                                <w:rPr>
                                  <w:color w:val="FFFFFF"/>
                                  <w:spacing w:val="2"/>
                                  <w:sz w:val="16"/>
                                </w:rPr>
                                <w:t> </w:t>
                              </w:r>
                              <w:r>
                                <w:rPr>
                                  <w:color w:val="FFFFFF"/>
                                  <w:spacing w:val="-6"/>
                                  <w:sz w:val="16"/>
                                </w:rPr>
                                <w:t>better</w:t>
                              </w:r>
                              <w:r>
                                <w:rPr>
                                  <w:color w:val="FFFFFF"/>
                                  <w:spacing w:val="2"/>
                                  <w:sz w:val="16"/>
                                </w:rPr>
                                <w:t> </w:t>
                              </w:r>
                              <w:r>
                                <w:rPr>
                                  <w:color w:val="FFFFFF"/>
                                  <w:spacing w:val="-6"/>
                                  <w:sz w:val="16"/>
                                </w:rPr>
                                <w:t>than</w:t>
                              </w:r>
                              <w:r>
                                <w:rPr>
                                  <w:color w:val="FFFFFF"/>
                                  <w:spacing w:val="2"/>
                                  <w:sz w:val="16"/>
                                </w:rPr>
                                <w:t> </w:t>
                              </w:r>
                              <w:r>
                                <w:rPr>
                                  <w:color w:val="FFFFFF"/>
                                  <w:spacing w:val="-6"/>
                                  <w:sz w:val="16"/>
                                </w:rPr>
                                <w:t>delayed</w:t>
                              </w:r>
                              <w:r>
                                <w:rPr>
                                  <w:color w:val="FFFFFF"/>
                                  <w:spacing w:val="2"/>
                                  <w:sz w:val="16"/>
                                </w:rPr>
                                <w:t> </w:t>
                              </w:r>
                              <w:r>
                                <w:rPr>
                                  <w:color w:val="FFFFFF"/>
                                  <w:spacing w:val="-6"/>
                                  <w:sz w:val="16"/>
                                </w:rPr>
                                <w:t>perfection</w:t>
                              </w:r>
                            </w:p>
                            <w:p>
                              <w:pPr>
                                <w:spacing w:before="89"/>
                                <w:ind w:left="1" w:right="18" w:firstLine="0"/>
                                <w:jc w:val="center"/>
                                <w:rPr>
                                  <w:sz w:val="16"/>
                                </w:rPr>
                              </w:pPr>
                              <w:r>
                                <w:rPr>
                                  <w:color w:val="FFFFFF"/>
                                  <w:spacing w:val="-5"/>
                                  <w:sz w:val="16"/>
                                </w:rPr>
                                <w:t>Mark </w:t>
                              </w:r>
                              <w:r>
                                <w:rPr>
                                  <w:color w:val="FFFFFF"/>
                                  <w:spacing w:val="-2"/>
                                  <w:sz w:val="16"/>
                                </w:rPr>
                                <w:t>Twain</w:t>
                              </w:r>
                            </w:p>
                          </w:txbxContent>
                        </wps:txbx>
                        <wps:bodyPr wrap="square" lIns="0" tIns="0" rIns="0" bIns="0" rtlCol="0">
                          <a:noAutofit/>
                        </wps:bodyPr>
                      </wps:wsp>
                      <wps:wsp>
                        <wps:cNvPr id="14" name="Textbox 14"/>
                        <wps:cNvSpPr txBox="1"/>
                        <wps:spPr>
                          <a:xfrm>
                            <a:off x="129182" y="4822313"/>
                            <a:ext cx="2266315" cy="187960"/>
                          </a:xfrm>
                          <a:prstGeom prst="rect">
                            <a:avLst/>
                          </a:prstGeom>
                        </wps:spPr>
                        <wps:txbx>
                          <w:txbxContent>
                            <w:p>
                              <w:pPr>
                                <w:spacing w:before="1"/>
                                <w:ind w:left="0" w:right="0" w:firstLine="0"/>
                                <w:jc w:val="left"/>
                                <w:rPr>
                                  <w:b/>
                                  <w:sz w:val="24"/>
                                </w:rPr>
                              </w:pPr>
                              <w:r>
                                <w:rPr>
                                  <w:b/>
                                  <w:color w:val="FF8100"/>
                                  <w:sz w:val="24"/>
                                </w:rPr>
                                <w:t>MICHELINE</w:t>
                              </w:r>
                              <w:r>
                                <w:rPr>
                                  <w:b/>
                                  <w:color w:val="FF8100"/>
                                  <w:spacing w:val="12"/>
                                  <w:sz w:val="24"/>
                                </w:rPr>
                                <w:t> </w:t>
                              </w:r>
                              <w:r>
                                <w:rPr>
                                  <w:b/>
                                  <w:color w:val="FF8100"/>
                                  <w:sz w:val="24"/>
                                </w:rPr>
                                <w:t>NADEAU</w:t>
                              </w:r>
                              <w:r>
                                <w:rPr>
                                  <w:b/>
                                  <w:color w:val="FF8100"/>
                                  <w:spacing w:val="12"/>
                                  <w:sz w:val="24"/>
                                </w:rPr>
                                <w:t> </w:t>
                              </w:r>
                              <w:r>
                                <w:rPr>
                                  <w:b/>
                                  <w:color w:val="FF8100"/>
                                  <w:spacing w:val="-2"/>
                                  <w:sz w:val="24"/>
                                </w:rPr>
                                <w:t>FAIRBANK</w:t>
                              </w:r>
                            </w:p>
                          </w:txbxContent>
                        </wps:txbx>
                        <wps:bodyPr wrap="square" lIns="0" tIns="0" rIns="0" bIns="0" rtlCol="0">
                          <a:noAutofit/>
                        </wps:bodyPr>
                      </wps:wsp>
                      <wps:wsp>
                        <wps:cNvPr id="15" name="Textbox 15"/>
                        <wps:cNvSpPr txBox="1"/>
                        <wps:spPr>
                          <a:xfrm>
                            <a:off x="4857434" y="3859729"/>
                            <a:ext cx="460375"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g:wgp>
                  </a:graphicData>
                </a:graphic>
              </wp:anchor>
            </w:drawing>
          </mc:Choice>
          <mc:Fallback>
            <w:pict>
              <v:group style="position:absolute;margin-left:66.809998pt;margin-top:-401.766602pt;width:478.1pt;height:394.55pt;mso-position-horizontal-relative:page;mso-position-vertical-relative:paragraph;z-index:15728640" id="docshapegroup1" coordorigin="1336,-8035" coordsize="9562,7891">
                <v:rect style="position:absolute;left:1336;top:-2624;width:9562;height:2076" id="docshape2" filled="true" fillcolor="#002e6d" stroked="false">
                  <v:fill type="solid"/>
                </v:rect>
                <v:shape style="position:absolute;left:1336;top:-8036;width:2165;height:424" type="#_x0000_t75" id="docshape3" alt="Fennemore" href="https://www.fennemorelaw.com/" stroked="false">
                  <v:imagedata r:id="rId5" o:title=""/>
                </v:shape>
                <v:shape style="position:absolute;left:1336;top:-7613;width:4785;height:4989" type="#_x0000_t75" id="docshape4" alt="Michelle Fairbank bio" stroked="false">
                  <v:imagedata r:id="rId7" o:title=""/>
                </v:shape>
                <v:rect style="position:absolute;left:6121;top:-7613;width:4777;height:4989" id="docshape5" filled="true" fillcolor="#262424" stroked="false">
                  <v:fill type="solid"/>
                </v:rect>
                <v:shape style="position:absolute;left:6837;top:-5025;width:3337;height:505" id="docshape6" coordorigin="6837,-5024" coordsize="3337,505" path="m10174,-4528l6837,-4528,6837,-4520,10174,-4520,10174,-4528xm10174,-5024l6837,-5024,6837,-5016,10174,-5016,10174,-5024xe" filled="true" fillcolor="#ffffff" stroked="false">
                  <v:path arrowok="t"/>
                  <v:fill type="solid"/>
                </v:shape>
                <v:shapetype id="_x0000_t202" o:spt="202" coordsize="21600,21600" path="m,l,21600r21600,l21600,xe">
                  <v:stroke joinstyle="miter"/>
                  <v:path gradientshapeok="t" o:connecttype="rect"/>
                </v:shapetype>
                <v:shape style="position:absolute;left:7503;top:-6834;width:2029;height:2154" type="#_x0000_t202" id="docshape7" filled="false" stroked="false">
                  <v:textbox inset="0,0,0,0">
                    <w:txbxContent>
                      <w:p>
                        <w:pPr>
                          <w:spacing w:line="216" w:lineRule="auto" w:before="40"/>
                          <w:ind w:left="-1" w:right="18" w:firstLine="0"/>
                          <w:jc w:val="center"/>
                          <w:rPr>
                            <w:sz w:val="39"/>
                          </w:rPr>
                        </w:pPr>
                        <w:r>
                          <w:rPr>
                            <w:color w:val="FFFFFF"/>
                            <w:spacing w:val="-2"/>
                            <w:sz w:val="39"/>
                          </w:rPr>
                          <w:t>MICHELINE NADEAU FAIRBANK</w:t>
                        </w:r>
                      </w:p>
                      <w:p>
                        <w:pPr>
                          <w:spacing w:before="41"/>
                          <w:ind w:left="0" w:right="18" w:firstLine="0"/>
                          <w:jc w:val="center"/>
                          <w:rPr>
                            <w:sz w:val="24"/>
                          </w:rPr>
                        </w:pPr>
                        <w:r>
                          <w:rPr>
                            <w:color w:val="FFFFFF"/>
                            <w:spacing w:val="-2"/>
                            <w:sz w:val="24"/>
                          </w:rPr>
                          <w:t>Director</w:t>
                        </w:r>
                      </w:p>
                      <w:p>
                        <w:pPr>
                          <w:spacing w:before="290"/>
                          <w:ind w:left="0" w:right="18" w:firstLine="0"/>
                          <w:jc w:val="center"/>
                          <w:rPr>
                            <w:sz w:val="16"/>
                          </w:rPr>
                        </w:pPr>
                        <w:hyperlink r:id="rId8">
                          <w:r>
                            <w:rPr>
                              <w:color w:val="FFFFFF"/>
                              <w:sz w:val="16"/>
                            </w:rPr>
                            <w:t>Natural</w:t>
                          </w:r>
                          <w:r>
                            <w:rPr>
                              <w:color w:val="FFFFFF"/>
                              <w:spacing w:val="5"/>
                              <w:sz w:val="16"/>
                            </w:rPr>
                            <w:t> </w:t>
                          </w:r>
                          <w:r>
                            <w:rPr>
                              <w:color w:val="FFFFFF"/>
                              <w:spacing w:val="-2"/>
                              <w:sz w:val="16"/>
                            </w:rPr>
                            <w:t>Resources</w:t>
                          </w:r>
                        </w:hyperlink>
                      </w:p>
                    </w:txbxContent>
                  </v:textbox>
                  <w10:wrap type="none"/>
                </v:shape>
                <v:shape style="position:absolute;left:8302;top:-4253;width:431;height:200" type="#_x0000_t202" id="docshape8" filled="false" stroked="false">
                  <v:textbox inset="0,0,0,0">
                    <w:txbxContent>
                      <w:p>
                        <w:pPr>
                          <w:spacing w:before="2"/>
                          <w:ind w:left="0" w:right="0" w:firstLine="0"/>
                          <w:jc w:val="left"/>
                          <w:rPr>
                            <w:sz w:val="16"/>
                          </w:rPr>
                        </w:pPr>
                        <w:hyperlink r:id="rId9">
                          <w:r>
                            <w:rPr>
                              <w:color w:val="FFFFFF"/>
                              <w:spacing w:val="-4"/>
                              <w:sz w:val="16"/>
                            </w:rPr>
                            <w:t>Reno</w:t>
                          </w:r>
                        </w:hyperlink>
                      </w:p>
                    </w:txbxContent>
                  </v:textbox>
                  <w10:wrap type="none"/>
                </v:shape>
                <v:shape style="position:absolute;left:6977;top:-4001;width:1258;height:210" type="#_x0000_t202" id="docshape9" filled="false" stroked="false">
                  <v:textbox inset="0,0,0,0">
                    <w:txbxContent>
                      <w:p>
                        <w:pPr>
                          <w:spacing w:before="1"/>
                          <w:ind w:left="0" w:right="0" w:firstLine="0"/>
                          <w:jc w:val="left"/>
                          <w:rPr>
                            <w:sz w:val="17"/>
                          </w:rPr>
                        </w:pPr>
                        <w:r>
                          <w:rPr>
                            <w:color w:val="FFFFFF"/>
                            <w:sz w:val="17"/>
                          </w:rPr>
                          <w:t>P: </w:t>
                        </w:r>
                        <w:r>
                          <w:rPr>
                            <w:color w:val="FFFFFF"/>
                            <w:spacing w:val="-2"/>
                            <w:sz w:val="17"/>
                          </w:rPr>
                          <w:t>775.788.2210</w:t>
                        </w:r>
                      </w:p>
                    </w:txbxContent>
                  </v:textbox>
                  <w10:wrap type="none"/>
                </v:shape>
                <v:shape style="position:absolute;left:8817;top:-4001;width:1240;height:210" type="#_x0000_t202" id="docshape10" filled="false" stroked="false">
                  <v:textbox inset="0,0,0,0">
                    <w:txbxContent>
                      <w:p>
                        <w:pPr>
                          <w:spacing w:before="1"/>
                          <w:ind w:left="0" w:right="0" w:firstLine="0"/>
                          <w:jc w:val="left"/>
                          <w:rPr>
                            <w:sz w:val="17"/>
                          </w:rPr>
                        </w:pPr>
                        <w:r>
                          <w:rPr>
                            <w:color w:val="FFFFFF"/>
                            <w:sz w:val="17"/>
                          </w:rPr>
                          <w:t>F: </w:t>
                        </w:r>
                        <w:r>
                          <w:rPr>
                            <w:color w:val="FFFFFF"/>
                            <w:spacing w:val="-2"/>
                            <w:sz w:val="17"/>
                          </w:rPr>
                          <w:t>775.788.1177</w:t>
                        </w:r>
                      </w:p>
                    </w:txbxContent>
                  </v:textbox>
                  <w10:wrap type="none"/>
                </v:shape>
                <v:shape style="position:absolute;left:7255;top:-3667;width:2524;height:200" type="#_x0000_t202" id="docshape11" filled="false" stroked="false">
                  <v:textbox inset="0,0,0,0">
                    <w:txbxContent>
                      <w:p>
                        <w:pPr>
                          <w:spacing w:before="2"/>
                          <w:ind w:left="0" w:right="0" w:firstLine="0"/>
                          <w:jc w:val="left"/>
                          <w:rPr>
                            <w:sz w:val="16"/>
                          </w:rPr>
                        </w:pPr>
                        <w:hyperlink r:id="rId10">
                          <w:r>
                            <w:rPr>
                              <w:color w:val="FFFFFF"/>
                              <w:spacing w:val="-2"/>
                              <w:sz w:val="16"/>
                            </w:rPr>
                            <w:t>mfairbank@fennemorelaw.com</w:t>
                          </w:r>
                        </w:hyperlink>
                      </w:p>
                    </w:txbxContent>
                  </v:textbox>
                  <w10:wrap type="none"/>
                </v:shape>
                <v:shape style="position:absolute;left:2548;top:-1958;width:752;height:1786" type="#_x0000_t202" id="docshape12" filled="false" stroked="false">
                  <v:textbox inset="0,0,0,0">
                    <w:txbxContent>
                      <w:p>
                        <w:pPr>
                          <w:spacing w:before="6"/>
                          <w:ind w:left="0" w:right="0" w:firstLine="0"/>
                          <w:jc w:val="left"/>
                          <w:rPr>
                            <w:sz w:val="145"/>
                          </w:rPr>
                        </w:pPr>
                        <w:r>
                          <w:rPr>
                            <w:color w:val="FFFFFF"/>
                            <w:spacing w:val="-10"/>
                            <w:sz w:val="145"/>
                          </w:rPr>
                          <w:t>“</w:t>
                        </w:r>
                      </w:p>
                    </w:txbxContent>
                  </v:textbox>
                  <w10:wrap type="none"/>
                </v:shape>
                <v:shape style="position:absolute;left:3937;top:-1690;width:4385;height:485" type="#_x0000_t202" id="docshape13" filled="false" stroked="false">
                  <v:textbox inset="0,0,0,0">
                    <w:txbxContent>
                      <w:p>
                        <w:pPr>
                          <w:spacing w:before="2"/>
                          <w:ind w:left="0" w:right="18" w:firstLine="0"/>
                          <w:jc w:val="center"/>
                          <w:rPr>
                            <w:sz w:val="16"/>
                          </w:rPr>
                        </w:pPr>
                        <w:r>
                          <w:rPr>
                            <w:color w:val="FFFFFF"/>
                            <w:spacing w:val="-6"/>
                            <w:sz w:val="16"/>
                          </w:rPr>
                          <w:t>Continuous</w:t>
                        </w:r>
                        <w:r>
                          <w:rPr>
                            <w:color w:val="FFFFFF"/>
                            <w:spacing w:val="1"/>
                            <w:sz w:val="16"/>
                          </w:rPr>
                          <w:t> </w:t>
                        </w:r>
                        <w:r>
                          <w:rPr>
                            <w:color w:val="FFFFFF"/>
                            <w:spacing w:val="-6"/>
                            <w:sz w:val="16"/>
                          </w:rPr>
                          <w:t>improvement</w:t>
                        </w:r>
                        <w:r>
                          <w:rPr>
                            <w:color w:val="FFFFFF"/>
                            <w:spacing w:val="2"/>
                            <w:sz w:val="16"/>
                          </w:rPr>
                          <w:t> </w:t>
                        </w:r>
                        <w:r>
                          <w:rPr>
                            <w:color w:val="FFFFFF"/>
                            <w:spacing w:val="-6"/>
                            <w:sz w:val="16"/>
                          </w:rPr>
                          <w:t>is</w:t>
                        </w:r>
                        <w:r>
                          <w:rPr>
                            <w:color w:val="FFFFFF"/>
                            <w:spacing w:val="2"/>
                            <w:sz w:val="16"/>
                          </w:rPr>
                          <w:t> </w:t>
                        </w:r>
                        <w:r>
                          <w:rPr>
                            <w:color w:val="FFFFFF"/>
                            <w:spacing w:val="-6"/>
                            <w:sz w:val="16"/>
                          </w:rPr>
                          <w:t>better</w:t>
                        </w:r>
                        <w:r>
                          <w:rPr>
                            <w:color w:val="FFFFFF"/>
                            <w:spacing w:val="2"/>
                            <w:sz w:val="16"/>
                          </w:rPr>
                          <w:t> </w:t>
                        </w:r>
                        <w:r>
                          <w:rPr>
                            <w:color w:val="FFFFFF"/>
                            <w:spacing w:val="-6"/>
                            <w:sz w:val="16"/>
                          </w:rPr>
                          <w:t>than</w:t>
                        </w:r>
                        <w:r>
                          <w:rPr>
                            <w:color w:val="FFFFFF"/>
                            <w:spacing w:val="2"/>
                            <w:sz w:val="16"/>
                          </w:rPr>
                          <w:t> </w:t>
                        </w:r>
                        <w:r>
                          <w:rPr>
                            <w:color w:val="FFFFFF"/>
                            <w:spacing w:val="-6"/>
                            <w:sz w:val="16"/>
                          </w:rPr>
                          <w:t>delayed</w:t>
                        </w:r>
                        <w:r>
                          <w:rPr>
                            <w:color w:val="FFFFFF"/>
                            <w:spacing w:val="2"/>
                            <w:sz w:val="16"/>
                          </w:rPr>
                          <w:t> </w:t>
                        </w:r>
                        <w:r>
                          <w:rPr>
                            <w:color w:val="FFFFFF"/>
                            <w:spacing w:val="-6"/>
                            <w:sz w:val="16"/>
                          </w:rPr>
                          <w:t>perfection</w:t>
                        </w:r>
                      </w:p>
                      <w:p>
                        <w:pPr>
                          <w:spacing w:before="89"/>
                          <w:ind w:left="1" w:right="18" w:firstLine="0"/>
                          <w:jc w:val="center"/>
                          <w:rPr>
                            <w:sz w:val="16"/>
                          </w:rPr>
                        </w:pPr>
                        <w:r>
                          <w:rPr>
                            <w:color w:val="FFFFFF"/>
                            <w:spacing w:val="-5"/>
                            <w:sz w:val="16"/>
                          </w:rPr>
                          <w:t>Mark </w:t>
                        </w:r>
                        <w:r>
                          <w:rPr>
                            <w:color w:val="FFFFFF"/>
                            <w:spacing w:val="-2"/>
                            <w:sz w:val="16"/>
                          </w:rPr>
                          <w:t>Twain</w:t>
                        </w:r>
                      </w:p>
                    </w:txbxContent>
                  </v:textbox>
                  <w10:wrap type="none"/>
                </v:shape>
                <v:shape style="position:absolute;left:1539;top:-442;width:3569;height:296" type="#_x0000_t202" id="docshape14" filled="false" stroked="false">
                  <v:textbox inset="0,0,0,0">
                    <w:txbxContent>
                      <w:p>
                        <w:pPr>
                          <w:spacing w:before="1"/>
                          <w:ind w:left="0" w:right="0" w:firstLine="0"/>
                          <w:jc w:val="left"/>
                          <w:rPr>
                            <w:b/>
                            <w:sz w:val="24"/>
                          </w:rPr>
                        </w:pPr>
                        <w:r>
                          <w:rPr>
                            <w:b/>
                            <w:color w:val="FF8100"/>
                            <w:sz w:val="24"/>
                          </w:rPr>
                          <w:t>MICHELINE</w:t>
                        </w:r>
                        <w:r>
                          <w:rPr>
                            <w:b/>
                            <w:color w:val="FF8100"/>
                            <w:spacing w:val="12"/>
                            <w:sz w:val="24"/>
                          </w:rPr>
                          <w:t> </w:t>
                        </w:r>
                        <w:r>
                          <w:rPr>
                            <w:b/>
                            <w:color w:val="FF8100"/>
                            <w:sz w:val="24"/>
                          </w:rPr>
                          <w:t>NADEAU</w:t>
                        </w:r>
                        <w:r>
                          <w:rPr>
                            <w:b/>
                            <w:color w:val="FF8100"/>
                            <w:spacing w:val="12"/>
                            <w:sz w:val="24"/>
                          </w:rPr>
                          <w:t> </w:t>
                        </w:r>
                        <w:r>
                          <w:rPr>
                            <w:b/>
                            <w:color w:val="FF8100"/>
                            <w:spacing w:val="-2"/>
                            <w:sz w:val="24"/>
                          </w:rPr>
                          <w:t>FAIRBANK</w:t>
                        </w:r>
                      </w:p>
                    </w:txbxContent>
                  </v:textbox>
                  <w10:wrap type="none"/>
                </v:shape>
                <v:shape style="position:absolute;left:8985;top:-1958;width:725;height:1786" type="#_x0000_t202" id="docshape15" filled="false" stroked="false">
                  <v:textbox inset="0,0,0,0">
                    <w:txbxContent>
                      <w:p>
                        <w:pPr>
                          <w:spacing w:before="6"/>
                          <w:ind w:left="0" w:right="0" w:firstLine="0"/>
                          <w:jc w:val="left"/>
                          <w:rPr>
                            <w:sz w:val="145"/>
                          </w:rPr>
                        </w:pPr>
                        <w:r>
                          <w:rPr>
                            <w:color w:val="FFFFFF"/>
                            <w:spacing w:val="-10"/>
                            <w:sz w:val="145"/>
                          </w:rPr>
                          <w:t>”</w:t>
                        </w:r>
                      </w:p>
                    </w:txbxContent>
                  </v:textbox>
                  <w10:wrap type="none"/>
                </v:shape>
                <w10:wrap type="none"/>
              </v:group>
            </w:pict>
          </mc:Fallback>
        </mc:AlternateContent>
      </w:r>
      <w:r>
        <w:rPr>
          <w:color w:val="6E6158"/>
        </w:rPr>
        <w:t>Micheline Nadeau Fairbank is a highly respected natural resources attorney whose practice</w:t>
      </w:r>
      <w:r>
        <w:rPr>
          <w:color w:val="6E6158"/>
          <w:spacing w:val="40"/>
        </w:rPr>
        <w:t> </w:t>
      </w:r>
      <w:r>
        <w:rPr>
          <w:color w:val="6E6158"/>
        </w:rPr>
        <w:t>focuses on water rights, environmental regulation, and mining law, supported by extensive</w:t>
      </w:r>
      <w:r>
        <w:rPr>
          <w:color w:val="6E6158"/>
          <w:spacing w:val="40"/>
        </w:rPr>
        <w:t> </w:t>
      </w:r>
      <w:r>
        <w:rPr>
          <w:color w:val="6E6158"/>
        </w:rPr>
        <w:t>litigation</w:t>
      </w:r>
      <w:r>
        <w:rPr>
          <w:color w:val="6E6158"/>
          <w:spacing w:val="16"/>
        </w:rPr>
        <w:t> </w:t>
      </w:r>
      <w:r>
        <w:rPr>
          <w:color w:val="6E6158"/>
        </w:rPr>
        <w:t>experience</w:t>
      </w:r>
      <w:r>
        <w:rPr>
          <w:color w:val="6E6158"/>
          <w:spacing w:val="16"/>
        </w:rPr>
        <w:t> </w:t>
      </w:r>
      <w:r>
        <w:rPr>
          <w:color w:val="6E6158"/>
        </w:rPr>
        <w:t>at</w:t>
      </w:r>
      <w:r>
        <w:rPr>
          <w:color w:val="6E6158"/>
          <w:spacing w:val="16"/>
        </w:rPr>
        <w:t> </w:t>
      </w:r>
      <w:r>
        <w:rPr>
          <w:color w:val="6E6158"/>
        </w:rPr>
        <w:t>the</w:t>
      </w:r>
      <w:r>
        <w:rPr>
          <w:color w:val="6E6158"/>
          <w:spacing w:val="16"/>
        </w:rPr>
        <w:t> </w:t>
      </w:r>
      <w:r>
        <w:rPr>
          <w:color w:val="6E6158"/>
        </w:rPr>
        <w:t>state,</w:t>
      </w:r>
      <w:r>
        <w:rPr>
          <w:color w:val="6E6158"/>
          <w:spacing w:val="16"/>
        </w:rPr>
        <w:t> </w:t>
      </w:r>
      <w:r>
        <w:rPr>
          <w:color w:val="6E6158"/>
        </w:rPr>
        <w:t>federal,</w:t>
      </w:r>
      <w:r>
        <w:rPr>
          <w:color w:val="6E6158"/>
          <w:spacing w:val="16"/>
        </w:rPr>
        <w:t> </w:t>
      </w:r>
      <w:r>
        <w:rPr>
          <w:color w:val="6E6158"/>
        </w:rPr>
        <w:t>and</w:t>
      </w:r>
      <w:r>
        <w:rPr>
          <w:color w:val="6E6158"/>
          <w:spacing w:val="16"/>
        </w:rPr>
        <w:t> </w:t>
      </w:r>
      <w:r>
        <w:rPr>
          <w:color w:val="6E6158"/>
        </w:rPr>
        <w:t>appellate</w:t>
      </w:r>
      <w:r>
        <w:rPr>
          <w:color w:val="6E6158"/>
          <w:spacing w:val="16"/>
        </w:rPr>
        <w:t> </w:t>
      </w:r>
      <w:r>
        <w:rPr>
          <w:color w:val="6E6158"/>
        </w:rPr>
        <w:t>levels.</w:t>
      </w:r>
      <w:r>
        <w:rPr>
          <w:color w:val="6E6158"/>
          <w:spacing w:val="16"/>
        </w:rPr>
        <w:t> </w:t>
      </w:r>
      <w:r>
        <w:rPr>
          <w:color w:val="6E6158"/>
        </w:rPr>
        <w:t>Based</w:t>
      </w:r>
      <w:r>
        <w:rPr>
          <w:color w:val="6E6158"/>
          <w:spacing w:val="16"/>
        </w:rPr>
        <w:t> </w:t>
      </w:r>
      <w:r>
        <w:rPr>
          <w:color w:val="6E6158"/>
        </w:rPr>
        <w:t>in</w:t>
      </w:r>
      <w:r>
        <w:rPr>
          <w:color w:val="6E6158"/>
          <w:spacing w:val="16"/>
        </w:rPr>
        <w:t> </w:t>
      </w:r>
      <w:r>
        <w:rPr>
          <w:color w:val="6E6158"/>
        </w:rPr>
        <w:t>Fennemore’s</w:t>
      </w:r>
      <w:r>
        <w:rPr>
          <w:color w:val="6E6158"/>
          <w:spacing w:val="16"/>
        </w:rPr>
        <w:t> </w:t>
      </w:r>
      <w:r>
        <w:rPr>
          <w:color w:val="6E6158"/>
        </w:rPr>
        <w:t>Reno,</w:t>
      </w:r>
    </w:p>
    <w:p>
      <w:pPr>
        <w:pStyle w:val="BodyText"/>
        <w:spacing w:line="292" w:lineRule="auto"/>
        <w:ind w:left="99" w:right="337"/>
      </w:pPr>
      <w:r>
        <w:rPr>
          <w:color w:val="6E6158"/>
        </w:rPr>
        <w:t>Nevada office, she advises clients on complex and contested issues affecting the development,</w:t>
      </w:r>
      <w:r>
        <w:rPr>
          <w:color w:val="6E6158"/>
          <w:spacing w:val="40"/>
        </w:rPr>
        <w:t> </w:t>
      </w:r>
      <w:r>
        <w:rPr>
          <w:color w:val="6E6158"/>
        </w:rPr>
        <w:t>protection, and use of natural resources throughout the West.</w:t>
      </w:r>
    </w:p>
    <w:p>
      <w:pPr>
        <w:pStyle w:val="BodyText"/>
        <w:spacing w:line="297" w:lineRule="auto" w:before="193"/>
        <w:ind w:left="99" w:right="337"/>
      </w:pPr>
      <w:r>
        <w:rPr>
          <w:color w:val="6E6158"/>
        </w:rPr>
        <w:t>Micheline’s water law practice is informed by her unique first-hand regulatory experience. </w:t>
      </w:r>
      <w:r>
        <w:rPr>
          <w:color w:val="6E6158"/>
        </w:rPr>
        <w:t>She</w:t>
      </w:r>
      <w:r>
        <w:rPr>
          <w:color w:val="6E6158"/>
          <w:spacing w:val="40"/>
        </w:rPr>
        <w:t> </w:t>
      </w:r>
      <w:r>
        <w:rPr>
          <w:color w:val="6E6158"/>
        </w:rPr>
        <w:t>most recently served as Deputy Administrator for the Nevada Division of Water Resources, working</w:t>
      </w:r>
      <w:r>
        <w:rPr>
          <w:color w:val="6E6158"/>
          <w:spacing w:val="28"/>
        </w:rPr>
        <w:t> </w:t>
      </w:r>
      <w:r>
        <w:rPr>
          <w:color w:val="6E6158"/>
        </w:rPr>
        <w:t>closely</w:t>
      </w:r>
      <w:r>
        <w:rPr>
          <w:color w:val="6E6158"/>
          <w:spacing w:val="28"/>
        </w:rPr>
        <w:t> </w:t>
      </w:r>
      <w:r>
        <w:rPr>
          <w:color w:val="6E6158"/>
        </w:rPr>
        <w:t>with</w:t>
      </w:r>
      <w:r>
        <w:rPr>
          <w:color w:val="6E6158"/>
          <w:spacing w:val="28"/>
        </w:rPr>
        <w:t> </w:t>
      </w:r>
      <w:r>
        <w:rPr>
          <w:color w:val="6E6158"/>
        </w:rPr>
        <w:t>the</w:t>
      </w:r>
      <w:r>
        <w:rPr>
          <w:color w:val="6E6158"/>
          <w:spacing w:val="28"/>
        </w:rPr>
        <w:t> </w:t>
      </w:r>
      <w:r>
        <w:rPr>
          <w:color w:val="6E6158"/>
        </w:rPr>
        <w:t>Nevada</w:t>
      </w:r>
      <w:r>
        <w:rPr>
          <w:color w:val="6E6158"/>
          <w:spacing w:val="28"/>
        </w:rPr>
        <w:t> </w:t>
      </w:r>
      <w:r>
        <w:rPr>
          <w:color w:val="6E6158"/>
        </w:rPr>
        <w:t>State</w:t>
      </w:r>
      <w:r>
        <w:rPr>
          <w:color w:val="6E6158"/>
          <w:spacing w:val="28"/>
        </w:rPr>
        <w:t> </w:t>
      </w:r>
      <w:r>
        <w:rPr>
          <w:color w:val="6E6158"/>
        </w:rPr>
        <w:t>Engineer</w:t>
      </w:r>
      <w:r>
        <w:rPr>
          <w:color w:val="6E6158"/>
          <w:spacing w:val="28"/>
        </w:rPr>
        <w:t> </w:t>
      </w:r>
      <w:r>
        <w:rPr>
          <w:color w:val="6E6158"/>
        </w:rPr>
        <w:t>to</w:t>
      </w:r>
      <w:r>
        <w:rPr>
          <w:color w:val="6E6158"/>
          <w:spacing w:val="28"/>
        </w:rPr>
        <w:t> </w:t>
      </w:r>
      <w:r>
        <w:rPr>
          <w:color w:val="6E6158"/>
        </w:rPr>
        <w:t>administer</w:t>
      </w:r>
      <w:r>
        <w:rPr>
          <w:color w:val="6E6158"/>
          <w:spacing w:val="28"/>
        </w:rPr>
        <w:t> </w:t>
      </w:r>
      <w:r>
        <w:rPr>
          <w:color w:val="6E6158"/>
        </w:rPr>
        <w:t>Title</w:t>
      </w:r>
      <w:r>
        <w:rPr>
          <w:color w:val="6E6158"/>
          <w:spacing w:val="28"/>
        </w:rPr>
        <w:t> </w:t>
      </w:r>
      <w:r>
        <w:rPr>
          <w:color w:val="6E6158"/>
        </w:rPr>
        <w:t>48</w:t>
      </w:r>
      <w:r>
        <w:rPr>
          <w:color w:val="6E6158"/>
          <w:spacing w:val="28"/>
        </w:rPr>
        <w:t> </w:t>
      </w:r>
      <w:r>
        <w:rPr>
          <w:color w:val="6E6158"/>
        </w:rPr>
        <w:t>of</w:t>
      </w:r>
      <w:r>
        <w:rPr>
          <w:color w:val="6E6158"/>
          <w:spacing w:val="28"/>
        </w:rPr>
        <w:t> </w:t>
      </w:r>
      <w:r>
        <w:rPr>
          <w:color w:val="6E6158"/>
        </w:rPr>
        <w:t>the</w:t>
      </w:r>
      <w:r>
        <w:rPr>
          <w:color w:val="6E6158"/>
          <w:spacing w:val="28"/>
        </w:rPr>
        <w:t> </w:t>
      </w:r>
      <w:r>
        <w:rPr>
          <w:color w:val="6E6158"/>
        </w:rPr>
        <w:t>Nevada</w:t>
      </w:r>
      <w:r>
        <w:rPr>
          <w:color w:val="6E6158"/>
          <w:spacing w:val="28"/>
        </w:rPr>
        <w:t> </w:t>
      </w:r>
      <w:r>
        <w:rPr>
          <w:color w:val="6E6158"/>
        </w:rPr>
        <w:t>Revised</w:t>
      </w:r>
    </w:p>
    <w:p>
      <w:pPr>
        <w:pStyle w:val="BodyText"/>
        <w:spacing w:line="295" w:lineRule="auto"/>
        <w:ind w:left="99" w:right="337"/>
      </w:pPr>
      <w:r>
        <w:rPr>
          <w:color w:val="6E6158"/>
        </w:rPr>
        <w:t>Statutes and oversee the allocation and management of Nevada’s water resources. In that role,</w:t>
      </w:r>
      <w:r>
        <w:rPr>
          <w:color w:val="6E6158"/>
          <w:spacing w:val="40"/>
        </w:rPr>
        <w:t> </w:t>
      </w:r>
      <w:r>
        <w:rPr>
          <w:color w:val="6E6158"/>
        </w:rPr>
        <w:t>she was deeply involved in water rights disputes, regulatory compliance, and policy implementation in one of the nation’s most water-constrained regions, an experience that gives</w:t>
      </w:r>
      <w:r>
        <w:rPr>
          <w:color w:val="6E6158"/>
          <w:spacing w:val="40"/>
        </w:rPr>
        <w:t> </w:t>
      </w:r>
      <w:r>
        <w:rPr>
          <w:color w:val="6E6158"/>
        </w:rPr>
        <w:t>her</w:t>
      </w:r>
      <w:r>
        <w:rPr>
          <w:color w:val="6E6158"/>
          <w:spacing w:val="36"/>
        </w:rPr>
        <w:t> </w:t>
      </w:r>
      <w:r>
        <w:rPr>
          <w:color w:val="6E6158"/>
        </w:rPr>
        <w:t>clients</w:t>
      </w:r>
      <w:r>
        <w:rPr>
          <w:color w:val="6E6158"/>
          <w:spacing w:val="36"/>
        </w:rPr>
        <w:t> </w:t>
      </w:r>
      <w:r>
        <w:rPr>
          <w:color w:val="6E6158"/>
        </w:rPr>
        <w:t>a</w:t>
      </w:r>
      <w:r>
        <w:rPr>
          <w:color w:val="6E6158"/>
          <w:spacing w:val="36"/>
        </w:rPr>
        <w:t> </w:t>
      </w:r>
      <w:r>
        <w:rPr>
          <w:color w:val="6E6158"/>
        </w:rPr>
        <w:t>strategic</w:t>
      </w:r>
      <w:r>
        <w:rPr>
          <w:color w:val="6E6158"/>
          <w:spacing w:val="36"/>
        </w:rPr>
        <w:t> </w:t>
      </w:r>
      <w:r>
        <w:rPr>
          <w:color w:val="6E6158"/>
        </w:rPr>
        <w:t>advantage</w:t>
      </w:r>
      <w:r>
        <w:rPr>
          <w:color w:val="6E6158"/>
          <w:spacing w:val="36"/>
        </w:rPr>
        <w:t> </w:t>
      </w:r>
      <w:r>
        <w:rPr>
          <w:color w:val="6E6158"/>
        </w:rPr>
        <w:t>in</w:t>
      </w:r>
      <w:r>
        <w:rPr>
          <w:color w:val="6E6158"/>
          <w:spacing w:val="36"/>
        </w:rPr>
        <w:t> </w:t>
      </w:r>
      <w:r>
        <w:rPr>
          <w:color w:val="6E6158"/>
        </w:rPr>
        <w:t>agency</w:t>
      </w:r>
      <w:r>
        <w:rPr>
          <w:color w:val="6E6158"/>
          <w:spacing w:val="36"/>
        </w:rPr>
        <w:t> </w:t>
      </w:r>
      <w:r>
        <w:rPr>
          <w:color w:val="6E6158"/>
        </w:rPr>
        <w:t>proceedings</w:t>
      </w:r>
      <w:r>
        <w:rPr>
          <w:color w:val="6E6158"/>
          <w:spacing w:val="36"/>
        </w:rPr>
        <w:t> </w:t>
      </w:r>
      <w:r>
        <w:rPr>
          <w:color w:val="6E6158"/>
        </w:rPr>
        <w:t>and</w:t>
      </w:r>
      <w:r>
        <w:rPr>
          <w:color w:val="6E6158"/>
          <w:spacing w:val="36"/>
        </w:rPr>
        <w:t> </w:t>
      </w:r>
      <w:r>
        <w:rPr>
          <w:color w:val="6E6158"/>
        </w:rPr>
        <w:t>enforcement</w:t>
      </w:r>
      <w:r>
        <w:rPr>
          <w:color w:val="6E6158"/>
          <w:spacing w:val="36"/>
        </w:rPr>
        <w:t> </w:t>
      </w:r>
      <w:r>
        <w:rPr>
          <w:color w:val="6E6158"/>
        </w:rPr>
        <w:t>matters.</w:t>
      </w:r>
    </w:p>
    <w:p>
      <w:pPr>
        <w:pStyle w:val="BodyText"/>
        <w:spacing w:line="302" w:lineRule="auto" w:before="192"/>
        <w:ind w:left="99" w:right="337"/>
      </w:pPr>
      <w:r>
        <w:rPr>
          <w:color w:val="6E6158"/>
        </w:rPr>
        <w:t>Her environmental and mining practice is equally robust. Micheline previously represented the</w:t>
      </w:r>
      <w:r>
        <w:rPr>
          <w:color w:val="6E6158"/>
          <w:spacing w:val="40"/>
        </w:rPr>
        <w:t> </w:t>
      </w:r>
      <w:r>
        <w:rPr>
          <w:color w:val="6E6158"/>
        </w:rPr>
        <w:t>Nevada</w:t>
      </w:r>
      <w:r>
        <w:rPr>
          <w:color w:val="6E6158"/>
          <w:spacing w:val="16"/>
        </w:rPr>
        <w:t> </w:t>
      </w:r>
      <w:r>
        <w:rPr>
          <w:color w:val="6E6158"/>
        </w:rPr>
        <w:t>Division</w:t>
      </w:r>
      <w:r>
        <w:rPr>
          <w:color w:val="6E6158"/>
          <w:spacing w:val="17"/>
        </w:rPr>
        <w:t> </w:t>
      </w:r>
      <w:r>
        <w:rPr>
          <w:color w:val="6E6158"/>
        </w:rPr>
        <w:t>of</w:t>
      </w:r>
      <w:r>
        <w:rPr>
          <w:color w:val="6E6158"/>
          <w:spacing w:val="17"/>
        </w:rPr>
        <w:t> </w:t>
      </w:r>
      <w:r>
        <w:rPr>
          <w:color w:val="6E6158"/>
        </w:rPr>
        <w:t>Environmental</w:t>
      </w:r>
      <w:r>
        <w:rPr>
          <w:color w:val="6E6158"/>
          <w:spacing w:val="16"/>
        </w:rPr>
        <w:t> </w:t>
      </w:r>
      <w:r>
        <w:rPr>
          <w:color w:val="6E6158"/>
        </w:rPr>
        <w:t>Protection,</w:t>
      </w:r>
      <w:r>
        <w:rPr>
          <w:color w:val="6E6158"/>
          <w:spacing w:val="17"/>
        </w:rPr>
        <w:t> </w:t>
      </w:r>
      <w:r>
        <w:rPr>
          <w:color w:val="6E6158"/>
        </w:rPr>
        <w:t>where</w:t>
      </w:r>
      <w:r>
        <w:rPr>
          <w:color w:val="6E6158"/>
          <w:spacing w:val="17"/>
        </w:rPr>
        <w:t> </w:t>
      </w:r>
      <w:r>
        <w:rPr>
          <w:color w:val="6E6158"/>
        </w:rPr>
        <w:t>she</w:t>
      </w:r>
      <w:r>
        <w:rPr>
          <w:color w:val="6E6158"/>
          <w:spacing w:val="17"/>
        </w:rPr>
        <w:t> </w:t>
      </w:r>
      <w:r>
        <w:rPr>
          <w:color w:val="6E6158"/>
        </w:rPr>
        <w:t>handled</w:t>
      </w:r>
      <w:r>
        <w:rPr>
          <w:color w:val="6E6158"/>
          <w:spacing w:val="16"/>
        </w:rPr>
        <w:t> </w:t>
      </w:r>
      <w:r>
        <w:rPr>
          <w:color w:val="6E6158"/>
        </w:rPr>
        <w:t>permitting,</w:t>
      </w:r>
      <w:r>
        <w:rPr>
          <w:color w:val="6E6158"/>
          <w:spacing w:val="17"/>
        </w:rPr>
        <w:t> </w:t>
      </w:r>
      <w:r>
        <w:rPr>
          <w:color w:val="6E6158"/>
        </w:rPr>
        <w:t>compliance,</w:t>
      </w:r>
      <w:r>
        <w:rPr>
          <w:color w:val="6E6158"/>
          <w:spacing w:val="17"/>
        </w:rPr>
        <w:t> </w:t>
      </w:r>
      <w:r>
        <w:rPr>
          <w:color w:val="6E6158"/>
          <w:spacing w:val="-5"/>
        </w:rPr>
        <w:t>and</w:t>
      </w:r>
    </w:p>
    <w:p>
      <w:pPr>
        <w:pStyle w:val="BodyText"/>
        <w:spacing w:line="295" w:lineRule="auto"/>
        <w:ind w:left="99"/>
      </w:pPr>
      <w:r>
        <w:rPr>
          <w:color w:val="6E6158"/>
        </w:rPr>
        <w:t>enforcement matters involving hazardous waste management, CERCLA, mine reclamation, and</w:t>
      </w:r>
      <w:r>
        <w:rPr>
          <w:color w:val="6E6158"/>
          <w:spacing w:val="40"/>
        </w:rPr>
        <w:t> </w:t>
      </w:r>
      <w:r>
        <w:rPr>
          <w:color w:val="6E6158"/>
        </w:rPr>
        <w:t>regulatory obligations under the Clean Water Act and Safe Drinking Water Act, as well as related</w:t>
      </w:r>
      <w:r>
        <w:rPr>
          <w:color w:val="6E6158"/>
          <w:spacing w:val="40"/>
        </w:rPr>
        <w:t> </w:t>
      </w:r>
      <w:r>
        <w:rPr>
          <w:color w:val="6E6158"/>
        </w:rPr>
        <w:t>state statutes. She brings particular depth to mining matters, combining technical fluency with</w:t>
      </w:r>
      <w:r>
        <w:rPr>
          <w:color w:val="6E6158"/>
          <w:spacing w:val="40"/>
        </w:rPr>
        <w:t> </w:t>
      </w:r>
      <w:r>
        <w:rPr>
          <w:color w:val="6E6158"/>
        </w:rPr>
        <w:t>practical</w:t>
      </w:r>
      <w:r>
        <w:rPr>
          <w:color w:val="6E6158"/>
          <w:spacing w:val="32"/>
        </w:rPr>
        <w:t> </w:t>
      </w:r>
      <w:r>
        <w:rPr>
          <w:color w:val="6E6158"/>
        </w:rPr>
        <w:t>risk</w:t>
      </w:r>
      <w:r>
        <w:rPr>
          <w:color w:val="6E6158"/>
          <w:spacing w:val="32"/>
        </w:rPr>
        <w:t> </w:t>
      </w:r>
      <w:r>
        <w:rPr>
          <w:color w:val="6E6158"/>
        </w:rPr>
        <w:t>assessment</w:t>
      </w:r>
      <w:r>
        <w:rPr>
          <w:color w:val="6E6158"/>
          <w:spacing w:val="32"/>
        </w:rPr>
        <w:t> </w:t>
      </w:r>
      <w:r>
        <w:rPr>
          <w:color w:val="6E6158"/>
        </w:rPr>
        <w:t>to</w:t>
      </w:r>
      <w:r>
        <w:rPr>
          <w:color w:val="6E6158"/>
          <w:spacing w:val="32"/>
        </w:rPr>
        <w:t> </w:t>
      </w:r>
      <w:r>
        <w:rPr>
          <w:color w:val="6E6158"/>
        </w:rPr>
        <w:t>help</w:t>
      </w:r>
      <w:r>
        <w:rPr>
          <w:color w:val="6E6158"/>
          <w:spacing w:val="32"/>
        </w:rPr>
        <w:t> </w:t>
      </w:r>
      <w:r>
        <w:rPr>
          <w:color w:val="6E6158"/>
        </w:rPr>
        <w:t>clients</w:t>
      </w:r>
      <w:r>
        <w:rPr>
          <w:color w:val="6E6158"/>
          <w:spacing w:val="32"/>
        </w:rPr>
        <w:t> </w:t>
      </w:r>
      <w:r>
        <w:rPr>
          <w:color w:val="6E6158"/>
        </w:rPr>
        <w:t>advance</w:t>
      </w:r>
      <w:r>
        <w:rPr>
          <w:color w:val="6E6158"/>
          <w:spacing w:val="32"/>
        </w:rPr>
        <w:t> </w:t>
      </w:r>
      <w:r>
        <w:rPr>
          <w:color w:val="6E6158"/>
        </w:rPr>
        <w:t>projects</w:t>
      </w:r>
      <w:r>
        <w:rPr>
          <w:color w:val="6E6158"/>
          <w:spacing w:val="32"/>
        </w:rPr>
        <w:t> </w:t>
      </w:r>
      <w:r>
        <w:rPr>
          <w:color w:val="6E6158"/>
        </w:rPr>
        <w:t>while</w:t>
      </w:r>
      <w:r>
        <w:rPr>
          <w:color w:val="6E6158"/>
          <w:spacing w:val="32"/>
        </w:rPr>
        <w:t> </w:t>
      </w:r>
      <w:r>
        <w:rPr>
          <w:color w:val="6E6158"/>
        </w:rPr>
        <w:t>managing</w:t>
      </w:r>
      <w:r>
        <w:rPr>
          <w:color w:val="6E6158"/>
          <w:spacing w:val="32"/>
        </w:rPr>
        <w:t> </w:t>
      </w:r>
      <w:r>
        <w:rPr>
          <w:color w:val="6E6158"/>
        </w:rPr>
        <w:t>regulatory</w:t>
      </w:r>
      <w:r>
        <w:rPr>
          <w:color w:val="6E6158"/>
          <w:spacing w:val="32"/>
        </w:rPr>
        <w:t> </w:t>
      </w:r>
      <w:r>
        <w:rPr>
          <w:color w:val="6E6158"/>
        </w:rPr>
        <w:t>exposure.</w:t>
      </w:r>
    </w:p>
    <w:p>
      <w:pPr>
        <w:pStyle w:val="BodyText"/>
        <w:spacing w:line="292" w:lineRule="auto" w:before="188"/>
        <w:ind w:left="99" w:right="337"/>
      </w:pPr>
      <w:r>
        <w:rPr>
          <w:color w:val="6E6158"/>
        </w:rPr>
        <w:t>Litigation is a core component of Micheline’s practice. She has extensive experience litigating</w:t>
      </w:r>
      <w:r>
        <w:rPr>
          <w:color w:val="6E6158"/>
          <w:spacing w:val="40"/>
        </w:rPr>
        <w:t> </w:t>
      </w:r>
      <w:r>
        <w:rPr>
          <w:color w:val="6E6158"/>
        </w:rPr>
        <w:t>natural resource and environmental matters before Nevada state courts, federal district courts in</w:t>
      </w:r>
      <w:r>
        <w:rPr>
          <w:color w:val="6E6158"/>
          <w:spacing w:val="40"/>
        </w:rPr>
        <w:t> </w:t>
      </w:r>
      <w:r>
        <w:rPr>
          <w:color w:val="6E6158"/>
        </w:rPr>
        <w:t>Nevada</w:t>
      </w:r>
      <w:r>
        <w:rPr>
          <w:color w:val="6E6158"/>
          <w:spacing w:val="34"/>
        </w:rPr>
        <w:t> </w:t>
      </w:r>
      <w:r>
        <w:rPr>
          <w:color w:val="6E6158"/>
        </w:rPr>
        <w:t>and</w:t>
      </w:r>
      <w:r>
        <w:rPr>
          <w:color w:val="6E6158"/>
          <w:spacing w:val="34"/>
        </w:rPr>
        <w:t> </w:t>
      </w:r>
      <w:r>
        <w:rPr>
          <w:color w:val="6E6158"/>
        </w:rPr>
        <w:t>California,</w:t>
      </w:r>
      <w:r>
        <w:rPr>
          <w:color w:val="6E6158"/>
          <w:spacing w:val="34"/>
        </w:rPr>
        <w:t> </w:t>
      </w:r>
      <w:r>
        <w:rPr>
          <w:color w:val="6E6158"/>
        </w:rPr>
        <w:t>the</w:t>
      </w:r>
      <w:r>
        <w:rPr>
          <w:color w:val="6E6158"/>
          <w:spacing w:val="34"/>
        </w:rPr>
        <w:t> </w:t>
      </w:r>
      <w:r>
        <w:rPr>
          <w:color w:val="6E6158"/>
        </w:rPr>
        <w:t>Ninth</w:t>
      </w:r>
      <w:r>
        <w:rPr>
          <w:color w:val="6E6158"/>
          <w:spacing w:val="34"/>
        </w:rPr>
        <w:t> </w:t>
      </w:r>
      <w:r>
        <w:rPr>
          <w:color w:val="6E6158"/>
        </w:rPr>
        <w:t>Circuit</w:t>
      </w:r>
      <w:r>
        <w:rPr>
          <w:color w:val="6E6158"/>
          <w:spacing w:val="34"/>
        </w:rPr>
        <w:t> </w:t>
      </w:r>
      <w:r>
        <w:rPr>
          <w:color w:val="6E6158"/>
        </w:rPr>
        <w:t>Court</w:t>
      </w:r>
      <w:r>
        <w:rPr>
          <w:color w:val="6E6158"/>
          <w:spacing w:val="34"/>
        </w:rPr>
        <w:t> </w:t>
      </w:r>
      <w:r>
        <w:rPr>
          <w:color w:val="6E6158"/>
        </w:rPr>
        <w:t>of</w:t>
      </w:r>
      <w:r>
        <w:rPr>
          <w:color w:val="6E6158"/>
          <w:spacing w:val="34"/>
        </w:rPr>
        <w:t> </w:t>
      </w:r>
      <w:r>
        <w:rPr>
          <w:color w:val="6E6158"/>
        </w:rPr>
        <w:t>Appeals,</w:t>
      </w:r>
      <w:r>
        <w:rPr>
          <w:color w:val="6E6158"/>
          <w:spacing w:val="34"/>
        </w:rPr>
        <w:t> </w:t>
      </w:r>
      <w:r>
        <w:rPr>
          <w:color w:val="6E6158"/>
        </w:rPr>
        <w:t>and</w:t>
      </w:r>
      <w:r>
        <w:rPr>
          <w:color w:val="6E6158"/>
          <w:spacing w:val="34"/>
        </w:rPr>
        <w:t> </w:t>
      </w:r>
      <w:r>
        <w:rPr>
          <w:color w:val="6E6158"/>
        </w:rPr>
        <w:t>administrative</w:t>
      </w:r>
      <w:r>
        <w:rPr>
          <w:color w:val="6E6158"/>
          <w:spacing w:val="34"/>
        </w:rPr>
        <w:t> </w:t>
      </w:r>
      <w:r>
        <w:rPr>
          <w:color w:val="6E6158"/>
        </w:rPr>
        <w:t>agencies,</w:t>
      </w:r>
    </w:p>
    <w:p>
      <w:pPr>
        <w:pStyle w:val="BodyText"/>
        <w:spacing w:after="0" w:line="292" w:lineRule="auto"/>
        <w:sectPr>
          <w:type w:val="continuous"/>
          <w:pgSz w:w="12240" w:h="15840"/>
          <w:pgMar w:top="560" w:bottom="280" w:left="1440" w:right="1440"/>
        </w:sectPr>
      </w:pPr>
    </w:p>
    <w:p>
      <w:pPr>
        <w:pStyle w:val="BodyText"/>
        <w:spacing w:line="292" w:lineRule="auto" w:before="83"/>
        <w:ind w:left="99" w:right="363"/>
      </w:pPr>
      <w:r>
        <w:rPr>
          <w:color w:val="6E6158"/>
        </w:rPr>
        <w:t>including the National Labor Relations Board and the Equal Employment </w:t>
      </w:r>
      <w:r>
        <w:rPr>
          <w:color w:val="6E6158"/>
        </w:rPr>
        <w:t>Opportunity </w:t>
      </w:r>
      <w:r>
        <w:rPr>
          <w:color w:val="6E6158"/>
          <w:spacing w:val="-2"/>
        </w:rPr>
        <w:t>Commission.</w:t>
      </w:r>
    </w:p>
    <w:p>
      <w:pPr>
        <w:pStyle w:val="BodyText"/>
        <w:spacing w:line="292" w:lineRule="auto" w:before="205"/>
        <w:ind w:left="99" w:right="363"/>
      </w:pPr>
      <w:r>
        <w:rPr>
          <w:color w:val="6E6158"/>
        </w:rPr>
        <w:t>Born and raised in Northern Nevada, Micheline is known for her pragmatic approach to</w:t>
      </w:r>
      <w:r>
        <w:rPr>
          <w:color w:val="6E6158"/>
          <w:spacing w:val="40"/>
        </w:rPr>
        <w:t> </w:t>
      </w:r>
      <w:r>
        <w:rPr>
          <w:color w:val="6E6158"/>
        </w:rPr>
        <w:t>problem-solving and her ability to work effectively within strict statutory frameworks or </w:t>
      </w:r>
      <w:r>
        <w:rPr>
          <w:color w:val="6E6158"/>
        </w:rPr>
        <w:t>develop</w:t>
      </w:r>
      <w:r>
        <w:rPr>
          <w:color w:val="6E6158"/>
          <w:spacing w:val="40"/>
        </w:rPr>
        <w:t> </w:t>
      </w:r>
      <w:r>
        <w:rPr>
          <w:color w:val="6E6158"/>
        </w:rPr>
        <w:t>creative legal strategies when circumstances demand. She is conscientious, efficient, and</w:t>
      </w:r>
      <w:r>
        <w:rPr>
          <w:color w:val="6E6158"/>
          <w:spacing w:val="40"/>
        </w:rPr>
        <w:t> </w:t>
      </w:r>
      <w:r>
        <w:rPr>
          <w:color w:val="6E6158"/>
        </w:rPr>
        <w:t>focused</w:t>
      </w:r>
      <w:r>
        <w:rPr>
          <w:color w:val="6E6158"/>
          <w:spacing w:val="35"/>
        </w:rPr>
        <w:t> </w:t>
      </w:r>
      <w:r>
        <w:rPr>
          <w:color w:val="6E6158"/>
        </w:rPr>
        <w:t>on</w:t>
      </w:r>
      <w:r>
        <w:rPr>
          <w:color w:val="6E6158"/>
          <w:spacing w:val="35"/>
        </w:rPr>
        <w:t> </w:t>
      </w:r>
      <w:r>
        <w:rPr>
          <w:color w:val="6E6158"/>
        </w:rPr>
        <w:t>delivering</w:t>
      </w:r>
      <w:r>
        <w:rPr>
          <w:color w:val="6E6158"/>
          <w:spacing w:val="35"/>
        </w:rPr>
        <w:t> </w:t>
      </w:r>
      <w:r>
        <w:rPr>
          <w:color w:val="6E6158"/>
        </w:rPr>
        <w:t>solutions</w:t>
      </w:r>
      <w:r>
        <w:rPr>
          <w:color w:val="6E6158"/>
          <w:spacing w:val="35"/>
        </w:rPr>
        <w:t> </w:t>
      </w:r>
      <w:r>
        <w:rPr>
          <w:color w:val="6E6158"/>
        </w:rPr>
        <w:t>that</w:t>
      </w:r>
      <w:r>
        <w:rPr>
          <w:color w:val="6E6158"/>
          <w:spacing w:val="35"/>
        </w:rPr>
        <w:t> </w:t>
      </w:r>
      <w:r>
        <w:rPr>
          <w:color w:val="6E6158"/>
        </w:rPr>
        <w:t>are</w:t>
      </w:r>
      <w:r>
        <w:rPr>
          <w:color w:val="6E6158"/>
          <w:spacing w:val="35"/>
        </w:rPr>
        <w:t> </w:t>
      </w:r>
      <w:r>
        <w:rPr>
          <w:color w:val="6E6158"/>
        </w:rPr>
        <w:t>legally</w:t>
      </w:r>
      <w:r>
        <w:rPr>
          <w:color w:val="6E6158"/>
          <w:spacing w:val="35"/>
        </w:rPr>
        <w:t> </w:t>
      </w:r>
      <w:r>
        <w:rPr>
          <w:color w:val="6E6158"/>
        </w:rPr>
        <w:t>sound,</w:t>
      </w:r>
      <w:r>
        <w:rPr>
          <w:color w:val="6E6158"/>
          <w:spacing w:val="35"/>
        </w:rPr>
        <w:t> </w:t>
      </w:r>
      <w:r>
        <w:rPr>
          <w:color w:val="6E6158"/>
        </w:rPr>
        <w:t>economically</w:t>
      </w:r>
      <w:r>
        <w:rPr>
          <w:color w:val="6E6158"/>
          <w:spacing w:val="35"/>
        </w:rPr>
        <w:t> </w:t>
      </w:r>
      <w:r>
        <w:rPr>
          <w:color w:val="6E6158"/>
        </w:rPr>
        <w:t>practical,</w:t>
      </w:r>
      <w:r>
        <w:rPr>
          <w:color w:val="6E6158"/>
          <w:spacing w:val="35"/>
        </w:rPr>
        <w:t> </w:t>
      </w:r>
      <w:r>
        <w:rPr>
          <w:color w:val="6E6158"/>
        </w:rPr>
        <w:t>and</w:t>
      </w:r>
      <w:r>
        <w:rPr>
          <w:color w:val="6E6158"/>
          <w:spacing w:val="35"/>
        </w:rPr>
        <w:t> </w:t>
      </w:r>
      <w:r>
        <w:rPr>
          <w:color w:val="6E6158"/>
        </w:rPr>
        <w:t>durable.</w:t>
      </w:r>
    </w:p>
    <w:p>
      <w:pPr>
        <w:pStyle w:val="BodyText"/>
        <w:spacing w:line="295" w:lineRule="auto" w:before="206"/>
        <w:ind w:left="99" w:right="158"/>
      </w:pPr>
      <w:r>
        <w:rPr>
          <w:color w:val="6E6158"/>
        </w:rPr>
        <w:t>Outside her practice, Micheline’s connection to the land is personal as well as professional. She is</w:t>
      </w:r>
      <w:r>
        <w:rPr>
          <w:color w:val="6E6158"/>
          <w:spacing w:val="40"/>
        </w:rPr>
        <w:t> </w:t>
      </w:r>
      <w:r>
        <w:rPr>
          <w:color w:val="6E6158"/>
        </w:rPr>
        <w:t>an</w:t>
      </w:r>
      <w:r>
        <w:rPr>
          <w:color w:val="6E6158"/>
          <w:spacing w:val="25"/>
        </w:rPr>
        <w:t> </w:t>
      </w:r>
      <w:r>
        <w:rPr>
          <w:color w:val="6E6158"/>
        </w:rPr>
        <w:t>avid</w:t>
      </w:r>
      <w:r>
        <w:rPr>
          <w:color w:val="6E6158"/>
          <w:spacing w:val="25"/>
        </w:rPr>
        <w:t> </w:t>
      </w:r>
      <w:r>
        <w:rPr>
          <w:color w:val="6E6158"/>
        </w:rPr>
        <w:t>hiker</w:t>
      </w:r>
      <w:r>
        <w:rPr>
          <w:color w:val="6E6158"/>
          <w:spacing w:val="25"/>
        </w:rPr>
        <w:t> </w:t>
      </w:r>
      <w:r>
        <w:rPr>
          <w:color w:val="6E6158"/>
        </w:rPr>
        <w:t>who</w:t>
      </w:r>
      <w:r>
        <w:rPr>
          <w:color w:val="6E6158"/>
          <w:spacing w:val="25"/>
        </w:rPr>
        <w:t> </w:t>
      </w:r>
      <w:r>
        <w:rPr>
          <w:color w:val="6E6158"/>
        </w:rPr>
        <w:t>regularly</w:t>
      </w:r>
      <w:r>
        <w:rPr>
          <w:color w:val="6E6158"/>
          <w:spacing w:val="25"/>
        </w:rPr>
        <w:t> </w:t>
      </w:r>
      <w:r>
        <w:rPr>
          <w:color w:val="6E6158"/>
        </w:rPr>
        <w:t>participates</w:t>
      </w:r>
      <w:r>
        <w:rPr>
          <w:color w:val="6E6158"/>
          <w:spacing w:val="25"/>
        </w:rPr>
        <w:t> </w:t>
      </w:r>
      <w:r>
        <w:rPr>
          <w:color w:val="6E6158"/>
        </w:rPr>
        <w:t>in</w:t>
      </w:r>
      <w:r>
        <w:rPr>
          <w:color w:val="6E6158"/>
          <w:spacing w:val="25"/>
        </w:rPr>
        <w:t> </w:t>
      </w:r>
      <w:r>
        <w:rPr>
          <w:color w:val="6E6158"/>
        </w:rPr>
        <w:t>charity</w:t>
      </w:r>
      <w:r>
        <w:rPr>
          <w:color w:val="6E6158"/>
          <w:spacing w:val="25"/>
        </w:rPr>
        <w:t> </w:t>
      </w:r>
      <w:r>
        <w:rPr>
          <w:color w:val="6E6158"/>
        </w:rPr>
        <w:t>hikes</w:t>
      </w:r>
      <w:r>
        <w:rPr>
          <w:color w:val="6E6158"/>
          <w:spacing w:val="25"/>
        </w:rPr>
        <w:t> </w:t>
      </w:r>
      <w:r>
        <w:rPr>
          <w:color w:val="6E6158"/>
        </w:rPr>
        <w:t>and</w:t>
      </w:r>
      <w:r>
        <w:rPr>
          <w:color w:val="6E6158"/>
          <w:spacing w:val="25"/>
        </w:rPr>
        <w:t> </w:t>
      </w:r>
      <w:r>
        <w:rPr>
          <w:color w:val="6E6158"/>
        </w:rPr>
        <w:t>spends</w:t>
      </w:r>
      <w:r>
        <w:rPr>
          <w:color w:val="6E6158"/>
          <w:spacing w:val="25"/>
        </w:rPr>
        <w:t> </w:t>
      </w:r>
      <w:r>
        <w:rPr>
          <w:color w:val="6E6158"/>
        </w:rPr>
        <w:t>much</w:t>
      </w:r>
      <w:r>
        <w:rPr>
          <w:color w:val="6E6158"/>
          <w:spacing w:val="25"/>
        </w:rPr>
        <w:t> </w:t>
      </w:r>
      <w:r>
        <w:rPr>
          <w:color w:val="6E6158"/>
        </w:rPr>
        <w:t>of</w:t>
      </w:r>
      <w:r>
        <w:rPr>
          <w:color w:val="6E6158"/>
          <w:spacing w:val="25"/>
        </w:rPr>
        <w:t> </w:t>
      </w:r>
      <w:r>
        <w:rPr>
          <w:color w:val="6E6158"/>
        </w:rPr>
        <w:t>her</w:t>
      </w:r>
      <w:r>
        <w:rPr>
          <w:color w:val="6E6158"/>
          <w:spacing w:val="25"/>
        </w:rPr>
        <w:t> </w:t>
      </w:r>
      <w:r>
        <w:rPr>
          <w:color w:val="6E6158"/>
        </w:rPr>
        <w:t>free</w:t>
      </w:r>
      <w:r>
        <w:rPr>
          <w:color w:val="6E6158"/>
          <w:spacing w:val="25"/>
        </w:rPr>
        <w:t> </w:t>
      </w:r>
      <w:r>
        <w:rPr>
          <w:color w:val="6E6158"/>
        </w:rPr>
        <w:t>time hunting and fishing throughout the Mountain West or exploring remote terrain by foot or off-road</w:t>
      </w:r>
      <w:r>
        <w:rPr>
          <w:color w:val="6E6158"/>
          <w:spacing w:val="40"/>
        </w:rPr>
        <w:t> </w:t>
      </w:r>
      <w:r>
        <w:rPr>
          <w:color w:val="6E6158"/>
        </w:rPr>
        <w:t>vehicle with her family. She is also a passionate, if perpetually over-ambitious, gardener whose</w:t>
      </w:r>
      <w:r>
        <w:rPr>
          <w:color w:val="6E6158"/>
          <w:spacing w:val="40"/>
        </w:rPr>
        <w:t> </w:t>
      </w:r>
      <w:r>
        <w:rPr>
          <w:color w:val="6E6158"/>
        </w:rPr>
        <w:t>plans routinely exceed the hours available, resulting in a landscape that reflects both resilience</w:t>
      </w:r>
      <w:r>
        <w:rPr>
          <w:color w:val="6E6158"/>
          <w:spacing w:val="40"/>
        </w:rPr>
        <w:t> </w:t>
      </w:r>
      <w:r>
        <w:rPr>
          <w:color w:val="6E6158"/>
        </w:rPr>
        <w:t>and creativity.</w:t>
      </w:r>
    </w:p>
    <w:p>
      <w:pPr>
        <w:pStyle w:val="Heading1"/>
        <w:spacing w:before="159"/>
      </w:pPr>
      <w:r>
        <w:rPr>
          <w:color w:val="FF8100"/>
          <w:spacing w:val="-2"/>
        </w:rPr>
        <w:t>EDUCATION</w:t>
      </w:r>
    </w:p>
    <w:p>
      <w:pPr>
        <w:pStyle w:val="BodyText"/>
        <w:spacing w:before="136"/>
        <w:ind w:left="351"/>
        <w:rPr>
          <w:i/>
          <w:sz w:val="20"/>
        </w:rPr>
      </w:pPr>
      <w:r>
        <w:rPr>
          <w:i/>
          <w:sz w:val="20"/>
        </w:rPr>
        <mc:AlternateContent>
          <mc:Choice Requires="wps">
            <w:drawing>
              <wp:anchor distT="0" distB="0" distL="0" distR="0" allowOverlap="1" layoutInCell="1" locked="0" behindDoc="0" simplePos="0" relativeHeight="15729152">
                <wp:simplePos x="0" y="0"/>
                <wp:positionH relativeFrom="page">
                  <wp:posOffset>1060346</wp:posOffset>
                </wp:positionH>
                <wp:positionV relativeFrom="paragraph">
                  <wp:posOffset>157769</wp:posOffset>
                </wp:positionV>
                <wp:extent cx="20955" cy="209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22769pt;width:1.65pt;height:1.65pt;mso-position-horizontal-relative:page;mso-position-vertical-relative:paragraph;z-index:15729152" id="docshape16" coordorigin="1670,248" coordsize="33,33" path="m1691,281l1682,281,1678,279,1671,273,1670,269,1670,260,1671,256,1678,250,1682,248,1691,248,1694,250,1701,256,1702,260,1702,265,1702,269,1701,273,1694,279,1691,281xe" filled="true" fillcolor="#090909" stroked="false">
                <v:path arrowok="t"/>
                <v:fill type="solid"/>
                <w10:wrap type="none"/>
              </v:shape>
            </w:pict>
          </mc:Fallback>
        </mc:AlternateContent>
      </w:r>
      <w:r>
        <w:rPr>
          <w:color w:val="6E6158"/>
        </w:rPr>
        <w:t>B.A.,</w:t>
      </w:r>
      <w:r>
        <w:rPr>
          <w:color w:val="6E6158"/>
          <w:spacing w:val="11"/>
        </w:rPr>
        <w:t> </w:t>
      </w:r>
      <w:r>
        <w:rPr>
          <w:color w:val="6E6158"/>
        </w:rPr>
        <w:t>Western</w:t>
      </w:r>
      <w:r>
        <w:rPr>
          <w:color w:val="6E6158"/>
          <w:spacing w:val="11"/>
        </w:rPr>
        <w:t> </w:t>
      </w:r>
      <w:r>
        <w:rPr>
          <w:color w:val="6E6158"/>
        </w:rPr>
        <w:t>Colorado</w:t>
      </w:r>
      <w:r>
        <w:rPr>
          <w:color w:val="6E6158"/>
          <w:spacing w:val="11"/>
        </w:rPr>
        <w:t> </w:t>
      </w:r>
      <w:r>
        <w:rPr>
          <w:color w:val="6E6158"/>
        </w:rPr>
        <w:t>University,</w:t>
      </w:r>
      <w:r>
        <w:rPr>
          <w:color w:val="6E6158"/>
          <w:spacing w:val="13"/>
        </w:rPr>
        <w:t> </w:t>
      </w:r>
      <w:r>
        <w:rPr>
          <w:color w:val="6E6158"/>
        </w:rPr>
        <w:t>cu</w:t>
      </w:r>
      <w:r>
        <w:rPr>
          <w:i/>
          <w:color w:val="6E6158"/>
          <w:sz w:val="20"/>
        </w:rPr>
        <w:t>m</w:t>
      </w:r>
      <w:r>
        <w:rPr>
          <w:i/>
          <w:color w:val="6E6158"/>
          <w:spacing w:val="8"/>
          <w:sz w:val="20"/>
        </w:rPr>
        <w:t> </w:t>
      </w:r>
      <w:r>
        <w:rPr>
          <w:i/>
          <w:color w:val="6E6158"/>
          <w:spacing w:val="-2"/>
          <w:sz w:val="20"/>
        </w:rPr>
        <w:t>laude</w:t>
      </w:r>
    </w:p>
    <w:p>
      <w:pPr>
        <w:pStyle w:val="BodyText"/>
        <w:spacing w:before="180"/>
        <w:ind w:left="351"/>
      </w:pPr>
      <w:r>
        <w:rPr/>
        <mc:AlternateContent>
          <mc:Choice Requires="wps">
            <w:drawing>
              <wp:anchor distT="0" distB="0" distL="0" distR="0" allowOverlap="1" layoutInCell="1" locked="0" behindDoc="0" simplePos="0" relativeHeight="15729664">
                <wp:simplePos x="0" y="0"/>
                <wp:positionH relativeFrom="page">
                  <wp:posOffset>1060346</wp:posOffset>
                </wp:positionH>
                <wp:positionV relativeFrom="paragraph">
                  <wp:posOffset>174063</wp:posOffset>
                </wp:positionV>
                <wp:extent cx="20955" cy="209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05774pt;width:1.65pt;height:1.65pt;mso-position-horizontal-relative:page;mso-position-vertical-relative:paragraph;z-index:15729664" id="docshape17" coordorigin="1670,274" coordsize="33,33" path="m1691,307l1682,307,1678,305,1671,299,1670,295,1670,286,1671,282,1678,276,1682,274,1691,274,1694,276,1701,282,1702,286,1702,290,1702,295,1701,299,1694,305,1691,307xe" filled="true" fillcolor="#090909" stroked="false">
                <v:path arrowok="t"/>
                <v:fill type="solid"/>
                <w10:wrap type="none"/>
              </v:shape>
            </w:pict>
          </mc:Fallback>
        </mc:AlternateContent>
      </w:r>
      <w:r>
        <w:rPr>
          <w:color w:val="6E6158"/>
        </w:rPr>
        <w:t>J.D.,</w:t>
      </w:r>
      <w:r>
        <w:rPr>
          <w:color w:val="6E6158"/>
          <w:spacing w:val="13"/>
        </w:rPr>
        <w:t> </w:t>
      </w:r>
      <w:r>
        <w:rPr>
          <w:color w:val="6E6158"/>
        </w:rPr>
        <w:t>Willamette</w:t>
      </w:r>
      <w:r>
        <w:rPr>
          <w:color w:val="6E6158"/>
          <w:spacing w:val="14"/>
        </w:rPr>
        <w:t> </w:t>
      </w:r>
      <w:r>
        <w:rPr>
          <w:color w:val="6E6158"/>
        </w:rPr>
        <w:t>University</w:t>
      </w:r>
      <w:r>
        <w:rPr>
          <w:color w:val="6E6158"/>
          <w:spacing w:val="14"/>
        </w:rPr>
        <w:t> </w:t>
      </w:r>
      <w:r>
        <w:rPr>
          <w:color w:val="6E6158"/>
        </w:rPr>
        <w:t>College</w:t>
      </w:r>
      <w:r>
        <w:rPr>
          <w:color w:val="6E6158"/>
          <w:spacing w:val="13"/>
        </w:rPr>
        <w:t> </w:t>
      </w:r>
      <w:r>
        <w:rPr>
          <w:color w:val="6E6158"/>
        </w:rPr>
        <w:t>of</w:t>
      </w:r>
      <w:r>
        <w:rPr>
          <w:color w:val="6E6158"/>
          <w:spacing w:val="14"/>
        </w:rPr>
        <w:t> </w:t>
      </w:r>
      <w:r>
        <w:rPr>
          <w:color w:val="6E6158"/>
          <w:spacing w:val="-5"/>
        </w:rPr>
        <w:t>Law</w:t>
      </w:r>
    </w:p>
    <w:p>
      <w:pPr>
        <w:pStyle w:val="BodyText"/>
        <w:spacing w:before="41"/>
        <w:rPr>
          <w:sz w:val="24"/>
        </w:rPr>
      </w:pPr>
    </w:p>
    <w:p>
      <w:pPr>
        <w:pStyle w:val="Heading1"/>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line="420" w:lineRule="auto" w:before="147"/>
        <w:ind w:left="351" w:right="7303"/>
        <w:jc w:val="both"/>
      </w:pPr>
      <w:r>
        <w:rPr/>
        <mc:AlternateContent>
          <mc:Choice Requires="wps">
            <w:drawing>
              <wp:anchor distT="0" distB="0" distL="0" distR="0" allowOverlap="1" layoutInCell="1" locked="0" behindDoc="0" simplePos="0" relativeHeight="15730176">
                <wp:simplePos x="0" y="0"/>
                <wp:positionH relativeFrom="page">
                  <wp:posOffset>1060346</wp:posOffset>
                </wp:positionH>
                <wp:positionV relativeFrom="paragraph">
                  <wp:posOffset>158009</wp:posOffset>
                </wp:positionV>
                <wp:extent cx="20955" cy="2095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4166pt;width:1.65pt;height:1.65pt;mso-position-horizontal-relative:page;mso-position-vertical-relative:paragraph;z-index:15730176" id="docshape18" coordorigin="1670,249" coordsize="33,33" path="m1691,281l1682,281,1678,280,1671,273,1670,270,1670,261,1671,257,1678,250,1682,249,1691,249,1694,250,1701,257,1702,261,1702,265,1702,270,1701,273,1694,280,1691,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1060346</wp:posOffset>
                </wp:positionH>
                <wp:positionV relativeFrom="paragraph">
                  <wp:posOffset>416374</wp:posOffset>
                </wp:positionV>
                <wp:extent cx="20955" cy="2095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85412pt;width:1.65pt;height:1.65pt;mso-position-horizontal-relative:page;mso-position-vertical-relative:paragraph;z-index:15730688" id="docshape19" coordorigin="1670,656" coordsize="33,33" path="m1691,688l1682,688,1678,687,1671,680,1670,676,1670,667,1671,664,1678,657,1682,656,1691,656,1694,657,1701,664,1702,667,1702,672,1702,676,1701,680,1694,687,1691,68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1060346</wp:posOffset>
                </wp:positionH>
                <wp:positionV relativeFrom="paragraph">
                  <wp:posOffset>674740</wp:posOffset>
                </wp:positionV>
                <wp:extent cx="20955" cy="2095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3.129158pt;width:1.65pt;height:1.65pt;mso-position-horizontal-relative:page;mso-position-vertical-relative:paragraph;z-index:15731200" id="docshape20" coordorigin="1670,1063" coordsize="33,33" path="m1691,1095l1682,1095,1678,1094,1671,1087,1670,1083,1670,1074,1671,1071,1678,1064,1682,1063,1691,1063,1694,1064,1701,1071,1702,1074,1702,1079,1702,1083,1701,1087,1694,1094,1691,1095xe" filled="true" fillcolor="#090909" stroked="false">
                <v:path arrowok="t"/>
                <v:fill type="solid"/>
                <w10:wrap type="none"/>
              </v:shape>
            </w:pict>
          </mc:Fallback>
        </mc:AlternateContent>
      </w:r>
      <w:r>
        <w:rPr>
          <w:color w:val="6E6158"/>
        </w:rPr>
        <w:t>Natural </w:t>
      </w:r>
      <w:r>
        <w:rPr>
          <w:color w:val="6E6158"/>
        </w:rPr>
        <w:t>Resources Business Litigation Water Law</w:t>
      </w:r>
    </w:p>
    <w:p>
      <w:pPr>
        <w:pStyle w:val="BodyText"/>
        <w:spacing w:before="6"/>
        <w:ind w:left="351"/>
        <w:jc w:val="both"/>
      </w:pPr>
      <w:r>
        <w:rPr/>
        <mc:AlternateContent>
          <mc:Choice Requires="wps">
            <w:drawing>
              <wp:anchor distT="0" distB="0" distL="0" distR="0" allowOverlap="1" layoutInCell="1" locked="0" behindDoc="0" simplePos="0" relativeHeight="15731712">
                <wp:simplePos x="0" y="0"/>
                <wp:positionH relativeFrom="page">
                  <wp:posOffset>1060346</wp:posOffset>
                </wp:positionH>
                <wp:positionV relativeFrom="paragraph">
                  <wp:posOffset>63149</wp:posOffset>
                </wp:positionV>
                <wp:extent cx="20955" cy="2095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972428pt;width:1.65pt;height:1.65pt;mso-position-horizontal-relative:page;mso-position-vertical-relative:paragraph;z-index:15731712" id="docshape21" coordorigin="1670,99" coordsize="33,33" path="m1691,132l1682,132,1678,130,1671,124,1670,120,1670,111,1671,107,1678,101,1682,99,1691,99,1694,101,1701,107,1702,111,1702,116,1702,120,1701,124,1694,130,1691,132xe" filled="true" fillcolor="#090909" stroked="false">
                <v:path arrowok="t"/>
                <v:fill type="solid"/>
                <w10:wrap type="none"/>
              </v:shape>
            </w:pict>
          </mc:Fallback>
        </mc:AlternateContent>
      </w:r>
      <w:r>
        <w:rPr>
          <w:color w:val="6E6158"/>
        </w:rPr>
        <w:t>Mining</w:t>
      </w:r>
      <w:r>
        <w:rPr>
          <w:color w:val="6E6158"/>
          <w:spacing w:val="13"/>
        </w:rPr>
        <w:t> </w:t>
      </w:r>
      <w:r>
        <w:rPr>
          <w:color w:val="6E6158"/>
          <w:spacing w:val="-5"/>
        </w:rPr>
        <w:t>Law</w:t>
      </w:r>
    </w:p>
    <w:p>
      <w:pPr>
        <w:pStyle w:val="BodyText"/>
        <w:spacing w:before="40"/>
        <w:rPr>
          <w:sz w:val="24"/>
        </w:rPr>
      </w:pPr>
    </w:p>
    <w:p>
      <w:pPr>
        <w:pStyle w:val="Heading1"/>
        <w:spacing w:before="1"/>
      </w:pPr>
      <w:r>
        <w:rPr>
          <w:color w:val="FF8100"/>
        </w:rPr>
        <w:t>REPRESENTATIVE</w:t>
      </w:r>
      <w:r>
        <w:rPr>
          <w:color w:val="FF8100"/>
          <w:spacing w:val="19"/>
        </w:rPr>
        <w:t> </w:t>
      </w:r>
      <w:r>
        <w:rPr>
          <w:color w:val="FF8100"/>
          <w:spacing w:val="-2"/>
        </w:rPr>
        <w:t>CASES</w:t>
      </w:r>
    </w:p>
    <w:p>
      <w:pPr>
        <w:spacing w:line="288" w:lineRule="auto" w:before="136"/>
        <w:ind w:left="351" w:right="337" w:firstLine="0"/>
        <w:jc w:val="left"/>
        <w:rPr>
          <w:sz w:val="19"/>
        </w:rPr>
      </w:pPr>
      <w:r>
        <w:rPr>
          <w:sz w:val="19"/>
        </w:rPr>
        <mc:AlternateContent>
          <mc:Choice Requires="wps">
            <w:drawing>
              <wp:anchor distT="0" distB="0" distL="0" distR="0" allowOverlap="1" layoutInCell="1" locked="0" behindDoc="0" simplePos="0" relativeHeight="15732224">
                <wp:simplePos x="0" y="0"/>
                <wp:positionH relativeFrom="page">
                  <wp:posOffset>1060346</wp:posOffset>
                </wp:positionH>
                <wp:positionV relativeFrom="paragraph">
                  <wp:posOffset>245430</wp:posOffset>
                </wp:positionV>
                <wp:extent cx="20955" cy="2095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9.325220pt;width:1.65pt;height:1.65pt;mso-position-horizontal-relative:page;mso-position-vertical-relative:paragraph;z-index:15732224" id="docshape22" coordorigin="1670,387" coordsize="33,33" path="m1691,419l1682,419,1678,417,1671,411,1670,407,1670,398,1671,394,1678,388,1682,387,1691,387,1694,388,1701,394,1702,398,1702,403,1702,407,1701,411,1694,417,1691,419xe" filled="true" fillcolor="#090909" stroked="false">
                <v:path arrowok="t"/>
                <v:fill type="solid"/>
                <w10:wrap type="none"/>
              </v:shape>
            </w:pict>
          </mc:Fallback>
        </mc:AlternateContent>
      </w:r>
      <w:r>
        <w:rPr>
          <w:i/>
          <w:color w:val="6E6158"/>
          <w:spacing w:val="-2"/>
          <w:sz w:val="20"/>
        </w:rPr>
        <w:t>Coachella</w:t>
      </w:r>
      <w:r>
        <w:rPr>
          <w:i/>
          <w:color w:val="6E6158"/>
          <w:spacing w:val="-5"/>
          <w:sz w:val="20"/>
        </w:rPr>
        <w:t> </w:t>
      </w:r>
      <w:r>
        <w:rPr>
          <w:i/>
          <w:color w:val="6E6158"/>
          <w:spacing w:val="-2"/>
          <w:sz w:val="20"/>
        </w:rPr>
        <w:t>Valley</w:t>
      </w:r>
      <w:r>
        <w:rPr>
          <w:i/>
          <w:color w:val="6E6158"/>
          <w:spacing w:val="-5"/>
          <w:sz w:val="20"/>
        </w:rPr>
        <w:t> </w:t>
      </w:r>
      <w:r>
        <w:rPr>
          <w:i/>
          <w:color w:val="6E6158"/>
          <w:spacing w:val="-2"/>
          <w:sz w:val="20"/>
        </w:rPr>
        <w:t>Water</w:t>
      </w:r>
      <w:r>
        <w:rPr>
          <w:i/>
          <w:color w:val="6E6158"/>
          <w:spacing w:val="-5"/>
          <w:sz w:val="20"/>
        </w:rPr>
        <w:t> </w:t>
      </w:r>
      <w:r>
        <w:rPr>
          <w:i/>
          <w:color w:val="6E6158"/>
          <w:spacing w:val="-2"/>
          <w:sz w:val="20"/>
        </w:rPr>
        <w:t>District</w:t>
      </w:r>
      <w:r>
        <w:rPr>
          <w:i/>
          <w:color w:val="6E6158"/>
          <w:spacing w:val="-5"/>
          <w:sz w:val="20"/>
        </w:rPr>
        <w:t> </w:t>
      </w:r>
      <w:r>
        <w:rPr>
          <w:i/>
          <w:color w:val="6E6158"/>
          <w:spacing w:val="-2"/>
          <w:sz w:val="20"/>
        </w:rPr>
        <w:t>v.</w:t>
      </w:r>
      <w:r>
        <w:rPr>
          <w:i/>
          <w:color w:val="6E6158"/>
          <w:spacing w:val="-5"/>
          <w:sz w:val="20"/>
        </w:rPr>
        <w:t> </w:t>
      </w:r>
      <w:r>
        <w:rPr>
          <w:i/>
          <w:color w:val="6E6158"/>
          <w:spacing w:val="-2"/>
          <w:sz w:val="20"/>
        </w:rPr>
        <w:t>Agua</w:t>
      </w:r>
      <w:r>
        <w:rPr>
          <w:i/>
          <w:color w:val="6E6158"/>
          <w:spacing w:val="-5"/>
          <w:sz w:val="20"/>
        </w:rPr>
        <w:t> </w:t>
      </w:r>
      <w:r>
        <w:rPr>
          <w:i/>
          <w:color w:val="6E6158"/>
          <w:spacing w:val="-2"/>
          <w:sz w:val="20"/>
        </w:rPr>
        <w:t>Caliente</w:t>
      </w:r>
      <w:r>
        <w:rPr>
          <w:i/>
          <w:color w:val="6E6158"/>
          <w:spacing w:val="-5"/>
          <w:sz w:val="20"/>
        </w:rPr>
        <w:t> </w:t>
      </w:r>
      <w:r>
        <w:rPr>
          <w:i/>
          <w:color w:val="6E6158"/>
          <w:spacing w:val="-2"/>
          <w:sz w:val="20"/>
        </w:rPr>
        <w:t>Band</w:t>
      </w:r>
      <w:r>
        <w:rPr>
          <w:i/>
          <w:color w:val="6E6158"/>
          <w:spacing w:val="-5"/>
          <w:sz w:val="20"/>
        </w:rPr>
        <w:t> </w:t>
      </w:r>
      <w:r>
        <w:rPr>
          <w:i/>
          <w:color w:val="6E6158"/>
          <w:spacing w:val="-2"/>
          <w:sz w:val="20"/>
        </w:rPr>
        <w:t>of</w:t>
      </w:r>
      <w:r>
        <w:rPr>
          <w:i/>
          <w:color w:val="6E6158"/>
          <w:spacing w:val="-5"/>
          <w:sz w:val="20"/>
        </w:rPr>
        <w:t> </w:t>
      </w:r>
      <w:r>
        <w:rPr>
          <w:i/>
          <w:color w:val="6E6158"/>
          <w:spacing w:val="-2"/>
          <w:sz w:val="20"/>
        </w:rPr>
        <w:t>Cahuilla</w:t>
      </w:r>
      <w:r>
        <w:rPr>
          <w:i/>
          <w:color w:val="6E6158"/>
          <w:spacing w:val="-5"/>
          <w:sz w:val="20"/>
        </w:rPr>
        <w:t> </w:t>
      </w:r>
      <w:r>
        <w:rPr>
          <w:i/>
          <w:color w:val="6E6158"/>
          <w:spacing w:val="-2"/>
          <w:sz w:val="20"/>
        </w:rPr>
        <w:t>Indians</w:t>
      </w:r>
      <w:r>
        <w:rPr>
          <w:color w:val="6E6158"/>
          <w:spacing w:val="-2"/>
          <w:sz w:val="19"/>
        </w:rPr>
        <w:t>, United States </w:t>
      </w:r>
      <w:r>
        <w:rPr>
          <w:color w:val="6E6158"/>
          <w:sz w:val="19"/>
        </w:rPr>
        <w:t>Supreme Court Case Nos. 17-40, -42.</w:t>
      </w:r>
    </w:p>
    <w:p>
      <w:pPr>
        <w:spacing w:before="126"/>
        <w:ind w:left="351" w:right="0" w:firstLine="0"/>
        <w:jc w:val="left"/>
        <w:rPr>
          <w:sz w:val="19"/>
        </w:rPr>
      </w:pPr>
      <w:r>
        <w:rPr>
          <w:sz w:val="19"/>
        </w:rPr>
        <mc:AlternateContent>
          <mc:Choice Requires="wps">
            <w:drawing>
              <wp:anchor distT="0" distB="0" distL="0" distR="0" allowOverlap="1" layoutInCell="1" locked="0" behindDoc="0" simplePos="0" relativeHeight="15732736">
                <wp:simplePos x="0" y="0"/>
                <wp:positionH relativeFrom="page">
                  <wp:posOffset>1060346</wp:posOffset>
                </wp:positionH>
                <wp:positionV relativeFrom="paragraph">
                  <wp:posOffset>146082</wp:posOffset>
                </wp:positionV>
                <wp:extent cx="20955" cy="2095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50257pt;width:1.65pt;height:1.65pt;mso-position-horizontal-relative:page;mso-position-vertical-relative:paragraph;z-index:15732736" id="docshape23" coordorigin="1670,230" coordsize="33,33" path="m1691,263l1682,263,1678,261,1671,255,1670,251,1670,242,1671,238,1678,232,1682,230,1691,230,1694,232,1701,238,1702,242,1702,246,1702,251,1701,255,1694,261,1691,263xe" filled="true" fillcolor="#090909" stroked="false">
                <v:path arrowok="t"/>
                <v:fill type="solid"/>
                <w10:wrap type="none"/>
              </v:shape>
            </w:pict>
          </mc:Fallback>
        </mc:AlternateContent>
      </w:r>
      <w:r>
        <w:rPr>
          <w:i/>
          <w:color w:val="6E6158"/>
          <w:sz w:val="20"/>
        </w:rPr>
        <w:t>United</w:t>
      </w:r>
      <w:r>
        <w:rPr>
          <w:i/>
          <w:color w:val="6E6158"/>
          <w:spacing w:val="-14"/>
          <w:sz w:val="20"/>
        </w:rPr>
        <w:t> </w:t>
      </w:r>
      <w:r>
        <w:rPr>
          <w:i/>
          <w:color w:val="6E6158"/>
          <w:sz w:val="20"/>
        </w:rPr>
        <w:t>States</w:t>
      </w:r>
      <w:r>
        <w:rPr>
          <w:i/>
          <w:color w:val="6E6158"/>
          <w:spacing w:val="-13"/>
          <w:sz w:val="20"/>
        </w:rPr>
        <w:t> </w:t>
      </w:r>
      <w:r>
        <w:rPr>
          <w:i/>
          <w:color w:val="6E6158"/>
          <w:sz w:val="20"/>
        </w:rPr>
        <w:t>v.</w:t>
      </w:r>
      <w:r>
        <w:rPr>
          <w:i/>
          <w:color w:val="6E6158"/>
          <w:spacing w:val="-13"/>
          <w:sz w:val="20"/>
        </w:rPr>
        <w:t> </w:t>
      </w:r>
      <w:r>
        <w:rPr>
          <w:i/>
          <w:color w:val="6E6158"/>
          <w:sz w:val="20"/>
        </w:rPr>
        <w:t>United</w:t>
      </w:r>
      <w:r>
        <w:rPr>
          <w:i/>
          <w:color w:val="6E6158"/>
          <w:spacing w:val="-13"/>
          <w:sz w:val="20"/>
        </w:rPr>
        <w:t> </w:t>
      </w:r>
      <w:r>
        <w:rPr>
          <w:i/>
          <w:color w:val="6E6158"/>
          <w:sz w:val="20"/>
        </w:rPr>
        <w:t>States</w:t>
      </w:r>
      <w:r>
        <w:rPr>
          <w:i/>
          <w:color w:val="6E6158"/>
          <w:spacing w:val="-13"/>
          <w:sz w:val="20"/>
        </w:rPr>
        <w:t> </w:t>
      </w:r>
      <w:r>
        <w:rPr>
          <w:i/>
          <w:color w:val="6E6158"/>
          <w:sz w:val="20"/>
        </w:rPr>
        <w:t>Board</w:t>
      </w:r>
      <w:r>
        <w:rPr>
          <w:i/>
          <w:color w:val="6E6158"/>
          <w:spacing w:val="-13"/>
          <w:sz w:val="20"/>
        </w:rPr>
        <w:t> </w:t>
      </w:r>
      <w:r>
        <w:rPr>
          <w:i/>
          <w:color w:val="6E6158"/>
          <w:sz w:val="20"/>
        </w:rPr>
        <w:t>of</w:t>
      </w:r>
      <w:r>
        <w:rPr>
          <w:i/>
          <w:color w:val="6E6158"/>
          <w:spacing w:val="-13"/>
          <w:sz w:val="20"/>
        </w:rPr>
        <w:t> </w:t>
      </w:r>
      <w:r>
        <w:rPr>
          <w:i/>
          <w:color w:val="6E6158"/>
          <w:sz w:val="20"/>
        </w:rPr>
        <w:t>Water</w:t>
      </w:r>
      <w:r>
        <w:rPr>
          <w:i/>
          <w:color w:val="6E6158"/>
          <w:spacing w:val="-13"/>
          <w:sz w:val="20"/>
        </w:rPr>
        <w:t> </w:t>
      </w:r>
      <w:r>
        <w:rPr>
          <w:i/>
          <w:color w:val="6E6158"/>
          <w:sz w:val="20"/>
        </w:rPr>
        <w:t>Commissioners</w:t>
      </w:r>
      <w:r>
        <w:rPr>
          <w:color w:val="6E6158"/>
          <w:sz w:val="19"/>
        </w:rPr>
        <w:t>,</w:t>
      </w:r>
      <w:r>
        <w:rPr>
          <w:color w:val="6E6158"/>
          <w:spacing w:val="-10"/>
          <w:sz w:val="19"/>
        </w:rPr>
        <w:t> </w:t>
      </w:r>
      <w:r>
        <w:rPr>
          <w:color w:val="6E6158"/>
          <w:sz w:val="19"/>
        </w:rPr>
        <w:t>893</w:t>
      </w:r>
      <w:r>
        <w:rPr>
          <w:color w:val="6E6158"/>
          <w:spacing w:val="-10"/>
          <w:sz w:val="19"/>
        </w:rPr>
        <w:t> </w:t>
      </w:r>
      <w:r>
        <w:rPr>
          <w:color w:val="6E6158"/>
          <w:sz w:val="19"/>
        </w:rPr>
        <w:t>F3d</w:t>
      </w:r>
      <w:r>
        <w:rPr>
          <w:color w:val="6E6158"/>
          <w:spacing w:val="-10"/>
          <w:sz w:val="19"/>
        </w:rPr>
        <w:t> </w:t>
      </w:r>
      <w:r>
        <w:rPr>
          <w:color w:val="6E6158"/>
          <w:sz w:val="19"/>
        </w:rPr>
        <w:t>578</w:t>
      </w:r>
      <w:r>
        <w:rPr>
          <w:color w:val="6E6158"/>
          <w:spacing w:val="-10"/>
          <w:sz w:val="19"/>
        </w:rPr>
        <w:t> </w:t>
      </w:r>
      <w:r>
        <w:rPr>
          <w:color w:val="6E6158"/>
          <w:sz w:val="19"/>
        </w:rPr>
        <w:t>(9th</w:t>
      </w:r>
      <w:r>
        <w:rPr>
          <w:color w:val="6E6158"/>
          <w:spacing w:val="-10"/>
          <w:sz w:val="19"/>
        </w:rPr>
        <w:t> </w:t>
      </w:r>
      <w:r>
        <w:rPr>
          <w:color w:val="6E6158"/>
          <w:sz w:val="19"/>
        </w:rPr>
        <w:t>Cir.</w:t>
      </w:r>
      <w:r>
        <w:rPr>
          <w:color w:val="6E6158"/>
          <w:spacing w:val="-10"/>
          <w:sz w:val="19"/>
        </w:rPr>
        <w:t> </w:t>
      </w:r>
      <w:r>
        <w:rPr>
          <w:color w:val="6E6158"/>
          <w:spacing w:val="-2"/>
          <w:sz w:val="19"/>
        </w:rPr>
        <w:t>2018)</w:t>
      </w:r>
    </w:p>
    <w:p>
      <w:pPr>
        <w:pStyle w:val="BodyText"/>
        <w:spacing w:before="39"/>
        <w:rPr>
          <w:sz w:val="24"/>
        </w:rPr>
      </w:pPr>
    </w:p>
    <w:p>
      <w:pPr>
        <w:pStyle w:val="Heading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line="420" w:lineRule="auto" w:before="147"/>
        <w:ind w:left="351" w:right="2522"/>
      </w:pPr>
      <w:r>
        <w:rPr/>
        <mc:AlternateContent>
          <mc:Choice Requires="wps">
            <w:drawing>
              <wp:anchor distT="0" distB="0" distL="0" distR="0" allowOverlap="1" layoutInCell="1" locked="0" behindDoc="0" simplePos="0" relativeHeight="15733248">
                <wp:simplePos x="0" y="0"/>
                <wp:positionH relativeFrom="page">
                  <wp:posOffset>1060346</wp:posOffset>
                </wp:positionH>
                <wp:positionV relativeFrom="paragraph">
                  <wp:posOffset>157802</wp:posOffset>
                </wp:positionV>
                <wp:extent cx="20955" cy="2095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25428pt;width:1.65pt;height:1.65pt;mso-position-horizontal-relative:page;mso-position-vertical-relative:paragraph;z-index:15733248" id="docshape24" coordorigin="1670,249" coordsize="33,33" path="m1691,281l1682,281,1678,279,1671,273,1670,269,1670,260,1671,256,1678,250,1682,249,1691,249,1694,250,1701,256,1702,260,1702,265,1702,269,1701,273,1694,279,1691,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3760">
                <wp:simplePos x="0" y="0"/>
                <wp:positionH relativeFrom="page">
                  <wp:posOffset>1060346</wp:posOffset>
                </wp:positionH>
                <wp:positionV relativeFrom="paragraph">
                  <wp:posOffset>416168</wp:posOffset>
                </wp:positionV>
                <wp:extent cx="20955" cy="2095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69173pt;width:1.65pt;height:1.65pt;mso-position-horizontal-relative:page;mso-position-vertical-relative:paragraph;z-index:15733760" id="docshape25" coordorigin="1670,655" coordsize="33,33" path="m1691,688l1682,688,1678,686,1671,680,1670,676,1670,667,1671,663,1678,657,1682,655,1691,655,1694,657,1701,663,1702,667,1702,672,1702,676,1701,680,1694,686,1691,688xe" filled="true" fillcolor="#090909" stroked="false">
                <v:path arrowok="t"/>
                <v:fill type="solid"/>
                <w10:wrap type="none"/>
              </v:shape>
            </w:pict>
          </mc:Fallback>
        </mc:AlternateContent>
      </w:r>
      <w:r>
        <w:rPr>
          <w:color w:val="6E6158"/>
        </w:rPr>
        <w:t>Western States Water Council Executive Committee, 2019-</w:t>
      </w:r>
      <w:r>
        <w:rPr>
          <w:color w:val="6E6158"/>
        </w:rPr>
        <w:t>2023 Western States Water Council, Legal Committee, 2019-2023</w:t>
      </w:r>
    </w:p>
    <w:p>
      <w:pPr>
        <w:pStyle w:val="BodyText"/>
        <w:spacing w:line="427" w:lineRule="auto"/>
        <w:ind w:left="351" w:right="394"/>
      </w:pPr>
      <w:r>
        <w:rPr/>
        <mc:AlternateContent>
          <mc:Choice Requires="wps">
            <w:drawing>
              <wp:anchor distT="0" distB="0" distL="0" distR="0" allowOverlap="1" layoutInCell="1" locked="0" behindDoc="0" simplePos="0" relativeHeight="15734272">
                <wp:simplePos x="0" y="0"/>
                <wp:positionH relativeFrom="page">
                  <wp:posOffset>1060346</wp:posOffset>
                </wp:positionH>
                <wp:positionV relativeFrom="paragraph">
                  <wp:posOffset>63448</wp:posOffset>
                </wp:positionV>
                <wp:extent cx="20955" cy="2095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995971pt;width:1.65pt;height:1.65pt;mso-position-horizontal-relative:page;mso-position-vertical-relative:paragraph;z-index:15734272" id="docshape26" coordorigin="1670,100" coordsize="33,33" path="m1691,132l1682,132,1678,131,1671,125,1670,121,1670,112,1671,108,1678,102,1682,100,1691,100,1694,102,1701,108,1702,112,1702,116,1702,121,1701,125,1694,131,1691,132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4784">
                <wp:simplePos x="0" y="0"/>
                <wp:positionH relativeFrom="page">
                  <wp:posOffset>1060346</wp:posOffset>
                </wp:positionH>
                <wp:positionV relativeFrom="paragraph">
                  <wp:posOffset>321814</wp:posOffset>
                </wp:positionV>
                <wp:extent cx="20955" cy="2095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339714pt;width:1.65pt;height:1.65pt;mso-position-horizontal-relative:page;mso-position-vertical-relative:paragraph;z-index:15734784" id="docshape27" coordorigin="1670,507" coordsize="33,33" path="m1691,539l1682,539,1678,538,1671,531,1670,528,1670,519,1671,515,1678,508,1682,507,1691,507,1694,508,1701,515,1702,519,1702,523,1702,528,1701,531,1694,538,1691,539xe" filled="true" fillcolor="#090909" stroked="false">
                <v:path arrowok="t"/>
                <v:fill type="solid"/>
                <w10:wrap type="none"/>
              </v:shape>
            </w:pict>
          </mc:Fallback>
        </mc:AlternateContent>
      </w:r>
      <w:r>
        <w:rPr>
          <w:color w:val="6E6158"/>
        </w:rPr>
        <w:t>Western States Water Council, Non-Tribal Federal Water Needs Subcommittee, 2018-</w:t>
      </w:r>
      <w:r>
        <w:rPr>
          <w:color w:val="6E6158"/>
        </w:rPr>
        <w:t>Present Western Regional Partnership, Water Security Committee, 2019-2023</w:t>
      </w:r>
    </w:p>
    <w:p>
      <w:pPr>
        <w:pStyle w:val="BodyText"/>
        <w:spacing w:line="420" w:lineRule="auto"/>
        <w:ind w:left="351"/>
      </w:pPr>
      <w:r>
        <w:rPr/>
        <mc:AlternateContent>
          <mc:Choice Requires="wps">
            <w:drawing>
              <wp:anchor distT="0" distB="0" distL="0" distR="0" allowOverlap="1" layoutInCell="1" locked="0" behindDoc="0" simplePos="0" relativeHeight="15735296">
                <wp:simplePos x="0" y="0"/>
                <wp:positionH relativeFrom="page">
                  <wp:posOffset>1060346</wp:posOffset>
                </wp:positionH>
                <wp:positionV relativeFrom="paragraph">
                  <wp:posOffset>58731</wp:posOffset>
                </wp:positionV>
                <wp:extent cx="20955" cy="2095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624499pt;width:1.65pt;height:1.65pt;mso-position-horizontal-relative:page;mso-position-vertical-relative:paragraph;z-index:15735296" id="docshape28" coordorigin="1670,92" coordsize="33,33" path="m1691,125l1682,125,1678,123,1671,117,1670,113,1670,104,1671,100,1678,94,1682,92,1691,92,1694,94,1701,100,1702,104,1702,109,1702,113,1701,117,1694,123,1691,12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5808">
                <wp:simplePos x="0" y="0"/>
                <wp:positionH relativeFrom="page">
                  <wp:posOffset>1060346</wp:posOffset>
                </wp:positionH>
                <wp:positionV relativeFrom="paragraph">
                  <wp:posOffset>317096</wp:posOffset>
                </wp:positionV>
                <wp:extent cx="20955" cy="2095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4.968243pt;width:1.65pt;height:1.65pt;mso-position-horizontal-relative:page;mso-position-vertical-relative:paragraph;z-index:15735808" id="docshape29" coordorigin="1670,499" coordsize="33,33" path="m1691,532l1682,532,1678,530,1671,524,1670,520,1670,511,1671,507,1678,501,1682,499,1691,499,1694,501,1701,507,1702,511,1702,516,1702,520,1701,524,1694,530,1691,532xe" filled="true" fillcolor="#090909" stroked="false">
                <v:path arrowok="t"/>
                <v:fill type="solid"/>
                <w10:wrap type="none"/>
              </v:shape>
            </w:pict>
          </mc:Fallback>
        </mc:AlternateContent>
      </w:r>
      <w:r>
        <w:rPr>
          <w:color w:val="6E6158"/>
        </w:rPr>
        <w:t>Nevada Supreme Court Commission to Study the Adjudication of Water Law Cases, 2021-</w:t>
      </w:r>
      <w:r>
        <w:rPr>
          <w:color w:val="6E6158"/>
        </w:rPr>
        <w:t>2023</w:t>
      </w:r>
      <w:r>
        <w:rPr>
          <w:color w:val="6E6158"/>
          <w:spacing w:val="40"/>
        </w:rPr>
        <w:t> </w:t>
      </w:r>
      <w:r>
        <w:rPr>
          <w:color w:val="6E6158"/>
        </w:rPr>
        <w:t>Board of Directors, Walker Basin Conservancy, 2023-present</w:t>
      </w:r>
    </w:p>
    <w:p>
      <w:pPr>
        <w:pStyle w:val="BodyText"/>
        <w:spacing w:line="292" w:lineRule="auto"/>
        <w:ind w:left="351" w:right="337"/>
      </w:pPr>
      <w:r>
        <w:rPr/>
        <mc:AlternateContent>
          <mc:Choice Requires="wps">
            <w:drawing>
              <wp:anchor distT="0" distB="0" distL="0" distR="0" allowOverlap="1" layoutInCell="1" locked="0" behindDoc="0" simplePos="0" relativeHeight="15736320">
                <wp:simplePos x="0" y="0"/>
                <wp:positionH relativeFrom="page">
                  <wp:posOffset>1060346</wp:posOffset>
                </wp:positionH>
                <wp:positionV relativeFrom="paragraph">
                  <wp:posOffset>150733</wp:posOffset>
                </wp:positionV>
                <wp:extent cx="20955" cy="2095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868785pt;width:1.65pt;height:1.65pt;mso-position-horizontal-relative:page;mso-position-vertical-relative:paragraph;z-index:15736320" id="docshape30" coordorigin="1670,237" coordsize="33,33" path="m1691,270l1682,270,1678,268,1671,262,1670,258,1670,249,1671,245,1678,239,1682,237,1691,237,1694,239,1701,245,1702,249,1702,254,1702,258,1701,262,1694,268,1691,270xe" filled="true" fillcolor="#090909" stroked="false">
                <v:path arrowok="t"/>
                <v:fill type="solid"/>
                <w10:wrap type="none"/>
              </v:shape>
            </w:pict>
          </mc:Fallback>
        </mc:AlternateContent>
      </w:r>
      <w:r>
        <w:rPr>
          <w:color w:val="6E6158"/>
        </w:rPr>
        <w:t>Conference of Western Attorneys General, Western Attorney General Legal </w:t>
      </w:r>
      <w:r>
        <w:rPr>
          <w:color w:val="6E6158"/>
        </w:rPr>
        <w:t>Action Committee, July 2014-April 2018</w:t>
      </w:r>
    </w:p>
    <w:p>
      <w:pPr>
        <w:pStyle w:val="Heading1"/>
        <w:spacing w:before="282"/>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line="292" w:lineRule="auto" w:before="146"/>
        <w:ind w:left="351" w:right="337"/>
      </w:pPr>
      <w:r>
        <w:rPr/>
        <mc:AlternateContent>
          <mc:Choice Requires="wps">
            <w:drawing>
              <wp:anchor distT="0" distB="0" distL="0" distR="0" allowOverlap="1" layoutInCell="1" locked="0" behindDoc="0" simplePos="0" relativeHeight="15736832">
                <wp:simplePos x="0" y="0"/>
                <wp:positionH relativeFrom="page">
                  <wp:posOffset>1060346</wp:posOffset>
                </wp:positionH>
                <wp:positionV relativeFrom="paragraph">
                  <wp:posOffset>245472</wp:posOffset>
                </wp:positionV>
                <wp:extent cx="20955" cy="2095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9.328547pt;width:1.65pt;height:1.65pt;mso-position-horizontal-relative:page;mso-position-vertical-relative:paragraph;z-index:15736832" id="docshape31" coordorigin="1670,387" coordsize="33,33" path="m1691,419l1682,419,1678,418,1671,411,1670,407,1670,398,1671,395,1678,388,1682,387,1691,387,1694,388,1701,395,1702,398,1702,403,1702,407,1701,411,1694,418,1691,419xe" filled="true" fillcolor="#090909" stroked="false">
                <v:path arrowok="t"/>
                <v:fill type="solid"/>
                <w10:wrap type="none"/>
              </v:shape>
            </w:pict>
          </mc:Fallback>
        </mc:AlternateContent>
      </w:r>
      <w:r>
        <w:rPr>
          <w:color w:val="6E6158"/>
        </w:rPr>
        <w:t>Presenter, “Resolving Water Rights Disputes,” Nevada Land and Water Law: Ownership </w:t>
      </w:r>
      <w:r>
        <w:rPr>
          <w:color w:val="6E6158"/>
        </w:rPr>
        <w:t>and Access CLE, January 2026</w:t>
      </w:r>
    </w:p>
    <w:p>
      <w:pPr>
        <w:pStyle w:val="BodyText"/>
        <w:spacing w:before="132"/>
        <w:ind w:left="351"/>
      </w:pPr>
      <w:r>
        <w:rPr/>
        <mc:AlternateContent>
          <mc:Choice Requires="wps">
            <w:drawing>
              <wp:anchor distT="0" distB="0" distL="0" distR="0" allowOverlap="1" layoutInCell="1" locked="0" behindDoc="0" simplePos="0" relativeHeight="15737344">
                <wp:simplePos x="0" y="0"/>
                <wp:positionH relativeFrom="page">
                  <wp:posOffset>1060346</wp:posOffset>
                </wp:positionH>
                <wp:positionV relativeFrom="paragraph">
                  <wp:posOffset>143200</wp:posOffset>
                </wp:positionV>
                <wp:extent cx="20955" cy="2095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275658pt;width:1.65pt;height:1.65pt;mso-position-horizontal-relative:page;mso-position-vertical-relative:paragraph;z-index:15737344" id="docshape32" coordorigin="1670,226" coordsize="33,33" path="m1691,258l1682,258,1678,256,1671,250,1670,246,1670,237,1671,233,1678,227,1682,226,1691,226,1694,227,1701,233,1702,237,1702,242,1702,246,1701,250,1694,256,1691,258xe" filled="true" fillcolor="#090909" stroked="false">
                <v:path arrowok="t"/>
                <v:fill type="solid"/>
                <w10:wrap type="none"/>
              </v:shape>
            </w:pict>
          </mc:Fallback>
        </mc:AlternateContent>
      </w:r>
      <w:r>
        <w:rPr>
          <w:color w:val="6E6158"/>
        </w:rPr>
        <w:t>Co-Presenter,</w:t>
      </w:r>
      <w:r>
        <w:rPr>
          <w:color w:val="6E6158"/>
          <w:spacing w:val="12"/>
        </w:rPr>
        <w:t> </w:t>
      </w:r>
      <w:r>
        <w:rPr>
          <w:color w:val="6E6158"/>
        </w:rPr>
        <w:t>“Stormwater</w:t>
      </w:r>
      <w:r>
        <w:rPr>
          <w:color w:val="6E6158"/>
          <w:spacing w:val="12"/>
        </w:rPr>
        <w:t> </w:t>
      </w:r>
      <w:r>
        <w:rPr>
          <w:color w:val="6E6158"/>
        </w:rPr>
        <w:t>Runoff</w:t>
      </w:r>
      <w:r>
        <w:rPr>
          <w:color w:val="6E6158"/>
          <w:spacing w:val="13"/>
        </w:rPr>
        <w:t> </w:t>
      </w:r>
      <w:r>
        <w:rPr>
          <w:color w:val="6E6158"/>
        </w:rPr>
        <w:t>Law</w:t>
      </w:r>
      <w:r>
        <w:rPr>
          <w:color w:val="6E6158"/>
          <w:spacing w:val="12"/>
        </w:rPr>
        <w:t> </w:t>
      </w:r>
      <w:r>
        <w:rPr>
          <w:color w:val="6E6158"/>
        </w:rPr>
        <w:t>and</w:t>
      </w:r>
      <w:r>
        <w:rPr>
          <w:color w:val="6E6158"/>
          <w:spacing w:val="12"/>
        </w:rPr>
        <w:t> </w:t>
      </w:r>
      <w:r>
        <w:rPr>
          <w:color w:val="6E6158"/>
        </w:rPr>
        <w:t>Disputes</w:t>
      </w:r>
      <w:r>
        <w:rPr>
          <w:color w:val="6E6158"/>
          <w:spacing w:val="13"/>
        </w:rPr>
        <w:t> </w:t>
      </w:r>
      <w:r>
        <w:rPr>
          <w:color w:val="6E6158"/>
        </w:rPr>
        <w:t>A-Z,”</w:t>
      </w:r>
      <w:r>
        <w:rPr>
          <w:color w:val="6E6158"/>
          <w:spacing w:val="12"/>
        </w:rPr>
        <w:t> </w:t>
      </w:r>
      <w:r>
        <w:rPr>
          <w:color w:val="6E6158"/>
        </w:rPr>
        <w:t>NBI,</w:t>
      </w:r>
      <w:r>
        <w:rPr>
          <w:color w:val="6E6158"/>
          <w:spacing w:val="12"/>
        </w:rPr>
        <w:t> </w:t>
      </w:r>
      <w:r>
        <w:rPr>
          <w:color w:val="6E6158"/>
        </w:rPr>
        <w:t>November</w:t>
      </w:r>
      <w:r>
        <w:rPr>
          <w:color w:val="6E6158"/>
          <w:spacing w:val="13"/>
        </w:rPr>
        <w:t> </w:t>
      </w:r>
      <w:r>
        <w:rPr>
          <w:color w:val="6E6158"/>
        </w:rPr>
        <w:t>18,</w:t>
      </w:r>
      <w:r>
        <w:rPr>
          <w:color w:val="6E6158"/>
          <w:spacing w:val="12"/>
        </w:rPr>
        <w:t> </w:t>
      </w:r>
      <w:r>
        <w:rPr>
          <w:color w:val="6E6158"/>
          <w:spacing w:val="-4"/>
        </w:rPr>
        <w:t>2025</w:t>
      </w:r>
    </w:p>
    <w:p>
      <w:pPr>
        <w:pStyle w:val="BodyText"/>
        <w:spacing w:after="0"/>
        <w:sectPr>
          <w:pgSz w:w="12240" w:h="15840"/>
          <w:pgMar w:top="500" w:bottom="280" w:left="1440" w:right="1440"/>
        </w:sectPr>
      </w:pPr>
    </w:p>
    <w:p>
      <w:pPr>
        <w:pStyle w:val="BodyText"/>
        <w:spacing w:line="292" w:lineRule="auto" w:before="83"/>
        <w:ind w:left="351"/>
      </w:pPr>
      <w:r>
        <w:rPr/>
        <mc:AlternateContent>
          <mc:Choice Requires="wps">
            <w:drawing>
              <wp:anchor distT="0" distB="0" distL="0" distR="0" allowOverlap="1" layoutInCell="1" locked="0" behindDoc="0" simplePos="0" relativeHeight="15737856">
                <wp:simplePos x="0" y="0"/>
                <wp:positionH relativeFrom="page">
                  <wp:posOffset>1060346</wp:posOffset>
                </wp:positionH>
                <wp:positionV relativeFrom="paragraph">
                  <wp:posOffset>205446</wp:posOffset>
                </wp:positionV>
                <wp:extent cx="20955" cy="2095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6.17691pt;width:1.65pt;height:1.65pt;mso-position-horizontal-relative:page;mso-position-vertical-relative:paragraph;z-index:15737856" id="docshape33" coordorigin="1670,324" coordsize="33,33" path="m1691,356l1682,356,1678,354,1671,348,1670,344,1670,335,1671,331,1678,325,1682,324,1691,324,1694,325,1701,331,1702,335,1702,340,1702,344,1701,348,1694,354,1691,356xe" filled="true" fillcolor="#090909" stroked="false">
                <v:path arrowok="t"/>
                <v:fill type="solid"/>
                <w10:wrap type="none"/>
              </v:shape>
            </w:pict>
          </mc:Fallback>
        </mc:AlternateContent>
      </w:r>
      <w:r>
        <w:rPr>
          <w:color w:val="6E6158"/>
        </w:rPr>
        <w:t>Author, “Nevada launches landmark water rights retirement program to combat overuse,” </w:t>
      </w:r>
      <w:r>
        <w:rPr>
          <w:color w:val="6E6158"/>
        </w:rPr>
        <w:t>Las Vegas Review-Journal, August 1, 2025</w:t>
      </w:r>
    </w:p>
    <w:p>
      <w:pPr>
        <w:pStyle w:val="BodyText"/>
        <w:spacing w:line="292" w:lineRule="auto" w:before="132"/>
        <w:ind w:left="351"/>
      </w:pPr>
      <w:r>
        <w:rPr/>
        <mc:AlternateContent>
          <mc:Choice Requires="wps">
            <w:drawing>
              <wp:anchor distT="0" distB="0" distL="0" distR="0" allowOverlap="1" layoutInCell="1" locked="0" behindDoc="0" simplePos="0" relativeHeight="15738368">
                <wp:simplePos x="0" y="0"/>
                <wp:positionH relativeFrom="page">
                  <wp:posOffset>1060346</wp:posOffset>
                </wp:positionH>
                <wp:positionV relativeFrom="paragraph">
                  <wp:posOffset>236191</wp:posOffset>
                </wp:positionV>
                <wp:extent cx="20955" cy="2095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778pt;width:1.65pt;height:1.65pt;mso-position-horizontal-relative:page;mso-position-vertical-relative:paragraph;z-index:15738368" id="docshape34" coordorigin="1670,372" coordsize="33,33" path="m1691,405l1682,405,1678,403,1671,397,1670,393,1670,384,1671,380,1678,374,1682,372,1691,372,1694,374,1701,380,1702,384,1702,388,1702,393,1701,397,1694,403,1691,405xe" filled="true" fillcolor="#090909" stroked="false">
                <v:path arrowok="t"/>
                <v:fill type="solid"/>
                <w10:wrap type="none"/>
              </v:shape>
            </w:pict>
          </mc:Fallback>
        </mc:AlternateContent>
      </w:r>
      <w:r>
        <w:rPr>
          <w:color w:val="6E6158"/>
        </w:rPr>
        <w:t>Presenter, “Stormwater Runoff Hot Topics and Case Law Updates” Live Online Seminar, June 3, </w:t>
      </w:r>
      <w:r>
        <w:rPr>
          <w:color w:val="6E6158"/>
          <w:spacing w:val="-4"/>
        </w:rPr>
        <w:t>2025</w:t>
      </w:r>
    </w:p>
    <w:p>
      <w:pPr>
        <w:pStyle w:val="BodyText"/>
        <w:spacing w:line="292" w:lineRule="auto" w:before="123"/>
        <w:ind w:left="351" w:right="337"/>
      </w:pPr>
      <w:r>
        <w:rPr/>
        <mc:AlternateContent>
          <mc:Choice Requires="wps">
            <w:drawing>
              <wp:anchor distT="0" distB="0" distL="0" distR="0" allowOverlap="1" layoutInCell="1" locked="0" behindDoc="0" simplePos="0" relativeHeight="15738880">
                <wp:simplePos x="0" y="0"/>
                <wp:positionH relativeFrom="page">
                  <wp:posOffset>1060346</wp:posOffset>
                </wp:positionH>
                <wp:positionV relativeFrom="paragraph">
                  <wp:posOffset>230653</wp:posOffset>
                </wp:positionV>
                <wp:extent cx="20955" cy="2095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61695pt;width:1.65pt;height:1.65pt;mso-position-horizontal-relative:page;mso-position-vertical-relative:paragraph;z-index:15738880" id="docshape35" coordorigin="1670,363" coordsize="33,33" path="m1691,396l1682,396,1678,394,1671,388,1670,384,1670,375,1671,371,1678,365,1682,363,1691,363,1694,365,1701,371,1702,375,1702,380,1702,384,1701,388,1694,394,1691,396xe" filled="true" fillcolor="#090909" stroked="false">
                <v:path arrowok="t"/>
                <v:fill type="solid"/>
                <w10:wrap type="none"/>
              </v:shape>
            </w:pict>
          </mc:Fallback>
        </mc:AlternateContent>
      </w:r>
      <w:r>
        <w:rPr>
          <w:color w:val="6E6158"/>
        </w:rPr>
        <w:t>Co-Author, “Assembly Bill 104: Nevada Adopts Water Rights Retirement Program,” </w:t>
      </w:r>
      <w:r>
        <w:rPr>
          <w:color w:val="6E6158"/>
        </w:rPr>
        <w:t>Western Water Law and Policy Reporter, June 2025</w:t>
      </w:r>
    </w:p>
    <w:p>
      <w:pPr>
        <w:pStyle w:val="BodyText"/>
        <w:spacing w:line="292" w:lineRule="auto" w:before="131"/>
        <w:ind w:left="351" w:right="337"/>
      </w:pPr>
      <w:r>
        <w:rPr/>
        <mc:AlternateContent>
          <mc:Choice Requires="wps">
            <w:drawing>
              <wp:anchor distT="0" distB="0" distL="0" distR="0" allowOverlap="1" layoutInCell="1" locked="0" behindDoc="0" simplePos="0" relativeHeight="15739392">
                <wp:simplePos x="0" y="0"/>
                <wp:positionH relativeFrom="page">
                  <wp:posOffset>1060346</wp:posOffset>
                </wp:positionH>
                <wp:positionV relativeFrom="paragraph">
                  <wp:posOffset>235998</wp:posOffset>
                </wp:positionV>
                <wp:extent cx="20955" cy="2095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82558pt;width:1.65pt;height:1.65pt;mso-position-horizontal-relative:page;mso-position-vertical-relative:paragraph;z-index:15739392" id="docshape36" coordorigin="1670,372" coordsize="33,33" path="m1691,404l1682,404,1678,403,1671,396,1670,392,1670,383,1671,380,1678,373,1682,372,1691,372,1694,373,1701,380,1702,383,1702,388,1702,392,1701,396,1694,403,1691,404xe" filled="true" fillcolor="#090909" stroked="false">
                <v:path arrowok="t"/>
                <v:fill type="solid"/>
                <w10:wrap type="none"/>
              </v:shape>
            </w:pict>
          </mc:Fallback>
        </mc:AlternateContent>
      </w:r>
      <w:r>
        <w:rPr>
          <w:color w:val="6E6158"/>
        </w:rPr>
        <w:t>Co-Author, “Lower Colorado States Call for Improvements to Glen Canyon Dam,” </w:t>
      </w:r>
      <w:r>
        <w:rPr>
          <w:color w:val="6E6158"/>
        </w:rPr>
        <w:t>California Water Law &amp; Policy Reporter, June 2025</w:t>
      </w:r>
    </w:p>
    <w:p>
      <w:pPr>
        <w:pStyle w:val="BodyText"/>
        <w:spacing w:line="292" w:lineRule="auto" w:before="124"/>
        <w:ind w:left="351" w:right="384"/>
      </w:pPr>
      <w:r>
        <w:rPr/>
        <mc:AlternateContent>
          <mc:Choice Requires="wps">
            <w:drawing>
              <wp:anchor distT="0" distB="0" distL="0" distR="0" allowOverlap="1" layoutInCell="1" locked="0" behindDoc="0" simplePos="0" relativeHeight="15739904">
                <wp:simplePos x="0" y="0"/>
                <wp:positionH relativeFrom="page">
                  <wp:posOffset>1060346</wp:posOffset>
                </wp:positionH>
                <wp:positionV relativeFrom="paragraph">
                  <wp:posOffset>231096</wp:posOffset>
                </wp:positionV>
                <wp:extent cx="20955" cy="2095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96573pt;width:1.65pt;height:1.65pt;mso-position-horizontal-relative:page;mso-position-vertical-relative:paragraph;z-index:15739904" id="docshape37" coordorigin="1670,364" coordsize="33,33" path="m1691,396l1682,396,1678,395,1671,389,1670,385,1670,376,1671,372,1678,366,1682,364,1691,364,1694,366,1701,372,1702,376,1702,380,1702,385,1701,389,1694,395,1691,396xe" filled="true" fillcolor="#090909" stroked="false">
                <v:path arrowok="t"/>
                <v:fill type="solid"/>
                <w10:wrap type="none"/>
              </v:shape>
            </w:pict>
          </mc:Fallback>
        </mc:AlternateContent>
      </w:r>
      <w:r>
        <w:rPr>
          <w:color w:val="6E6158"/>
        </w:rPr>
        <w:t>Author, “</w:t>
      </w:r>
      <w:hyperlink r:id="rId11">
        <w:r>
          <w:rPr>
            <w:color w:val="F5821F"/>
          </w:rPr>
          <w:t>How Halting Penny Production Could Reshape Natural Resource </w:t>
        </w:r>
        <w:r>
          <w:rPr>
            <w:color w:val="F5821F"/>
          </w:rPr>
          <w:t>Policies</w:t>
        </w:r>
      </w:hyperlink>
      <w:r>
        <w:rPr>
          <w:color w:val="6E6158"/>
        </w:rPr>
        <w:t>,” Fennemore Blog, May 23, 2025</w:t>
      </w:r>
    </w:p>
    <w:p>
      <w:pPr>
        <w:pStyle w:val="BodyText"/>
        <w:spacing w:line="292" w:lineRule="auto" w:before="131"/>
        <w:ind w:left="351" w:right="337"/>
      </w:pPr>
      <w:r>
        <w:rPr/>
        <mc:AlternateContent>
          <mc:Choice Requires="wps">
            <w:drawing>
              <wp:anchor distT="0" distB="0" distL="0" distR="0" allowOverlap="1" layoutInCell="1" locked="0" behindDoc="0" simplePos="0" relativeHeight="15740416">
                <wp:simplePos x="0" y="0"/>
                <wp:positionH relativeFrom="page">
                  <wp:posOffset>1060346</wp:posOffset>
                </wp:positionH>
                <wp:positionV relativeFrom="paragraph">
                  <wp:posOffset>235806</wp:posOffset>
                </wp:positionV>
                <wp:extent cx="20955" cy="2095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67451pt;width:1.65pt;height:1.65pt;mso-position-horizontal-relative:page;mso-position-vertical-relative:paragraph;z-index:15740416" id="docshape38" coordorigin="1670,371" coordsize="33,33" path="m1691,404l1682,404,1678,402,1671,396,1670,392,1670,383,1671,379,1678,373,1682,371,1691,371,1694,373,1701,379,1702,383,1702,388,1702,392,1701,396,1694,402,1691,404xe" filled="true" fillcolor="#090909" stroked="false">
                <v:path arrowok="t"/>
                <v:fill type="solid"/>
                <w10:wrap type="none"/>
              </v:shape>
            </w:pict>
          </mc:Fallback>
        </mc:AlternateContent>
      </w:r>
      <w:r>
        <w:rPr>
          <w:color w:val="6E6158"/>
        </w:rPr>
        <w:t>Co-Author, “Lower Colorado States Call for Improvements to Glen Canyon Dam,” Western Water Law &amp; Policy Reporter, May 2025</w:t>
      </w:r>
    </w:p>
    <w:p>
      <w:pPr>
        <w:pStyle w:val="BodyText"/>
        <w:spacing w:line="297" w:lineRule="auto" w:before="123"/>
        <w:ind w:left="351" w:right="337"/>
      </w:pPr>
      <w:r>
        <w:rPr/>
        <mc:AlternateContent>
          <mc:Choice Requires="wps">
            <w:drawing>
              <wp:anchor distT="0" distB="0" distL="0" distR="0" allowOverlap="1" layoutInCell="1" locked="0" behindDoc="0" simplePos="0" relativeHeight="15740928">
                <wp:simplePos x="0" y="0"/>
                <wp:positionH relativeFrom="page">
                  <wp:posOffset>1060346</wp:posOffset>
                </wp:positionH>
                <wp:positionV relativeFrom="paragraph">
                  <wp:posOffset>323915</wp:posOffset>
                </wp:positionV>
                <wp:extent cx="20955" cy="2095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505144pt;width:1.65pt;height:1.65pt;mso-position-horizontal-relative:page;mso-position-vertical-relative:paragraph;z-index:15740928" id="docshape39" coordorigin="1670,510" coordsize="33,33" path="m1691,543l1682,543,1678,541,1671,535,1670,531,1670,522,1671,518,1678,512,1682,510,1691,510,1694,512,1701,518,1702,522,1702,526,1702,531,1701,535,1694,541,1691,543xe" filled="true" fillcolor="#090909" stroked="false">
                <v:path arrowok="t"/>
                <v:fill type="solid"/>
                <w10:wrap type="none"/>
              </v:shape>
            </w:pict>
          </mc:Fallback>
        </mc:AlternateContent>
      </w:r>
      <w:r>
        <w:rPr>
          <w:color w:val="6E6158"/>
        </w:rPr>
        <w:t>Co-Author, “Additional Funding From the US Bureau of Reclamation Announced for </w:t>
      </w:r>
      <w:r>
        <w:rPr>
          <w:color w:val="6E6158"/>
        </w:rPr>
        <w:t>Southern Nevada Water Authority Conservation Initiatives,” Western Water Law and Policy Reporter, March 2025</w:t>
      </w:r>
    </w:p>
    <w:p>
      <w:pPr>
        <w:pStyle w:val="BodyText"/>
        <w:spacing w:line="292" w:lineRule="auto" w:before="118"/>
        <w:ind w:left="351" w:right="337"/>
      </w:pPr>
      <w:r>
        <w:rPr/>
        <mc:AlternateContent>
          <mc:Choice Requires="wps">
            <w:drawing>
              <wp:anchor distT="0" distB="0" distL="0" distR="0" allowOverlap="1" layoutInCell="1" locked="0" behindDoc="0" simplePos="0" relativeHeight="15741440">
                <wp:simplePos x="0" y="0"/>
                <wp:positionH relativeFrom="page">
                  <wp:posOffset>1060346</wp:posOffset>
                </wp:positionH>
                <wp:positionV relativeFrom="paragraph">
                  <wp:posOffset>227758</wp:posOffset>
                </wp:positionV>
                <wp:extent cx="20955" cy="2095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933748pt;width:1.65pt;height:1.65pt;mso-position-horizontal-relative:page;mso-position-vertical-relative:paragraph;z-index:15741440" id="docshape40" coordorigin="1670,359" coordsize="33,33" path="m1691,391l1682,391,1678,390,1671,383,1670,379,1670,370,1671,367,1678,360,1682,359,1691,359,1694,360,1701,367,1702,370,1702,375,1702,379,1701,383,1694,390,1691,391xe" filled="true" fillcolor="#090909" stroked="false">
                <v:path arrowok="t"/>
                <v:fill type="solid"/>
                <w10:wrap type="none"/>
              </v:shape>
            </w:pict>
          </mc:Fallback>
        </mc:AlternateContent>
      </w:r>
      <w:r>
        <w:rPr>
          <w:color w:val="6E6158"/>
        </w:rPr>
        <w:t>Interview, “</w:t>
      </w:r>
      <w:hyperlink r:id="rId12">
        <w:r>
          <w:rPr>
            <w:color w:val="F5821F"/>
          </w:rPr>
          <w:t>Thursday Thoughts with Micheline Nadeau Fairbank: Harnessing Nevada’s </w:t>
        </w:r>
        <w:r>
          <w:rPr>
            <w:color w:val="F5821F"/>
          </w:rPr>
          <w:t>Lithium</w:t>
        </w:r>
      </w:hyperlink>
      <w:r>
        <w:rPr>
          <w:color w:val="F5821F"/>
          <w:spacing w:val="40"/>
        </w:rPr>
        <w:t> </w:t>
      </w:r>
      <w:hyperlink r:id="rId12">
        <w:r>
          <w:rPr>
            <w:color w:val="F5821F"/>
          </w:rPr>
          <w:t>Potential</w:t>
        </w:r>
      </w:hyperlink>
      <w:r>
        <w:rPr>
          <w:color w:val="6E6158"/>
        </w:rPr>
        <w:t>,” Fennemore Blog, May 2, 2024</w:t>
      </w:r>
    </w:p>
    <w:p>
      <w:pPr>
        <w:pStyle w:val="BodyText"/>
        <w:spacing w:line="292" w:lineRule="auto" w:before="132"/>
        <w:ind w:left="351" w:right="337"/>
      </w:pPr>
      <w:r>
        <w:rPr/>
        <mc:AlternateContent>
          <mc:Choice Requires="wps">
            <w:drawing>
              <wp:anchor distT="0" distB="0" distL="0" distR="0" allowOverlap="1" layoutInCell="1" locked="0" behindDoc="0" simplePos="0" relativeHeight="15741952">
                <wp:simplePos x="0" y="0"/>
                <wp:positionH relativeFrom="page">
                  <wp:posOffset>1060346</wp:posOffset>
                </wp:positionH>
                <wp:positionV relativeFrom="paragraph">
                  <wp:posOffset>236278</wp:posOffset>
                </wp:positionV>
                <wp:extent cx="20955" cy="2095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604624pt;width:1.65pt;height:1.65pt;mso-position-horizontal-relative:page;mso-position-vertical-relative:paragraph;z-index:15741952" id="docshape41" coordorigin="1670,372" coordsize="33,33" path="m1691,405l1682,405,1678,403,1671,397,1670,393,1670,384,1671,380,1678,374,1682,372,1691,372,1694,374,1701,380,1702,384,1702,388,1702,393,1701,397,1694,403,1691,405xe" filled="true" fillcolor="#090909" stroked="false">
                <v:path arrowok="t"/>
                <v:fill type="solid"/>
                <w10:wrap type="none"/>
              </v:shape>
            </w:pict>
          </mc:Fallback>
        </mc:AlternateContent>
      </w:r>
      <w:r>
        <w:rPr>
          <w:color w:val="6E6158"/>
        </w:rPr>
        <w:t>Featuring, “People: Micheline Fairbank joins the Fennemore Craig Business Litigation </w:t>
      </w:r>
      <w:r>
        <w:rPr>
          <w:color w:val="6E6158"/>
        </w:rPr>
        <w:t>and Natural</w:t>
      </w:r>
      <w:r>
        <w:rPr>
          <w:color w:val="6E6158"/>
          <w:spacing w:val="36"/>
        </w:rPr>
        <w:t> </w:t>
      </w:r>
      <w:r>
        <w:rPr>
          <w:color w:val="6E6158"/>
        </w:rPr>
        <w:t>Resources</w:t>
      </w:r>
      <w:r>
        <w:rPr>
          <w:color w:val="6E6158"/>
          <w:spacing w:val="36"/>
        </w:rPr>
        <w:t> </w:t>
      </w:r>
      <w:r>
        <w:rPr>
          <w:color w:val="6E6158"/>
        </w:rPr>
        <w:t>practice</w:t>
      </w:r>
      <w:r>
        <w:rPr>
          <w:color w:val="6E6158"/>
          <w:spacing w:val="36"/>
        </w:rPr>
        <w:t> </w:t>
      </w:r>
      <w:r>
        <w:rPr>
          <w:color w:val="6E6158"/>
        </w:rPr>
        <w:t>groups,”</w:t>
      </w:r>
      <w:r>
        <w:rPr>
          <w:color w:val="6E6158"/>
          <w:spacing w:val="36"/>
        </w:rPr>
        <w:t> </w:t>
      </w:r>
      <w:r>
        <w:rPr>
          <w:color w:val="6E6158"/>
        </w:rPr>
        <w:t>Northern</w:t>
      </w:r>
      <w:r>
        <w:rPr>
          <w:color w:val="6E6158"/>
          <w:spacing w:val="36"/>
        </w:rPr>
        <w:t> </w:t>
      </w:r>
      <w:r>
        <w:rPr>
          <w:color w:val="6E6158"/>
        </w:rPr>
        <w:t>Nevada</w:t>
      </w:r>
      <w:r>
        <w:rPr>
          <w:color w:val="6E6158"/>
          <w:spacing w:val="36"/>
        </w:rPr>
        <w:t> </w:t>
      </w:r>
      <w:r>
        <w:rPr>
          <w:color w:val="6E6158"/>
        </w:rPr>
        <w:t>Business</w:t>
      </w:r>
      <w:r>
        <w:rPr>
          <w:color w:val="6E6158"/>
          <w:spacing w:val="36"/>
        </w:rPr>
        <w:t> </w:t>
      </w:r>
      <w:r>
        <w:rPr>
          <w:color w:val="6E6158"/>
        </w:rPr>
        <w:t>Weekly,</w:t>
      </w:r>
      <w:r>
        <w:rPr>
          <w:color w:val="6E6158"/>
          <w:spacing w:val="36"/>
        </w:rPr>
        <w:t> </w:t>
      </w:r>
      <w:r>
        <w:rPr>
          <w:color w:val="6E6158"/>
        </w:rPr>
        <w:t>May</w:t>
      </w:r>
      <w:r>
        <w:rPr>
          <w:color w:val="6E6158"/>
          <w:spacing w:val="36"/>
        </w:rPr>
        <w:t> </w:t>
      </w:r>
      <w:r>
        <w:rPr>
          <w:color w:val="6E6158"/>
        </w:rPr>
        <w:t>29,</w:t>
      </w:r>
      <w:r>
        <w:rPr>
          <w:color w:val="6E6158"/>
          <w:spacing w:val="36"/>
        </w:rPr>
        <w:t> </w:t>
      </w:r>
      <w:r>
        <w:rPr>
          <w:color w:val="6E6158"/>
        </w:rPr>
        <w:t>2023</w:t>
      </w:r>
    </w:p>
    <w:p>
      <w:pPr>
        <w:pStyle w:val="BodyText"/>
        <w:spacing w:line="292" w:lineRule="auto" w:before="123"/>
        <w:ind w:left="351" w:right="337"/>
      </w:pPr>
      <w:r>
        <w:rPr/>
        <mc:AlternateContent>
          <mc:Choice Requires="wps">
            <w:drawing>
              <wp:anchor distT="0" distB="0" distL="0" distR="0" allowOverlap="1" layoutInCell="1" locked="0" behindDoc="0" simplePos="0" relativeHeight="15742464">
                <wp:simplePos x="0" y="0"/>
                <wp:positionH relativeFrom="page">
                  <wp:posOffset>1060346</wp:posOffset>
                </wp:positionH>
                <wp:positionV relativeFrom="paragraph">
                  <wp:posOffset>230741</wp:posOffset>
                </wp:positionV>
                <wp:extent cx="20955" cy="2095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68627pt;width:1.65pt;height:1.65pt;mso-position-horizontal-relative:page;mso-position-vertical-relative:paragraph;z-index:15742464" id="docshape42" coordorigin="1670,363" coordsize="33,33" path="m1691,396l1682,396,1678,394,1671,388,1670,384,1670,375,1671,371,1678,365,1682,363,1691,363,1694,365,1701,371,1702,375,1702,380,1702,384,1701,388,1694,394,1691,396xe" filled="true" fillcolor="#090909" stroked="false">
                <v:path arrowok="t"/>
                <v:fill type="solid"/>
                <w10:wrap type="none"/>
              </v:shape>
            </w:pict>
          </mc:Fallback>
        </mc:AlternateContent>
      </w:r>
      <w:hyperlink r:id="rId13">
        <w:r>
          <w:rPr>
            <w:color w:val="F5821F"/>
          </w:rPr>
          <w:t>Interview, “I always love how there is something new to learn every time and, in every case,</w:t>
        </w:r>
      </w:hyperlink>
      <w:r>
        <w:rPr>
          <w:color w:val="F5821F"/>
          <w:spacing w:val="40"/>
        </w:rPr>
        <w:t> </w:t>
      </w:r>
      <w:hyperlink r:id="rId13">
        <w:r>
          <w:rPr>
            <w:color w:val="F5821F"/>
          </w:rPr>
          <w:t>and situation,” Fennemore Blog, May 11, 2023</w:t>
        </w:r>
      </w:hyperlink>
    </w:p>
    <w:p>
      <w:pPr>
        <w:pStyle w:val="BodyText"/>
        <w:spacing w:line="292" w:lineRule="auto" w:before="132"/>
        <w:ind w:left="351" w:right="337"/>
      </w:pPr>
      <w:r>
        <w:rPr/>
        <mc:AlternateContent>
          <mc:Choice Requires="wps">
            <w:drawing>
              <wp:anchor distT="0" distB="0" distL="0" distR="0" allowOverlap="1" layoutInCell="1" locked="0" behindDoc="0" simplePos="0" relativeHeight="15742976">
                <wp:simplePos x="0" y="0"/>
                <wp:positionH relativeFrom="page">
                  <wp:posOffset>1060346</wp:posOffset>
                </wp:positionH>
                <wp:positionV relativeFrom="paragraph">
                  <wp:posOffset>323930</wp:posOffset>
                </wp:positionV>
                <wp:extent cx="20955" cy="2095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5063pt;width:1.65pt;height:1.65pt;mso-position-horizontal-relative:page;mso-position-vertical-relative:paragraph;z-index:15742976" id="docshape43" coordorigin="1670,510" coordsize="33,33" path="m1691,543l1682,543,1678,541,1671,535,1670,531,1670,522,1671,518,1678,512,1682,510,1691,510,1694,512,1701,518,1702,522,1702,526,1702,531,1701,535,1694,541,1691,543xe" filled="true" fillcolor="#090909" stroked="false">
                <v:path arrowok="t"/>
                <v:fill type="solid"/>
                <w10:wrap type="none"/>
              </v:shape>
            </w:pict>
          </mc:Fallback>
        </mc:AlternateContent>
      </w:r>
      <w:r>
        <w:rPr>
          <w:color w:val="6E6158"/>
        </w:rPr>
        <w:t>State Groundwater Management and Federal Reserved Water Rights: What’s Next? </w:t>
      </w:r>
      <w:r>
        <w:rPr>
          <w:color w:val="6E6158"/>
        </w:rPr>
        <w:t>ABA Section of Environment, Energy, and Natural Resources Water Resources Committee Newsletter, March 2018</w:t>
      </w:r>
    </w:p>
    <w:p>
      <w:pPr>
        <w:pStyle w:val="Heading1"/>
        <w:spacing w:before="285"/>
      </w:pPr>
      <w:r>
        <w:rPr>
          <w:color w:val="FF8100"/>
          <w:spacing w:val="-2"/>
        </w:rPr>
        <w:t>ADMISSIONS</w:t>
      </w:r>
    </w:p>
    <w:p>
      <w:pPr>
        <w:pStyle w:val="BodyText"/>
        <w:spacing w:line="422" w:lineRule="auto" w:before="146"/>
        <w:ind w:left="351" w:right="8092"/>
        <w:jc w:val="both"/>
      </w:pPr>
      <w:r>
        <w:rPr/>
        <mc:AlternateContent>
          <mc:Choice Requires="wps">
            <w:drawing>
              <wp:anchor distT="0" distB="0" distL="0" distR="0" allowOverlap="1" layoutInCell="1" locked="0" behindDoc="0" simplePos="0" relativeHeight="15743488">
                <wp:simplePos x="0" y="0"/>
                <wp:positionH relativeFrom="page">
                  <wp:posOffset>1060346</wp:posOffset>
                </wp:positionH>
                <wp:positionV relativeFrom="paragraph">
                  <wp:posOffset>157642</wp:posOffset>
                </wp:positionV>
                <wp:extent cx="20955" cy="2095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1283pt;width:1.65pt;height:1.65pt;mso-position-horizontal-relative:page;mso-position-vertical-relative:paragraph;z-index:15743488" id="docshape44" coordorigin="1670,248" coordsize="33,33" path="m1691,281l1682,281,1678,279,1671,273,1670,269,1670,260,1671,256,1678,250,1682,248,1691,248,1694,250,1701,256,1702,260,1702,265,1702,269,1701,273,1694,279,1691,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4000">
                <wp:simplePos x="0" y="0"/>
                <wp:positionH relativeFrom="page">
                  <wp:posOffset>1060346</wp:posOffset>
                </wp:positionH>
                <wp:positionV relativeFrom="paragraph">
                  <wp:posOffset>416008</wp:posOffset>
                </wp:positionV>
                <wp:extent cx="20955" cy="2095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56599pt;width:1.65pt;height:1.65pt;mso-position-horizontal-relative:page;mso-position-vertical-relative:paragraph;z-index:15744000" id="docshape45" coordorigin="1670,655" coordsize="33,33" path="m1691,688l1682,688,1678,686,1671,680,1670,676,1670,667,1671,663,1678,657,1682,655,1691,655,1694,657,1701,663,1702,667,1702,671,1702,676,1701,680,1694,686,1691,68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4512">
                <wp:simplePos x="0" y="0"/>
                <wp:positionH relativeFrom="page">
                  <wp:posOffset>1060346</wp:posOffset>
                </wp:positionH>
                <wp:positionV relativeFrom="paragraph">
                  <wp:posOffset>679540</wp:posOffset>
                </wp:positionV>
                <wp:extent cx="20955" cy="2095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3.507164pt;width:1.65pt;height:1.65pt;mso-position-horizontal-relative:page;mso-position-vertical-relative:paragraph;z-index:15744512" id="docshape46" coordorigin="1670,1070" coordsize="33,33" path="m1691,1103l1682,1103,1678,1101,1671,1095,1670,1091,1670,1082,1671,1078,1678,1072,1682,1070,1691,1070,1694,1072,1701,1078,1702,1082,1702,1086,1702,1091,1701,1095,1694,1101,1691,1103xe" filled="true" fillcolor="#090909" stroked="false">
                <v:path arrowok="t"/>
                <v:fill type="solid"/>
                <w10:wrap type="none"/>
              </v:shape>
            </w:pict>
          </mc:Fallback>
        </mc:AlternateContent>
      </w:r>
      <w:r>
        <w:rPr>
          <w:color w:val="6E6158"/>
          <w:spacing w:val="-2"/>
        </w:rPr>
        <w:t>California Colorado Nevada</w:t>
      </w:r>
    </w:p>
    <w:p>
      <w:pPr>
        <w:pStyle w:val="BodyText"/>
        <w:spacing w:line="232" w:lineRule="exact"/>
        <w:ind w:left="351"/>
      </w:pPr>
      <w:r>
        <w:rPr/>
        <mc:AlternateContent>
          <mc:Choice Requires="wps">
            <w:drawing>
              <wp:anchor distT="0" distB="0" distL="0" distR="0" allowOverlap="1" layoutInCell="1" locked="0" behindDoc="0" simplePos="0" relativeHeight="15745024">
                <wp:simplePos x="0" y="0"/>
                <wp:positionH relativeFrom="page">
                  <wp:posOffset>1060346</wp:posOffset>
                </wp:positionH>
                <wp:positionV relativeFrom="paragraph">
                  <wp:posOffset>64148</wp:posOffset>
                </wp:positionV>
                <wp:extent cx="20955" cy="2095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51049pt;width:1.65pt;height:1.65pt;mso-position-horizontal-relative:page;mso-position-vertical-relative:paragraph;z-index:15745024" id="docshape47" coordorigin="1670,101" coordsize="33,33" path="m1691,134l1682,134,1678,132,1671,126,1670,122,1670,113,1671,109,1678,103,1682,101,1691,101,1694,103,1701,109,1702,113,1702,117,1702,122,1701,126,1694,132,1691,134xe" filled="true" fillcolor="#090909" stroked="false">
                <v:path arrowok="t"/>
                <v:fill type="solid"/>
                <w10:wrap type="none"/>
              </v:shape>
            </w:pict>
          </mc:Fallback>
        </mc:AlternateContent>
      </w:r>
      <w:r>
        <w:rPr>
          <w:color w:val="6E6158"/>
        </w:rPr>
        <w:t>United</w:t>
      </w:r>
      <w:r>
        <w:rPr>
          <w:color w:val="6E6158"/>
          <w:spacing w:val="11"/>
        </w:rPr>
        <w:t> </w:t>
      </w:r>
      <w:r>
        <w:rPr>
          <w:color w:val="6E6158"/>
        </w:rPr>
        <w:t>States</w:t>
      </w:r>
      <w:r>
        <w:rPr>
          <w:color w:val="6E6158"/>
          <w:spacing w:val="11"/>
        </w:rPr>
        <w:t> </w:t>
      </w:r>
      <w:r>
        <w:rPr>
          <w:color w:val="6E6158"/>
        </w:rPr>
        <w:t>District</w:t>
      </w:r>
      <w:r>
        <w:rPr>
          <w:color w:val="6E6158"/>
          <w:spacing w:val="12"/>
        </w:rPr>
        <w:t> </w:t>
      </w:r>
      <w:r>
        <w:rPr>
          <w:color w:val="6E6158"/>
        </w:rPr>
        <w:t>Court,</w:t>
      </w:r>
      <w:r>
        <w:rPr>
          <w:color w:val="6E6158"/>
          <w:spacing w:val="11"/>
        </w:rPr>
        <w:t> </w:t>
      </w:r>
      <w:r>
        <w:rPr>
          <w:color w:val="6E6158"/>
        </w:rPr>
        <w:t>District</w:t>
      </w:r>
      <w:r>
        <w:rPr>
          <w:color w:val="6E6158"/>
          <w:spacing w:val="11"/>
        </w:rPr>
        <w:t> </w:t>
      </w:r>
      <w:r>
        <w:rPr>
          <w:color w:val="6E6158"/>
        </w:rPr>
        <w:t>of</w:t>
      </w:r>
      <w:r>
        <w:rPr>
          <w:color w:val="6E6158"/>
          <w:spacing w:val="11"/>
        </w:rPr>
        <w:t> </w:t>
      </w:r>
      <w:r>
        <w:rPr>
          <w:color w:val="6E6158"/>
          <w:spacing w:val="-2"/>
        </w:rPr>
        <w:t>Nevada</w:t>
      </w:r>
    </w:p>
    <w:p>
      <w:pPr>
        <w:pStyle w:val="BodyText"/>
        <w:spacing w:line="422" w:lineRule="auto" w:before="182"/>
        <w:ind w:left="351" w:right="3579"/>
      </w:pPr>
      <w:r>
        <w:rPr/>
        <mc:AlternateContent>
          <mc:Choice Requires="wps">
            <w:drawing>
              <wp:anchor distT="0" distB="0" distL="0" distR="0" allowOverlap="1" layoutInCell="1" locked="0" behindDoc="0" simplePos="0" relativeHeight="15745536">
                <wp:simplePos x="0" y="0"/>
                <wp:positionH relativeFrom="page">
                  <wp:posOffset>1060346</wp:posOffset>
                </wp:positionH>
                <wp:positionV relativeFrom="paragraph">
                  <wp:posOffset>175372</wp:posOffset>
                </wp:positionV>
                <wp:extent cx="20955" cy="2095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808845pt;width:1.65pt;height:1.65pt;mso-position-horizontal-relative:page;mso-position-vertical-relative:paragraph;z-index:15745536" id="docshape48" coordorigin="1670,276" coordsize="33,33" path="m1691,309l1682,309,1678,307,1671,301,1670,297,1670,288,1671,284,1678,278,1682,276,1691,276,1694,278,1701,284,1702,288,1702,292,1702,297,1701,301,1694,307,1691,309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6048">
                <wp:simplePos x="0" y="0"/>
                <wp:positionH relativeFrom="page">
                  <wp:posOffset>1060346</wp:posOffset>
                </wp:positionH>
                <wp:positionV relativeFrom="paragraph">
                  <wp:posOffset>433737</wp:posOffset>
                </wp:positionV>
                <wp:extent cx="20955" cy="2095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152588pt;width:1.65pt;height:1.65pt;mso-position-horizontal-relative:page;mso-position-vertical-relative:paragraph;z-index:15746048" id="docshape49" coordorigin="1670,683" coordsize="33,33" path="m1691,716l1682,716,1678,714,1671,708,1670,704,1670,695,1671,691,1678,685,1682,683,1691,683,1694,685,1701,691,1702,695,1702,699,1702,704,1701,708,1694,714,1691,716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6560">
                <wp:simplePos x="0" y="0"/>
                <wp:positionH relativeFrom="page">
                  <wp:posOffset>1060346</wp:posOffset>
                </wp:positionH>
                <wp:positionV relativeFrom="paragraph">
                  <wp:posOffset>697270</wp:posOffset>
                </wp:positionV>
                <wp:extent cx="20955" cy="2095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4.903202pt;width:1.65pt;height:1.65pt;mso-position-horizontal-relative:page;mso-position-vertical-relative:paragraph;z-index:15746560" id="docshape50" coordorigin="1670,1098" coordsize="33,33" path="m1691,1131l1682,1131,1678,1129,1671,1123,1670,1119,1670,1110,1671,1106,1678,1100,1682,1098,1691,1098,1694,1100,1701,1106,1702,1110,1702,1114,1702,1119,1701,1123,1694,1129,1691,113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7072">
                <wp:simplePos x="0" y="0"/>
                <wp:positionH relativeFrom="page">
                  <wp:posOffset>1060346</wp:posOffset>
                </wp:positionH>
                <wp:positionV relativeFrom="paragraph">
                  <wp:posOffset>955636</wp:posOffset>
                </wp:positionV>
                <wp:extent cx="20955" cy="2095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75.246971pt;width:1.65pt;height:1.65pt;mso-position-horizontal-relative:page;mso-position-vertical-relative:paragraph;z-index:15747072" id="docshape51" coordorigin="1670,1505" coordsize="33,33" path="m1691,1537l1682,1537,1678,1536,1671,1530,1670,1526,1670,1517,1671,1513,1678,1507,1682,1505,1691,1505,1694,1507,1701,1513,1702,1517,1702,1521,1702,1526,1701,1530,1694,1536,1691,1537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7584">
                <wp:simplePos x="0" y="0"/>
                <wp:positionH relativeFrom="page">
                  <wp:posOffset>1060346</wp:posOffset>
                </wp:positionH>
                <wp:positionV relativeFrom="paragraph">
                  <wp:posOffset>1214002</wp:posOffset>
                </wp:positionV>
                <wp:extent cx="20955" cy="2095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95.590714pt;width:1.65pt;height:1.65pt;mso-position-horizontal-relative:page;mso-position-vertical-relative:paragraph;z-index:15747584" id="docshape52" coordorigin="1670,1912" coordsize="33,33" path="m1691,1944l1682,1944,1678,1943,1671,1936,1670,1933,1670,1924,1671,1920,1678,1913,1682,1912,1691,1912,1694,1913,1701,1920,1702,1924,1702,1928,1702,1933,1701,1936,1694,1943,1691,1944xe" filled="true" fillcolor="#090909" stroked="false">
                <v:path arrowok="t"/>
                <v:fill type="solid"/>
                <w10:wrap type="none"/>
              </v:shape>
            </w:pict>
          </mc:Fallback>
        </mc:AlternateContent>
      </w:r>
      <w:r>
        <w:rPr>
          <w:color w:val="6E6158"/>
        </w:rPr>
        <w:t>United States District Court, Northern District of California United States District Court, Eastern District of California United States District Court, Central District of California United States District Court, Southern District of </w:t>
      </w:r>
      <w:r>
        <w:rPr>
          <w:color w:val="6E6158"/>
        </w:rPr>
        <w:t>California 9th Circuit Court of Appeals</w:t>
      </w:r>
    </w:p>
    <w:p>
      <w:pPr>
        <w:pStyle w:val="BodyText"/>
        <w:spacing w:line="225" w:lineRule="exact"/>
        <w:ind w:left="351"/>
      </w:pPr>
      <w:r>
        <w:rPr/>
        <mc:AlternateContent>
          <mc:Choice Requires="wps">
            <w:drawing>
              <wp:anchor distT="0" distB="0" distL="0" distR="0" allowOverlap="1" layoutInCell="1" locked="0" behindDoc="0" simplePos="0" relativeHeight="15748096">
                <wp:simplePos x="0" y="0"/>
                <wp:positionH relativeFrom="page">
                  <wp:posOffset>1060346</wp:posOffset>
                </wp:positionH>
                <wp:positionV relativeFrom="paragraph">
                  <wp:posOffset>55050</wp:posOffset>
                </wp:positionV>
                <wp:extent cx="20955" cy="20955"/>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334651pt;width:1.65pt;height:1.65pt;mso-position-horizontal-relative:page;mso-position-vertical-relative:paragraph;z-index:15748096" id="docshape53" coordorigin="1670,87" coordsize="33,33" path="m1691,119l1682,119,1678,118,1671,111,1670,107,1670,98,1671,95,1678,88,1682,87,1691,87,1694,88,1701,95,1702,98,1702,103,1702,107,1701,111,1694,118,1691,119xe" filled="true" fillcolor="#090909" stroked="false">
                <v:path arrowok="t"/>
                <v:fill type="solid"/>
                <w10:wrap type="none"/>
              </v:shape>
            </w:pict>
          </mc:Fallback>
        </mc:AlternateContent>
      </w:r>
      <w:r>
        <w:rPr>
          <w:color w:val="6E6158"/>
        </w:rPr>
        <w:t>United</w:t>
      </w:r>
      <w:r>
        <w:rPr>
          <w:color w:val="6E6158"/>
          <w:spacing w:val="13"/>
        </w:rPr>
        <w:t> </w:t>
      </w:r>
      <w:r>
        <w:rPr>
          <w:color w:val="6E6158"/>
        </w:rPr>
        <w:t>States</w:t>
      </w:r>
      <w:r>
        <w:rPr>
          <w:color w:val="6E6158"/>
          <w:spacing w:val="14"/>
        </w:rPr>
        <w:t> </w:t>
      </w:r>
      <w:r>
        <w:rPr>
          <w:color w:val="6E6158"/>
        </w:rPr>
        <w:t>Supreme</w:t>
      </w:r>
      <w:r>
        <w:rPr>
          <w:color w:val="6E6158"/>
          <w:spacing w:val="14"/>
        </w:rPr>
        <w:t> </w:t>
      </w:r>
      <w:r>
        <w:rPr>
          <w:color w:val="6E6158"/>
          <w:spacing w:val="-2"/>
        </w:rPr>
        <w:t>Court</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9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natural-resources-energy-and-environmental/" TargetMode="External"/><Relationship Id="rId9" Type="http://schemas.openxmlformats.org/officeDocument/2006/relationships/hyperlink" Target="https://www.fennemorelaw.com/contact-us/reno/" TargetMode="External"/><Relationship Id="rId10" Type="http://schemas.openxmlformats.org/officeDocument/2006/relationships/hyperlink" Target="mailto:mfairbank@fennemorelaw.com" TargetMode="External"/><Relationship Id="rId11" Type="http://schemas.openxmlformats.org/officeDocument/2006/relationships/hyperlink" Target="https://www.fennemorelaw.com/how-halting-penny-production-could-reshape-natural-resource-policies/" TargetMode="External"/><Relationship Id="rId12" Type="http://schemas.openxmlformats.org/officeDocument/2006/relationships/hyperlink" Target="https://www.fennemorelaw.com/thursday-thoughts-with-micheline-nadeau-fairbank-harnessing-nevadas-lithium-potential/" TargetMode="External"/><Relationship Id="rId13" Type="http://schemas.openxmlformats.org/officeDocument/2006/relationships/hyperlink" Target="https://www.fennemorelaw.com/i-always-love-how-there-is-something-new-to-learn-every-time-and-in-every-case-and-sit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Micheline Nadeau Fairbank - Fennemore</dc:title>
  <dcterms:created xsi:type="dcterms:W3CDTF">2026-04-09T00:02:12Z</dcterms:created>
  <dcterms:modified xsi:type="dcterms:W3CDTF">2026-04-09T00:02:12Z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2026-04-09T00:00:00Z</vt:filetime>
  </property>
  <property fmtid="{D5CDD505-2E9C-101B-9397-08002B2CF9AE}" pid="4" name="Creator">
    <vt:lpwstr>Chromium</vt:lpwstr>
  </property>
  <property fmtid="{D5CDD505-2E9C-101B-9397-08002B2CF9AE}" pid="5" name="LastSaved">
    <vt:filetime>2026-04-09T00:00:00Z</vt:filetime>
  </property>
  <property fmtid="{D5CDD505-2E9C-101B-9397-08002B2CF9AE}" pid="6" name="Producer">
    <vt:lpwstr>Skia/PDF m146</vt:lpwstr>
  </property>
</Properties>
</file>