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llison Hester 0754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75403" y="763308"/>
                            <a:ext cx="136969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ALLISON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M.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HESTER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353" y="2133494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25506" y="2500373"/>
                            <a:ext cx="14693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ahester@fennemorelaw.com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Allison Hester 0754website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39;top:-3887;width:2157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ALLISON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M.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HESTER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1729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303.813.3829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360;top:-1151;width:2314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ahester@fennemorelaw.com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ALLISON</w:t>
      </w:r>
      <w:r>
        <w:rPr>
          <w:color w:val="FF8100"/>
          <w:spacing w:val="7"/>
        </w:rPr>
        <w:t> </w:t>
      </w:r>
      <w:r>
        <w:rPr>
          <w:color w:val="FF8100"/>
        </w:rPr>
        <w:t>M.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HESTER</w:t>
      </w:r>
    </w:p>
    <w:p>
      <w:pPr>
        <w:pStyle w:val="BodyText"/>
        <w:spacing w:line="297" w:lineRule="auto" w:before="146"/>
        <w:ind w:left="99" w:right="340"/>
      </w:pPr>
      <w:r>
        <w:rPr>
          <w:color w:val="6E6158"/>
        </w:rPr>
        <w:t>Allison is a member of the firm’s Business Litigation and Intellectual Property groups, focusing her</w:t>
      </w:r>
      <w:r>
        <w:rPr>
          <w:color w:val="6E6158"/>
          <w:spacing w:val="40"/>
        </w:rPr>
        <w:t> </w:t>
      </w:r>
      <w:r>
        <w:rPr>
          <w:color w:val="6E6158"/>
        </w:rPr>
        <w:t>practice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appellate</w:t>
      </w:r>
      <w:r>
        <w:rPr>
          <w:color w:val="6E6158"/>
          <w:spacing w:val="29"/>
        </w:rPr>
        <w:t> </w:t>
      </w:r>
      <w:r>
        <w:rPr>
          <w:color w:val="6E6158"/>
        </w:rPr>
        <w:t>advocacy,</w:t>
      </w:r>
      <w:r>
        <w:rPr>
          <w:color w:val="6E6158"/>
          <w:spacing w:val="29"/>
        </w:rPr>
        <w:t> </w:t>
      </w:r>
      <w:r>
        <w:rPr>
          <w:color w:val="6E6158"/>
        </w:rPr>
        <w:t>intellectual</w:t>
      </w:r>
      <w:r>
        <w:rPr>
          <w:color w:val="6E6158"/>
          <w:spacing w:val="29"/>
        </w:rPr>
        <w:t> </w:t>
      </w:r>
      <w:r>
        <w:rPr>
          <w:color w:val="6E6158"/>
        </w:rPr>
        <w:t>property</w:t>
      </w:r>
      <w:r>
        <w:rPr>
          <w:color w:val="6E6158"/>
          <w:spacing w:val="29"/>
        </w:rPr>
        <w:t> </w:t>
      </w:r>
      <w:r>
        <w:rPr>
          <w:color w:val="6E6158"/>
        </w:rPr>
        <w:t>law,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civil</w:t>
      </w:r>
      <w:r>
        <w:rPr>
          <w:color w:val="6E6158"/>
          <w:spacing w:val="29"/>
        </w:rPr>
        <w:t> </w:t>
      </w:r>
      <w:r>
        <w:rPr>
          <w:color w:val="6E6158"/>
        </w:rPr>
        <w:t>litigation.</w:t>
      </w:r>
      <w:r>
        <w:rPr>
          <w:color w:val="6E6158"/>
          <w:spacing w:val="29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the Vice Office Managing Partner of Fennemore’s Denver office.</w:t>
      </w:r>
    </w:p>
    <w:p>
      <w:pPr>
        <w:pStyle w:val="BodyText"/>
        <w:spacing w:line="295" w:lineRule="auto" w:before="192"/>
        <w:ind w:left="99" w:right="340"/>
      </w:pPr>
      <w:r>
        <w:rPr>
          <w:color w:val="6E6158"/>
        </w:rPr>
        <w:t>Allison has drafted appeals and briefs for clients in multiple appellate courts in the state and</w:t>
      </w:r>
      <w:r>
        <w:rPr>
          <w:color w:val="6E6158"/>
          <w:spacing w:val="40"/>
        </w:rPr>
        <w:t> </w:t>
      </w:r>
      <w:r>
        <w:rPr>
          <w:color w:val="6E6158"/>
        </w:rPr>
        <w:t>federal system, including the Colorado Court of Appeals, the Colorado Supreme Court, the</w:t>
      </w:r>
      <w:r>
        <w:rPr>
          <w:color w:val="6E6158"/>
          <w:spacing w:val="40"/>
        </w:rPr>
        <w:t> </w:t>
      </w:r>
      <w:r>
        <w:rPr>
          <w:color w:val="6E6158"/>
        </w:rPr>
        <w:t>United States Court of Appeals for the Tenth Circuit, as well as submitting an amicus brief to the</w:t>
      </w:r>
      <w:r>
        <w:rPr>
          <w:color w:val="6E6158"/>
          <w:spacing w:val="40"/>
        </w:rPr>
        <w:t> </w:t>
      </w:r>
      <w:r>
        <w:rPr>
          <w:color w:val="6E6158"/>
        </w:rPr>
        <w:t>United State Supreme Court. In her appellate practice, Allison draws on her work experiences</w:t>
      </w:r>
      <w:r>
        <w:rPr>
          <w:color w:val="6E6158"/>
          <w:spacing w:val="40"/>
        </w:rPr>
        <w:t> </w:t>
      </w:r>
      <w:r>
        <w:rPr>
          <w:color w:val="6E6158"/>
        </w:rPr>
        <w:t>within</w:t>
      </w:r>
      <w:r>
        <w:rPr>
          <w:color w:val="6E6158"/>
          <w:spacing w:val="27"/>
        </w:rPr>
        <w:t> </w:t>
      </w:r>
      <w:r>
        <w:rPr>
          <w:color w:val="6E6158"/>
        </w:rPr>
        <w:t>appellate</w:t>
      </w:r>
      <w:r>
        <w:rPr>
          <w:color w:val="6E6158"/>
          <w:spacing w:val="27"/>
        </w:rPr>
        <w:t> </w:t>
      </w:r>
      <w:r>
        <w:rPr>
          <w:color w:val="6E6158"/>
        </w:rPr>
        <w:t>courts.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spent</w:t>
      </w:r>
      <w:r>
        <w:rPr>
          <w:color w:val="6E6158"/>
          <w:spacing w:val="27"/>
        </w:rPr>
        <w:t> </w:t>
      </w:r>
      <w:r>
        <w:rPr>
          <w:color w:val="6E6158"/>
        </w:rPr>
        <w:t>two</w:t>
      </w:r>
      <w:r>
        <w:rPr>
          <w:color w:val="6E6158"/>
          <w:spacing w:val="27"/>
        </w:rPr>
        <w:t> </w:t>
      </w:r>
      <w:r>
        <w:rPr>
          <w:color w:val="6E6158"/>
        </w:rPr>
        <w:t>years</w:t>
      </w:r>
      <w:r>
        <w:rPr>
          <w:color w:val="6E6158"/>
          <w:spacing w:val="27"/>
        </w:rPr>
        <w:t> </w:t>
      </w:r>
      <w:r>
        <w:rPr>
          <w:color w:val="6E6158"/>
        </w:rPr>
        <w:t>clerking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Chief</w:t>
      </w:r>
      <w:r>
        <w:rPr>
          <w:color w:val="6E6158"/>
          <w:spacing w:val="27"/>
        </w:rPr>
        <w:t> </w:t>
      </w:r>
      <w:r>
        <w:rPr>
          <w:color w:val="6E6158"/>
        </w:rPr>
        <w:t>Judge</w:t>
      </w:r>
      <w:r>
        <w:rPr>
          <w:color w:val="6E6158"/>
          <w:spacing w:val="27"/>
        </w:rPr>
        <w:t> </w:t>
      </w:r>
      <w:r>
        <w:rPr>
          <w:color w:val="6E6158"/>
        </w:rPr>
        <w:t>Steven</w:t>
      </w:r>
      <w:r>
        <w:rPr>
          <w:color w:val="6E6158"/>
          <w:spacing w:val="27"/>
        </w:rPr>
        <w:t> </w:t>
      </w:r>
      <w:r>
        <w:rPr>
          <w:color w:val="6E6158"/>
        </w:rPr>
        <w:t>Bernard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</w:p>
    <w:p>
      <w:pPr>
        <w:pStyle w:val="BodyText"/>
        <w:spacing w:line="232" w:lineRule="exact"/>
        <w:ind w:left="99"/>
      </w:pPr>
      <w:r>
        <w:rPr>
          <w:color w:val="6E6158"/>
        </w:rPr>
        <w:t>Colorado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working</w:t>
      </w:r>
      <w:r>
        <w:rPr>
          <w:color w:val="6E6158"/>
          <w:spacing w:val="12"/>
        </w:rPr>
        <w:t> </w:t>
      </w:r>
      <w:r>
        <w:rPr>
          <w:color w:val="6E6158"/>
        </w:rPr>
        <w:t>directly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Judge</w:t>
      </w:r>
      <w:r>
        <w:rPr>
          <w:color w:val="6E6158"/>
          <w:spacing w:val="11"/>
        </w:rPr>
        <w:t> </w:t>
      </w:r>
      <w:r>
        <w:rPr>
          <w:color w:val="6E6158"/>
        </w:rPr>
        <w:t>Bernard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drafting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appellate</w:t>
      </w:r>
    </w:p>
    <w:p>
      <w:pPr>
        <w:pStyle w:val="BodyText"/>
        <w:spacing w:line="292" w:lineRule="auto" w:before="60"/>
        <w:ind w:left="99" w:right="284"/>
      </w:pPr>
      <w:r>
        <w:rPr>
          <w:color w:val="6E6158"/>
        </w:rPr>
        <w:t>opinions. In addition, Allison interned at the Colorado Supreme Court for then-Justice Allison </w:t>
      </w:r>
      <w:r>
        <w:rPr>
          <w:color w:val="6E6158"/>
        </w:rPr>
        <w:t>Eid</w:t>
      </w:r>
      <w:r>
        <w:rPr>
          <w:color w:val="6E6158"/>
          <w:spacing w:val="40"/>
        </w:rPr>
        <w:t> </w:t>
      </w:r>
      <w:r>
        <w:rPr>
          <w:color w:val="6E6158"/>
        </w:rPr>
        <w:t>(now Judge Eid of the United States Court of Appeals for the Tenth Circuit).</w:t>
      </w:r>
    </w:p>
    <w:p>
      <w:pPr>
        <w:pStyle w:val="BodyText"/>
        <w:spacing w:line="297" w:lineRule="auto" w:before="196"/>
        <w:ind w:left="99" w:right="340"/>
      </w:pPr>
      <w:r>
        <w:rPr>
          <w:color w:val="6E6158"/>
        </w:rPr>
        <w:t>Allison’s intellectual property practice focuses on trademark administration and litigation,</w:t>
      </w:r>
      <w:r>
        <w:rPr>
          <w:color w:val="6E6158"/>
          <w:spacing w:val="40"/>
        </w:rPr>
        <w:t> </w:t>
      </w:r>
      <w:r>
        <w:rPr>
          <w:color w:val="6E6158"/>
        </w:rPr>
        <w:t>protecting and prosecuting the intellectual property rights of clients before the United </w:t>
      </w:r>
      <w:r>
        <w:rPr>
          <w:color w:val="6E6158"/>
        </w:rPr>
        <w:t>States</w:t>
      </w:r>
      <w:r>
        <w:rPr>
          <w:color w:val="6E6158"/>
          <w:spacing w:val="40"/>
        </w:rPr>
        <w:t> </w:t>
      </w:r>
      <w:r>
        <w:rPr>
          <w:color w:val="6E6158"/>
        </w:rPr>
        <w:t>Patent and Trademark Office and well as in civil litigation in the court system.</w:t>
      </w:r>
    </w:p>
    <w:p>
      <w:pPr>
        <w:pStyle w:val="BodyText"/>
        <w:spacing w:line="295" w:lineRule="auto" w:before="191"/>
        <w:ind w:left="99" w:right="340"/>
      </w:pPr>
      <w:r>
        <w:rPr>
          <w:color w:val="6E6158"/>
        </w:rPr>
        <w:t>Allison also represents clients in civil litigation, focusing on complex motions within civil cases in</w:t>
      </w:r>
      <w:r>
        <w:rPr>
          <w:color w:val="6E6158"/>
          <w:spacing w:val="40"/>
        </w:rPr>
        <w:t> </w:t>
      </w:r>
      <w:r>
        <w:rPr>
          <w:color w:val="6E6158"/>
        </w:rPr>
        <w:t>trial courts and arbitrations. Allison supplements her experience representing clients with</w:t>
      </w:r>
      <w:r>
        <w:rPr>
          <w:color w:val="6E6158"/>
          <w:spacing w:val="40"/>
        </w:rPr>
        <w:t> </w:t>
      </w:r>
      <w:r>
        <w:rPr>
          <w:color w:val="6E6158"/>
        </w:rPr>
        <w:t>knowledge of the workings of trial courts in Colorado through her prior externship with Judge</w:t>
      </w:r>
      <w:r>
        <w:rPr>
          <w:color w:val="6E6158"/>
          <w:spacing w:val="40"/>
        </w:rPr>
        <w:t> </w:t>
      </w:r>
      <w:r>
        <w:rPr>
          <w:color w:val="6E6158"/>
        </w:rPr>
        <w:t>David Goldberg of the District Court for the City and County of Denver.</w:t>
      </w:r>
    </w:p>
    <w:p>
      <w:pPr>
        <w:pStyle w:val="BodyText"/>
        <w:spacing w:line="292" w:lineRule="auto" w:before="197"/>
        <w:ind w:left="99" w:right="340"/>
      </w:pPr>
      <w:r>
        <w:rPr>
          <w:color w:val="6E6158"/>
        </w:rPr>
        <w:t>Allison is a native of Boulder, Colorado. In her spare time, Allison enjoys reading novels, hiking 14ers, and alpine skiing.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Colorado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School,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Order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4"/>
          <w:sz w:val="19"/>
        </w:rPr>
        <w:t>Coif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Colgate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High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Honors-History,</w:t>
      </w:r>
      <w:r>
        <w:rPr>
          <w:color w:val="6E6158"/>
          <w:spacing w:val="8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1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Intellectual</w:t>
      </w:r>
      <w:r>
        <w:rPr>
          <w:color w:val="6E6158"/>
          <w:spacing w:val="21"/>
          <w:sz w:val="19"/>
        </w:rPr>
        <w:t> </w:t>
      </w:r>
      <w:r>
        <w:rPr>
          <w:color w:val="6E6158"/>
          <w:spacing w:val="-2"/>
          <w:sz w:val="19"/>
        </w:rPr>
        <w:t>Property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Apparel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Fashion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8" w:lineRule="auto" w:before="254" w:after="0"/>
        <w:ind w:left="99" w:right="1007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Ones to Watch, Appellate Practice, 2023-2026, Commercial Litigation, 2022-2026, Litigation – Intellectual Property, 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8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Colorado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Super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Lawyers®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Rising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Star,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General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2024-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162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3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0" w:after="0"/>
        <w:ind w:left="99" w:right="174" w:firstLine="0"/>
        <w:jc w:val="left"/>
        <w:rPr>
          <w:sz w:val="19"/>
        </w:rPr>
      </w:pPr>
      <w:r>
        <w:rPr>
          <w:color w:val="6E6158"/>
          <w:sz w:val="19"/>
        </w:rPr>
        <w:t>Author, “</w:t>
      </w:r>
      <w:hyperlink r:id="rId11">
        <w:r>
          <w:rPr>
            <w:color w:val="F5821F"/>
            <w:sz w:val="19"/>
          </w:rPr>
          <w:t>A Single Slice of Legal History: What the “Cheese” Copyright Means for AI and IP Law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Fennemore Blog, May 14,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Author,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“You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Ken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Be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Anything,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Except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Barbie,”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Managing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IP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7"/>
          <w:sz w:val="20"/>
        </w:rPr>
        <w:t> </w:t>
      </w:r>
      <w:r>
        <w:rPr>
          <w:color w:val="6E6158"/>
          <w:sz w:val="19"/>
        </w:rPr>
        <w:t>October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Author,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“Queer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Inclusivity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Legal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Field,”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Firm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Blog,</w:t>
      </w:r>
      <w:r>
        <w:rPr>
          <w:i/>
          <w:color w:val="6E6158"/>
          <w:spacing w:val="3"/>
          <w:sz w:val="20"/>
        </w:rPr>
        <w:t> </w:t>
      </w:r>
      <w:r>
        <w:rPr>
          <w:color w:val="6E6158"/>
          <w:sz w:val="19"/>
        </w:rPr>
        <w:t>June</w:t>
      </w:r>
      <w:r>
        <w:rPr>
          <w:color w:val="6E6158"/>
          <w:spacing w:val="5"/>
          <w:sz w:val="19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Co-Author,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“Silver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Linings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Provide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Optimistic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Future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Post-</w:t>
      </w:r>
      <w:r>
        <w:rPr>
          <w:color w:val="6E6158"/>
          <w:spacing w:val="-2"/>
          <w:sz w:val="19"/>
        </w:rPr>
        <w:t>Pandemic,”</w:t>
      </w:r>
    </w:p>
    <w:p>
      <w:pPr>
        <w:spacing w:before="42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ColoradoBiz,</w:t>
      </w:r>
      <w:r>
        <w:rPr>
          <w:color w:val="6E6158"/>
          <w:spacing w:val="-2"/>
          <w:sz w:val="19"/>
        </w:rPr>
        <w:t>September</w:t>
      </w:r>
      <w:r>
        <w:rPr>
          <w:color w:val="6E6158"/>
          <w:spacing w:val="26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Co-Author,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“Moye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White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Attorneys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Assist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Supreme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Case,”</w:t>
      </w:r>
      <w:r>
        <w:rPr>
          <w:color w:val="6E6158"/>
          <w:spacing w:val="8"/>
          <w:sz w:val="19"/>
        </w:rPr>
        <w:t> </w:t>
      </w:r>
      <w:r>
        <w:rPr>
          <w:i/>
          <w:color w:val="6E6158"/>
          <w:sz w:val="20"/>
        </w:rPr>
        <w:t>Firm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z w:val="20"/>
        </w:rPr>
        <w:t>Blog</w:t>
      </w:r>
      <w:r>
        <w:rPr>
          <w:color w:val="6E6158"/>
          <w:sz w:val="19"/>
        </w:rPr>
        <w:t>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July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1" w:after="0"/>
        <w:ind w:left="99" w:right="534" w:firstLine="0"/>
        <w:jc w:val="left"/>
        <w:rPr>
          <w:sz w:val="19"/>
        </w:rPr>
      </w:pPr>
      <w:r>
        <w:rPr>
          <w:color w:val="6E6158"/>
          <w:sz w:val="19"/>
        </w:rPr>
        <w:t>Author, Maxwell, Lewis v. Clarke, and the Trail Around Tribal Sovereign Immunity 88 COLO. L. REV. Vol. 3, 2017</w:t>
      </w:r>
    </w:p>
    <w:p>
      <w:pPr>
        <w:pStyle w:val="BodyText"/>
        <w:spacing w:before="102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Colorado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Colorado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10th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Circuit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Appeals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6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ahester@fennemorelaw.com" TargetMode="External"/><Relationship Id="rId11" Type="http://schemas.openxmlformats.org/officeDocument/2006/relationships/hyperlink" Target="https://www.fennemorelaw.com/a-single-slice-of-legal-history-what-the-cheese-copyright-means-for-ai-and-ip-law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Allison M. Hester - Fennemore</dc:title>
  <dcterms:created xsi:type="dcterms:W3CDTF">2026-06-05T13:30:51Z</dcterms:created>
  <dcterms:modified xsi:type="dcterms:W3CDTF">2026-06-05T13:30:51Z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