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TEIN, ANDREW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ANDREW 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STEIN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74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602.916.5387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astein@fennemorelaw.com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STEIN, ANDREW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98;top:2156;width:3142;height:505" id="docshape5" coordorigin="5599,2156" coordsize="3142,505" path="m8740,2653l5599,2653,5599,2661,8740,2661,8740,2653xm8740,2156l5599,2156,5599,2165,8740,2165,8740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ANDREW 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STEIN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74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602.916.5387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astein@fennemorelaw.com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ANDREW</w:t>
      </w:r>
      <w:r>
        <w:rPr>
          <w:color w:val="FF8100"/>
          <w:spacing w:val="6"/>
        </w:rPr>
        <w:t> </w:t>
      </w:r>
      <w:r>
        <w:rPr>
          <w:color w:val="FF8100"/>
        </w:rPr>
        <w:t>L.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STEIN</w:t>
      </w:r>
    </w:p>
    <w:p>
      <w:pPr>
        <w:pStyle w:val="BodyText"/>
        <w:spacing w:line="302" w:lineRule="auto" w:before="147"/>
        <w:ind w:left="99" w:right="598"/>
      </w:pPr>
      <w:r>
        <w:rPr>
          <w:color w:val="6E6158"/>
        </w:rPr>
        <w:t>Andrew L. Stein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group, assisting clients in commercial credit and collections disputes.</w:t>
      </w:r>
    </w:p>
    <w:p>
      <w:pPr>
        <w:pStyle w:val="BodyText"/>
        <w:spacing w:line="295" w:lineRule="auto" w:before="186"/>
        <w:ind w:left="99" w:right="553"/>
      </w:pPr>
      <w:r>
        <w:rPr>
          <w:color w:val="6E6158"/>
        </w:rPr>
        <w:t>Prior to joining Fennemore, Andrew served as AT&amp;T’s AVP and Senior Legal Counsel, handling thousands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high-end</w:t>
      </w:r>
      <w:r>
        <w:rPr>
          <w:color w:val="6E6158"/>
          <w:spacing w:val="39"/>
        </w:rPr>
        <w:t> </w:t>
      </w:r>
      <w:r>
        <w:rPr>
          <w:color w:val="6E6158"/>
        </w:rPr>
        <w:t>commercial</w:t>
      </w:r>
      <w:r>
        <w:rPr>
          <w:color w:val="6E6158"/>
          <w:spacing w:val="39"/>
        </w:rPr>
        <w:t> </w:t>
      </w:r>
      <w:r>
        <w:rPr>
          <w:color w:val="6E6158"/>
        </w:rPr>
        <w:t>collection</w:t>
      </w:r>
      <w:r>
        <w:rPr>
          <w:color w:val="6E6158"/>
          <w:spacing w:val="39"/>
        </w:rPr>
        <w:t> </w:t>
      </w:r>
      <w:r>
        <w:rPr>
          <w:color w:val="6E6158"/>
        </w:rPr>
        <w:t>matters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defending</w:t>
      </w:r>
      <w:r>
        <w:rPr>
          <w:color w:val="6E6158"/>
          <w:spacing w:val="39"/>
        </w:rPr>
        <w:t> </w:t>
      </w:r>
      <w:r>
        <w:rPr>
          <w:color w:val="6E6158"/>
        </w:rPr>
        <w:t>hundreds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collection-related consumer claims against AT&amp;T. He also led ongoing collaborative process improvement initiatives with outside counsel, in-house legal professionals, and client teams in the United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and Europe.</w:t>
      </w:r>
    </w:p>
    <w:p>
      <w:pPr>
        <w:pStyle w:val="BodyText"/>
        <w:spacing w:line="297" w:lineRule="auto" w:before="195"/>
        <w:ind w:left="99" w:right="1171"/>
        <w:jc w:val="both"/>
      </w:pPr>
      <w:r>
        <w:rPr>
          <w:color w:val="6E6158"/>
        </w:rPr>
        <w:t>Andrew has been praised for his strategic thinking, innovative improvements to company collection practices, and his excellent rapport with clients. He is a skilled negotiator, writer, project manager, and presenter.</w:t>
      </w:r>
    </w:p>
    <w:p>
      <w:pPr>
        <w:pStyle w:val="BodyText"/>
        <w:spacing w:line="292" w:lineRule="auto" w:before="191"/>
        <w:ind w:left="99" w:right="1179"/>
        <w:jc w:val="both"/>
      </w:pPr>
      <w:r>
        <w:rPr>
          <w:color w:val="6E6158"/>
        </w:rPr>
        <w:t>Andrew is a former published cartoonist and an avid Philadelphia sports fan. He is happily married with two grown children who are in creative fields.</w:t>
      </w:r>
    </w:p>
    <w:p>
      <w:pPr>
        <w:pStyle w:val="Heading1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9"/>
          <w:sz w:val="19"/>
        </w:rPr>
        <w:t> </w:t>
      </w:r>
      <w:r>
        <w:rPr>
          <w:color w:val="6E6158"/>
          <w:sz w:val="19"/>
        </w:rPr>
        <w:t>Northwestern</w:t>
      </w:r>
      <w:r>
        <w:rPr>
          <w:color w:val="6E6158"/>
          <w:spacing w:val="19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Dartmouth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College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72" w:firstLine="0"/>
        <w:jc w:val="left"/>
        <w:rPr>
          <w:sz w:val="19"/>
        </w:rPr>
      </w:pPr>
      <w:r>
        <w:rPr>
          <w:color w:val="6E6158"/>
          <w:sz w:val="19"/>
        </w:rPr>
        <w:t>Spearheaded AT&amp;T’s first-ever commercial bankruptcy claim portfolio sale, and provided </w:t>
      </w:r>
      <w:r>
        <w:rPr>
          <w:color w:val="6E6158"/>
          <w:sz w:val="19"/>
        </w:rPr>
        <w:t>legal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support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numerous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subsequent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portfolio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sales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accounts</w:t>
      </w:r>
      <w:r>
        <w:rPr>
          <w:color w:val="6E6158"/>
          <w:spacing w:val="27"/>
          <w:sz w:val="19"/>
        </w:rPr>
        <w:t> </w:t>
      </w:r>
      <w:r>
        <w:rPr>
          <w:color w:val="6E6158"/>
          <w:sz w:val="19"/>
        </w:rPr>
        <w:t>receivable.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AT&amp;T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company-wide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Service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Excellence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Award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AT&amp;T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Department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Northeast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Region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Pro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Bono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Award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Numerous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AT&amp;T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client-nominated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awards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outstanding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service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Organizer/Leader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AT&amp;T’s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annual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Collections-Legal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Summit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Debtor/Creditor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Clinic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Volunteer,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Volunteer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Justice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(Newark,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5"/>
          <w:sz w:val="19"/>
        </w:rPr>
        <w:t>NJ)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Bankruptcy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Buddy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(AT&amp;T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internal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client-friendly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quarterly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newsletter)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Bankruptcy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Guru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(AT&amp;T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internal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client-friendly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website)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Eastern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New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astei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L. Stein - Fennemore</dc:title>
  <dcterms:created xsi:type="dcterms:W3CDTF">2026-06-05T12:59:36Z</dcterms:created>
  <dcterms:modified xsi:type="dcterms:W3CDTF">2026-06-05T12:59:36Z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