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IN, ANDR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ANDREW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STEIN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4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astein@fennemorelaw.com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STEIN, ANDREW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98;top:2156;width:3142;height:505" id="docshape5" coordorigin="5599,2156" coordsize="3142,505" path="m8740,2653l5599,2653,5599,2661,8740,2661,8740,2653xm8740,2156l5599,2156,5599,2165,8740,2165,8740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ANDREW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STEIN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74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astein@fennemorelaw.com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ANDREW</w:t>
      </w:r>
      <w:r>
        <w:rPr>
          <w:color w:val="FF8100"/>
          <w:spacing w:val="6"/>
        </w:rPr>
        <w:t> </w:t>
      </w:r>
      <w:r>
        <w:rPr>
          <w:color w:val="FF8100"/>
        </w:rPr>
        <w:t>L.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STEIN</w:t>
      </w:r>
    </w:p>
    <w:p>
      <w:pPr>
        <w:pStyle w:val="BodyText"/>
        <w:spacing w:line="302" w:lineRule="auto" w:before="147"/>
        <w:ind w:right="598"/>
      </w:pPr>
      <w:r>
        <w:rPr>
          <w:color w:val="6E6158"/>
        </w:rPr>
        <w:t>Andrew L. Stein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group, assisting clients in commercial credit and collections disputes.</w:t>
      </w:r>
    </w:p>
    <w:p>
      <w:pPr>
        <w:pStyle w:val="BodyText"/>
        <w:spacing w:line="295" w:lineRule="auto" w:before="186"/>
        <w:ind w:right="553"/>
      </w:pPr>
      <w:r>
        <w:rPr>
          <w:color w:val="6E6158"/>
        </w:rPr>
        <w:t>Prior to joining Fennemore, Andrew served as AT&amp;T’s AVP and Senior Legal Counsel, handling thousands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high-end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collection</w:t>
      </w:r>
      <w:r>
        <w:rPr>
          <w:color w:val="6E6158"/>
          <w:spacing w:val="39"/>
        </w:rPr>
        <w:t> </w:t>
      </w:r>
      <w:r>
        <w:rPr>
          <w:color w:val="6E6158"/>
        </w:rPr>
        <w:t>matters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defending</w:t>
      </w:r>
      <w:r>
        <w:rPr>
          <w:color w:val="6E6158"/>
          <w:spacing w:val="39"/>
        </w:rPr>
        <w:t> </w:t>
      </w:r>
      <w:r>
        <w:rPr>
          <w:color w:val="6E6158"/>
        </w:rPr>
        <w:t>hundreds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collection-related consumer claims against AT&amp;T. He also led ongoing collaborative process improvement initiatives with outside counsel, in-house legal professionals, and client teams in the United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and Europe.</w:t>
      </w:r>
    </w:p>
    <w:p>
      <w:pPr>
        <w:pStyle w:val="BodyText"/>
        <w:spacing w:line="297" w:lineRule="auto" w:before="195"/>
        <w:ind w:right="1171"/>
        <w:jc w:val="both"/>
      </w:pPr>
      <w:r>
        <w:rPr>
          <w:color w:val="6E6158"/>
        </w:rPr>
        <w:t>Andrew has been praised for his strategic thinking, innovative improvements to company collection practices, and his excellent rapport with clients. He is a skilled negotiator, writer, project manager, and presenter.</w:t>
      </w:r>
    </w:p>
    <w:p>
      <w:pPr>
        <w:pStyle w:val="BodyText"/>
        <w:spacing w:line="292" w:lineRule="auto" w:before="191"/>
        <w:ind w:right="1179"/>
        <w:jc w:val="both"/>
      </w:pPr>
      <w:r>
        <w:rPr>
          <w:color w:val="6E6158"/>
        </w:rPr>
        <w:t>Andrew is a former published cartoonist and an avid Philadelphia sports fan. He is happily married with two grown children who are in creative fields.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143"/>
      </w:pPr>
      <w:r>
        <w:rPr>
          <w:color w:val="6E6158"/>
        </w:rPr>
        <w:t>J.D., Northwestern Law B.A., Dartmouth </w:t>
      </w:r>
      <w:r>
        <w:rPr>
          <w:color w:val="6E6158"/>
        </w:rPr>
        <w:t>College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598"/>
      </w:pPr>
      <w:r>
        <w:rPr>
          <w:color w:val="6E6158"/>
        </w:rPr>
        <w:t>Spearheaded AT&amp;T’s first-ever commercial bankruptcy claim portfolio sale, and provided legal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subsequent</w:t>
      </w:r>
      <w:r>
        <w:rPr>
          <w:color w:val="6E6158"/>
          <w:spacing w:val="14"/>
        </w:rPr>
        <w:t> </w:t>
      </w:r>
      <w:r>
        <w:rPr>
          <w:color w:val="6E6158"/>
        </w:rPr>
        <w:t>portfolio</w:t>
      </w:r>
      <w:r>
        <w:rPr>
          <w:color w:val="6E6158"/>
          <w:spacing w:val="13"/>
        </w:rPr>
        <w:t> </w:t>
      </w:r>
      <w:r>
        <w:rPr>
          <w:color w:val="6E6158"/>
        </w:rPr>
        <w:t>sales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accounts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receivable.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AT&amp;T</w:t>
      </w:r>
      <w:r>
        <w:rPr>
          <w:color w:val="6E6158"/>
          <w:spacing w:val="14"/>
        </w:rPr>
        <w:t> </w:t>
      </w:r>
      <w:r>
        <w:rPr>
          <w:color w:val="6E6158"/>
        </w:rPr>
        <w:t>company-wide</w:t>
      </w:r>
      <w:r>
        <w:rPr>
          <w:color w:val="6E6158"/>
          <w:spacing w:val="15"/>
        </w:rPr>
        <w:t> </w:t>
      </w:r>
      <w:r>
        <w:rPr>
          <w:color w:val="6E6158"/>
        </w:rPr>
        <w:t>Service</w:t>
      </w:r>
      <w:r>
        <w:rPr>
          <w:color w:val="6E6158"/>
          <w:spacing w:val="14"/>
        </w:rPr>
        <w:t> </w:t>
      </w:r>
      <w:r>
        <w:rPr>
          <w:color w:val="6E6158"/>
        </w:rPr>
        <w:t>Excellence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3341"/>
      </w:pPr>
      <w:r>
        <w:rPr>
          <w:color w:val="6E6158"/>
        </w:rPr>
        <w:t>AT&amp;T Legal Department Northeast Region Pro Bono Award Numerous AT&amp;T client-nominated awards for outstanding </w:t>
      </w:r>
      <w:r>
        <w:rPr>
          <w:color w:val="6E6158"/>
        </w:rPr>
        <w:t>service</w:t>
      </w:r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2582"/>
      </w:pPr>
      <w:r>
        <w:rPr>
          <w:color w:val="6E6158"/>
        </w:rPr>
        <w:t>Organizer/Leader of AT&amp;T’s annual Collections-Legal Summit</w:t>
      </w:r>
      <w:r>
        <w:rPr>
          <w:color w:val="6E6158"/>
          <w:spacing w:val="80"/>
        </w:rPr>
        <w:t> </w:t>
      </w:r>
      <w:r>
        <w:rPr>
          <w:color w:val="6E6158"/>
        </w:rPr>
        <w:t>Debtor/Creditor Clinic Volunteer, Volunteer Lawyers for Justice (Newark, </w:t>
      </w:r>
      <w:r>
        <w:rPr>
          <w:color w:val="6E6158"/>
        </w:rPr>
        <w:t>NJ)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1282"/>
      </w:pPr>
      <w:r>
        <w:rPr>
          <w:color w:val="6E6158"/>
        </w:rPr>
        <w:t>Bankruptcy Buddy (AT&amp;T internal client-friendly quarterly bankruptcy </w:t>
      </w:r>
      <w:r>
        <w:rPr>
          <w:color w:val="6E6158"/>
        </w:rPr>
        <w:t>newsletter) Bankruptcy Guru (AT&amp;T internal client-friendly bankruptcy website)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ste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L. Stein - Fennemore</dc:title>
  <dcterms:created xsi:type="dcterms:W3CDTF">2026-06-12T09:46:29Z</dcterms:created>
  <dcterms:modified xsi:type="dcterms:W3CDTF">2026-06-12T09:46:29Z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