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68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848486</wp:posOffset>
                </wp:positionH>
                <wp:positionV relativeFrom="paragraph">
                  <wp:posOffset>-966391</wp:posOffset>
                </wp:positionV>
                <wp:extent cx="6071870" cy="697610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6976109"/>
                          <a:chExt cx="6071870" cy="69761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4237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4237355">
                                <a:moveTo>
                                  <a:pt x="6071591" y="4237196"/>
                                </a:moveTo>
                                <a:lnTo>
                                  <a:pt x="0" y="4237196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4237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76.093849pt;width:478.1pt;height:549.3pt;mso-position-horizontal-relative:page;mso-position-vertical-relative:paragraph;z-index:-15824384" id="docshapegroup1" coordorigin="1336,-1522" coordsize="9562,10986">
                <v:rect style="position:absolute;left:1336;top:2791;width:9562;height:6673" id="docshape2" filled="true" fillcolor="#002e6d" stroked="false">
                  <v:fill type="solid"/>
                </v:rect>
                <v:shape style="position:absolute;left:1336;top:-1522;width:2165;height:424" type="#_x0000_t75" id="docshape3" alt="Fennemore" href="https://www.fennemorelaw.com/" stroked="false">
                  <v:imagedata r:id="rId5" o:title=""/>
                </v:shape>
                <v:shape style="position:absolute;left:1336;top:-1099;width:9562;height:3890" type="#_x0000_t75" id="docshape4" stroked="false">
                  <v:imagedata r:id="rId7" o:title=""/>
                </v:shape>
                <v:rect style="position:absolute;left:1336;top:-1099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Business </w:t>
      </w:r>
      <w:r>
        <w:rPr>
          <w:color w:val="FFFFFF"/>
          <w:spacing w:val="-2"/>
        </w:rPr>
        <w:t>Litigation</w:t>
      </w:r>
    </w:p>
    <w:p>
      <w:pPr>
        <w:pStyle w:val="BodyText"/>
        <w:spacing w:before="91"/>
        <w:rPr>
          <w:b/>
          <w:sz w:val="42"/>
        </w:rPr>
      </w:pPr>
    </w:p>
    <w:p>
      <w:pPr>
        <w:spacing w:line="247" w:lineRule="auto" w:before="0"/>
        <w:ind w:left="578" w:right="582" w:firstLine="0"/>
        <w:jc w:val="center"/>
        <w:rPr>
          <w:sz w:val="22"/>
        </w:rPr>
      </w:pPr>
      <w:r>
        <w:rPr>
          <w:color w:val="FFFFFF"/>
          <w:spacing w:val="-2"/>
          <w:w w:val="105"/>
          <w:sz w:val="22"/>
        </w:rPr>
        <w:t>Experienced,</w:t>
      </w:r>
      <w:r>
        <w:rPr>
          <w:color w:val="FFFFFF"/>
          <w:spacing w:val="-5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forward-thinking</w:t>
      </w:r>
      <w:r>
        <w:rPr>
          <w:color w:val="FFFFFF"/>
          <w:spacing w:val="-5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advocates</w:t>
      </w:r>
      <w:r>
        <w:rPr>
          <w:color w:val="FFFFFF"/>
          <w:spacing w:val="-5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who</w:t>
      </w:r>
      <w:r>
        <w:rPr>
          <w:color w:val="FFFFFF"/>
          <w:spacing w:val="-5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go</w:t>
      </w:r>
      <w:r>
        <w:rPr>
          <w:color w:val="FFFFFF"/>
          <w:spacing w:val="-5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beyond</w:t>
      </w:r>
      <w:r>
        <w:rPr>
          <w:color w:val="FFFFFF"/>
          <w:spacing w:val="-5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the</w:t>
      </w:r>
      <w:r>
        <w:rPr>
          <w:color w:val="FFFFFF"/>
          <w:spacing w:val="-5"/>
          <w:w w:val="105"/>
          <w:sz w:val="22"/>
        </w:rPr>
        <w:t> </w:t>
      </w:r>
      <w:r>
        <w:rPr>
          <w:color w:val="FFFFFF"/>
          <w:spacing w:val="-2"/>
          <w:w w:val="105"/>
          <w:sz w:val="22"/>
        </w:rPr>
        <w:t>expected </w:t>
      </w:r>
      <w:r>
        <w:rPr>
          <w:color w:val="FFFFFF"/>
          <w:w w:val="105"/>
          <w:sz w:val="22"/>
        </w:rPr>
        <w:t>for clients in dispute prevention and resolution.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8"/>
        <w:rPr>
          <w:sz w:val="22"/>
        </w:rPr>
      </w:pPr>
    </w:p>
    <w:p>
      <w:pPr>
        <w:spacing w:line="348" w:lineRule="auto" w:before="1"/>
        <w:ind w:left="1014" w:right="1012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Our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business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litigation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department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offers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team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with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extensive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trial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experience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commitment to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excellent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advocacy.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Our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litigation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attorneys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are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repeatedly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recognized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as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leaders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field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by </w:t>
      </w:r>
      <w:r>
        <w:rPr>
          <w:color w:val="FFFFFF"/>
          <w:spacing w:val="-2"/>
          <w:sz w:val="16"/>
        </w:rPr>
        <w:t>Chambers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USA,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Best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Lawyers®,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Super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Lawyers®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Benchmark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Litigation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among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2"/>
          <w:sz w:val="16"/>
        </w:rPr>
        <w:t>others.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2"/>
        <w:rPr>
          <w:sz w:val="16"/>
        </w:rPr>
      </w:pPr>
    </w:p>
    <w:p>
      <w:pPr>
        <w:spacing w:line="348" w:lineRule="auto" w:before="0"/>
        <w:ind w:left="1013" w:right="1012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We are at home in the courtroom, tireless in our preparation, and singularly focused on achieving 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client’s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business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goals.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strive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shift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balance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litigation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risk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clients’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favor,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we </w:t>
      </w:r>
      <w:r>
        <w:rPr>
          <w:color w:val="FFFFFF"/>
          <w:sz w:val="16"/>
        </w:rPr>
        <w:t>are</w:t>
      </w:r>
      <w:r>
        <w:rPr>
          <w:color w:val="FFFFFF"/>
          <w:spacing w:val="-12"/>
          <w:sz w:val="16"/>
        </w:rPr>
        <w:t> </w:t>
      </w:r>
      <w:r>
        <w:rPr>
          <w:color w:val="FFFFFF"/>
          <w:sz w:val="16"/>
        </w:rPr>
        <w:t>dedicated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to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communication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through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the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entire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process.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3"/>
        <w:rPr>
          <w:sz w:val="16"/>
        </w:rPr>
      </w:pPr>
    </w:p>
    <w:p>
      <w:pPr>
        <w:spacing w:line="348" w:lineRule="auto" w:before="0"/>
        <w:ind w:left="1095" w:right="1093" w:hanging="1"/>
        <w:jc w:val="center"/>
        <w:rPr>
          <w:sz w:val="16"/>
        </w:rPr>
      </w:pPr>
      <w:r>
        <w:rPr>
          <w:color w:val="FFFFFF"/>
          <w:spacing w:val="-2"/>
          <w:sz w:val="16"/>
        </w:rPr>
        <w:t>Our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litigators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have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experience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state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federal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courts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throughout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region.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are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also experienced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all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manner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alternative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dispute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resolution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agency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administrative </w:t>
      </w:r>
      <w:r>
        <w:rPr>
          <w:color w:val="FFFFFF"/>
          <w:spacing w:val="-4"/>
          <w:sz w:val="16"/>
        </w:rPr>
        <w:t>proceedings,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are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dedicated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providing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efficient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representation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leveraging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latest </w:t>
      </w:r>
      <w:r>
        <w:rPr>
          <w:color w:val="FFFFFF"/>
          <w:sz w:val="16"/>
        </w:rPr>
        <w:t>and most advanced technologies.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3"/>
        <w:rPr>
          <w:sz w:val="16"/>
        </w:rPr>
      </w:pPr>
    </w:p>
    <w:p>
      <w:pPr>
        <w:spacing w:line="348" w:lineRule="auto" w:before="1"/>
        <w:ind w:left="1188" w:right="1187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When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comes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litigating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behalf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our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clients,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our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team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focused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building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partnerships that create possibilities through the dispute resolution process to help our clients thrive over the </w:t>
      </w:r>
      <w:r>
        <w:rPr>
          <w:color w:val="FFFFFF"/>
          <w:spacing w:val="-2"/>
          <w:sz w:val="16"/>
        </w:rPr>
        <w:t>long-term.</w:t>
      </w: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4"/>
        <w:rPr>
          <w:sz w:val="16"/>
        </w:rPr>
      </w:pPr>
    </w:p>
    <w:p>
      <w:pPr>
        <w:spacing w:line="218" w:lineRule="auto" w:before="1"/>
        <w:ind w:left="31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-30447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LITIGATION</w:t>
        </w:r>
      </w:hyperlink>
    </w:p>
    <w:p>
      <w:pPr>
        <w:pStyle w:val="Heading3"/>
      </w:pPr>
      <w:r>
        <w:rPr>
          <w:b w:val="0"/>
        </w:rPr>
        <w:br w:type="column"/>
      </w:r>
      <w:r>
        <w:rPr>
          <w:color w:val="002E6B"/>
          <w:spacing w:val="-2"/>
        </w:rPr>
        <w:t>LEADERSHIP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55"/>
        <w:rPr>
          <w:b/>
          <w:sz w:val="16"/>
        </w:rPr>
      </w:pPr>
    </w:p>
    <w:p>
      <w:pPr>
        <w:spacing w:line="218" w:lineRule="auto" w:before="0"/>
        <w:ind w:left="297" w:right="696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LITIGATION</w:t>
        </w:r>
      </w:hyperlink>
    </w:p>
    <w:p>
      <w:pPr>
        <w:spacing w:after="0" w:line="218" w:lineRule="auto"/>
        <w:jc w:val="left"/>
        <w:rPr>
          <w:sz w:val="16"/>
        </w:rPr>
        <w:sectPr>
          <w:type w:val="continuous"/>
          <w:pgSz w:w="12240" w:h="15840"/>
          <w:pgMar w:top="560" w:bottom="280" w:left="1440" w:right="1440"/>
          <w:cols w:num="3" w:equalWidth="0">
            <w:col w:w="4003" w:space="40"/>
            <w:col w:w="3446" w:space="39"/>
            <w:col w:w="1832"/>
          </w:cols>
        </w:sectPr>
      </w:pPr>
    </w:p>
    <w:p>
      <w:pPr>
        <w:pStyle w:val="BodyText"/>
        <w:spacing w:before="34"/>
        <w:rPr>
          <w:sz w:val="16"/>
        </w:rPr>
      </w:pPr>
    </w:p>
    <w:p>
      <w:pPr>
        <w:spacing w:before="0"/>
        <w:ind w:left="31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-460798</wp:posOffset>
            </wp:positionV>
            <wp:extent cx="1395174" cy="13951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>
        <w:r>
          <w:rPr>
            <w:sz w:val="16"/>
          </w:rPr>
          <w:t>HEALTH</w:t>
        </w:r>
        <w:r>
          <w:rPr>
            <w:spacing w:val="-3"/>
            <w:sz w:val="16"/>
          </w:rPr>
          <w:t> </w:t>
        </w:r>
        <w:r>
          <w:rPr>
            <w:spacing w:val="-4"/>
            <w:sz w:val="16"/>
          </w:rPr>
          <w:t>CARE</w:t>
        </w:r>
      </w:hyperlink>
    </w:p>
    <w:p>
      <w:pPr>
        <w:pStyle w:val="BodyText"/>
        <w:spacing w:before="50"/>
        <w:rPr>
          <w:sz w:val="16"/>
        </w:rPr>
      </w:pPr>
    </w:p>
    <w:p>
      <w:pPr>
        <w:spacing w:line="199" w:lineRule="auto" w:before="0"/>
        <w:ind w:left="3167" w:right="2988" w:firstLine="0"/>
        <w:jc w:val="left"/>
        <w:rPr>
          <w:b/>
          <w:sz w:val="16"/>
        </w:rPr>
      </w:pPr>
      <w:hyperlink r:id="rId12">
        <w:r>
          <w:rPr>
            <w:b/>
            <w:sz w:val="16"/>
          </w:rPr>
          <w:t>Andrea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L.</w:t>
        </w:r>
      </w:hyperlink>
      <w:r>
        <w:rPr>
          <w:b/>
          <w:sz w:val="16"/>
        </w:rPr>
        <w:t> </w:t>
      </w:r>
      <w:hyperlink r:id="rId12">
        <w:r>
          <w:rPr>
            <w:b/>
            <w:spacing w:val="-2"/>
            <w:sz w:val="16"/>
          </w:rPr>
          <w:t>Marconi</w:t>
        </w:r>
      </w:hyperlink>
    </w:p>
    <w:p>
      <w:pPr>
        <w:spacing w:line="144" w:lineRule="exact" w:before="0"/>
        <w:ind w:left="316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3167" w:right="0" w:firstLine="0"/>
        <w:jc w:val="left"/>
        <w:rPr>
          <w:b/>
          <w:sz w:val="12"/>
        </w:rPr>
      </w:pPr>
      <w:hyperlink r:id="rId13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602.916.5335</w:t>
      </w:r>
    </w:p>
    <w:p>
      <w:pPr>
        <w:spacing w:before="8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602.916.5535</w:t>
      </w:r>
    </w:p>
    <w:p>
      <w:pPr>
        <w:spacing w:line="266" w:lineRule="auto" w:before="15"/>
        <w:ind w:left="3167" w:right="2988" w:firstLine="0"/>
        <w:jc w:val="left"/>
        <w:rPr>
          <w:sz w:val="12"/>
        </w:rPr>
      </w:pPr>
      <w:hyperlink r:id="rId14">
        <w:r>
          <w:rPr>
            <w:color w:val="002E6B"/>
            <w:spacing w:val="-2"/>
            <w:sz w:val="12"/>
            <w:u w:val="single" w:color="002E6B"/>
          </w:rPr>
          <w:t>amarconi@fennemore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4">
        <w:r>
          <w:rPr>
            <w:color w:val="002E6B"/>
            <w:spacing w:val="-2"/>
            <w:sz w:val="12"/>
            <w:u w:val="single" w:color="002E6B"/>
          </w:rPr>
          <w:t>law.com</w:t>
        </w:r>
      </w:hyperlink>
    </w:p>
    <w:p>
      <w:pPr>
        <w:spacing w:line="218" w:lineRule="auto" w:before="155"/>
        <w:ind w:left="297" w:right="677" w:firstLine="0"/>
        <w:jc w:val="left"/>
        <w:rPr>
          <w:sz w:val="16"/>
        </w:rPr>
      </w:pPr>
      <w:r>
        <w:rPr/>
        <w:br w:type="column"/>
      </w:r>
      <w:hyperlink r:id="rId15">
        <w:r>
          <w:rPr>
            <w:sz w:val="16"/>
          </w:rPr>
          <w:t>APPAREL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5">
        <w:r>
          <w:rPr>
            <w:spacing w:val="-2"/>
            <w:sz w:val="16"/>
          </w:rPr>
          <w:t>FASHION</w:t>
        </w:r>
      </w:hyperlink>
    </w:p>
    <w:p>
      <w:pPr>
        <w:pStyle w:val="BodyText"/>
        <w:spacing w:before="54"/>
        <w:rPr>
          <w:sz w:val="16"/>
        </w:rPr>
      </w:pPr>
    </w:p>
    <w:p>
      <w:pPr>
        <w:spacing w:line="199" w:lineRule="auto" w:before="0"/>
        <w:ind w:left="297" w:right="677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David D.</w:t>
        </w:r>
      </w:hyperlink>
      <w:r>
        <w:rPr>
          <w:b/>
          <w:sz w:val="16"/>
        </w:rPr>
        <w:t> </w:t>
      </w:r>
      <w:hyperlink r:id="rId16">
        <w:r>
          <w:rPr>
            <w:b/>
            <w:spacing w:val="-2"/>
            <w:sz w:val="16"/>
          </w:rPr>
          <w:t>Schneider</w:t>
        </w:r>
      </w:hyperlink>
    </w:p>
    <w:p>
      <w:pPr>
        <w:spacing w:line="144" w:lineRule="exact" w:before="0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297" w:right="0" w:firstLine="0"/>
        <w:jc w:val="left"/>
        <w:rPr>
          <w:b/>
          <w:sz w:val="12"/>
        </w:rPr>
      </w:pPr>
      <w:hyperlink r:id="rId17">
        <w:r>
          <w:rPr>
            <w:b/>
            <w:spacing w:val="-2"/>
            <w:sz w:val="12"/>
          </w:rPr>
          <w:t>Fresno</w:t>
        </w:r>
      </w:hyperlink>
    </w:p>
    <w:p>
      <w:pPr>
        <w:spacing w:before="15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559.432.4500</w:t>
      </w:r>
    </w:p>
    <w:p>
      <w:pPr>
        <w:spacing w:before="8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559.432.4590</w:t>
      </w:r>
    </w:p>
    <w:p>
      <w:pPr>
        <w:spacing w:line="266" w:lineRule="auto" w:before="15"/>
        <w:ind w:left="297" w:right="186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dschneider@fennemor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2" w:equalWidth="0">
            <w:col w:w="7489" w:space="40"/>
            <w:col w:w="1831"/>
          </w:cols>
        </w:sectPr>
      </w:pPr>
    </w:p>
    <w:p>
      <w:pPr>
        <w:spacing w:line="218" w:lineRule="auto" w:before="106"/>
        <w:ind w:left="5496" w:right="241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2791396</wp:posOffset>
            </wp:positionH>
            <wp:positionV relativeFrom="paragraph">
              <wp:posOffset>36671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49"/>
        <w:rPr>
          <w:sz w:val="16"/>
        </w:rPr>
      </w:pPr>
    </w:p>
    <w:p>
      <w:pPr>
        <w:spacing w:line="218" w:lineRule="auto" w:before="0"/>
        <w:ind w:left="5496" w:right="2410" w:firstLine="0"/>
        <w:jc w:val="left"/>
        <w:rPr>
          <w:sz w:val="16"/>
        </w:rPr>
      </w:pPr>
      <w:hyperlink r:id="rId20">
        <w:r>
          <w:rPr>
            <w:spacing w:val="-2"/>
            <w:sz w:val="16"/>
          </w:rPr>
          <w:t>INTELLECTUAL</w:t>
        </w:r>
      </w:hyperlink>
      <w:r>
        <w:rPr>
          <w:spacing w:val="-2"/>
          <w:sz w:val="16"/>
        </w:rPr>
        <w:t> </w:t>
      </w:r>
      <w:hyperlink r:id="rId20">
        <w:r>
          <w:rPr>
            <w:spacing w:val="-2"/>
            <w:sz w:val="16"/>
          </w:rPr>
          <w:t>PROPERTY</w:t>
        </w:r>
      </w:hyperlink>
    </w:p>
    <w:p>
      <w:pPr>
        <w:pStyle w:val="BodyText"/>
        <w:spacing w:before="26"/>
        <w:rPr>
          <w:sz w:val="16"/>
        </w:rPr>
      </w:pPr>
    </w:p>
    <w:p>
      <w:pPr>
        <w:spacing w:line="191" w:lineRule="exact" w:before="1"/>
        <w:ind w:left="5496" w:right="0" w:firstLine="0"/>
        <w:jc w:val="left"/>
        <w:rPr>
          <w:b/>
          <w:sz w:val="16"/>
        </w:rPr>
      </w:pPr>
      <w:hyperlink r:id="rId21">
        <w:r>
          <w:rPr>
            <w:b/>
            <w:sz w:val="16"/>
          </w:rPr>
          <w:t>Brandi</w:t>
        </w:r>
        <w:r>
          <w:rPr>
            <w:b/>
            <w:spacing w:val="4"/>
            <w:sz w:val="16"/>
          </w:rPr>
          <w:t> </w:t>
        </w:r>
        <w:r>
          <w:rPr>
            <w:b/>
            <w:spacing w:val="-2"/>
            <w:sz w:val="16"/>
          </w:rPr>
          <w:t>Balanda</w:t>
        </w:r>
      </w:hyperlink>
    </w:p>
    <w:p>
      <w:pPr>
        <w:spacing w:line="142" w:lineRule="exact" w:before="0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5496" w:right="0" w:firstLine="0"/>
        <w:jc w:val="left"/>
        <w:rPr>
          <w:b/>
          <w:sz w:val="12"/>
        </w:rPr>
      </w:pPr>
      <w:hyperlink r:id="rId22">
        <w:r>
          <w:rPr>
            <w:b/>
            <w:spacing w:val="-2"/>
            <w:sz w:val="12"/>
          </w:rPr>
          <w:t>Seattle</w:t>
        </w:r>
      </w:hyperlink>
    </w:p>
    <w:p>
      <w:pPr>
        <w:spacing w:before="16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206.749.0500</w:t>
      </w:r>
    </w:p>
    <w:p>
      <w:pPr>
        <w:spacing w:before="15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206.749.0600</w:t>
      </w:r>
    </w:p>
    <w:p>
      <w:pPr>
        <w:spacing w:line="266" w:lineRule="auto" w:before="16"/>
        <w:ind w:left="5496" w:right="2410" w:firstLine="0"/>
        <w:jc w:val="left"/>
        <w:rPr>
          <w:sz w:val="12"/>
        </w:rPr>
      </w:pPr>
      <w:hyperlink r:id="rId23">
        <w:r>
          <w:rPr>
            <w:color w:val="002E6B"/>
            <w:spacing w:val="-2"/>
            <w:sz w:val="12"/>
            <w:u w:val="single" w:color="002E6B"/>
          </w:rPr>
          <w:t>bbalanda@fennemor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23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pStyle w:val="BodyText"/>
        <w:spacing w:before="259"/>
        <w:rPr>
          <w:sz w:val="24"/>
        </w:rPr>
      </w:pPr>
    </w:p>
    <w:p>
      <w:pPr>
        <w:pStyle w:val="Heading2"/>
        <w:spacing w:before="0"/>
      </w:pPr>
      <w:r>
        <w:rPr>
          <w:color w:val="FF8100"/>
          <w:spacing w:val="-2"/>
        </w:rPr>
        <w:t>APPEALS</w:t>
      </w:r>
    </w:p>
    <w:p>
      <w:pPr>
        <w:pStyle w:val="BodyText"/>
        <w:spacing w:line="292" w:lineRule="auto" w:before="147"/>
        <w:ind w:left="99"/>
      </w:pPr>
      <w:r>
        <w:rPr>
          <w:color w:val="6E6158"/>
        </w:rPr>
        <w:t>When it comes to dispute resolution, our capabilities go beyond the initial decision. Our attorneys</w:t>
      </w:r>
      <w:r>
        <w:rPr>
          <w:color w:val="6E6158"/>
          <w:spacing w:val="40"/>
        </w:rPr>
        <w:t> </w:t>
      </w:r>
      <w:r>
        <w:rPr>
          <w:color w:val="6E6158"/>
        </w:rPr>
        <w:t>have</w:t>
      </w:r>
      <w:r>
        <w:rPr>
          <w:color w:val="6E6158"/>
          <w:spacing w:val="31"/>
        </w:rPr>
        <w:t> </w:t>
      </w:r>
      <w:r>
        <w:rPr>
          <w:color w:val="6E6158"/>
        </w:rPr>
        <w:t>argued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won</w:t>
      </w:r>
      <w:r>
        <w:rPr>
          <w:color w:val="6E6158"/>
          <w:spacing w:val="31"/>
        </w:rPr>
        <w:t> </w:t>
      </w:r>
      <w:r>
        <w:rPr>
          <w:color w:val="6E6158"/>
        </w:rPr>
        <w:t>appellate</w:t>
      </w:r>
      <w:r>
        <w:rPr>
          <w:color w:val="6E6158"/>
          <w:spacing w:val="31"/>
        </w:rPr>
        <w:t> </w:t>
      </w:r>
      <w:r>
        <w:rPr>
          <w:color w:val="6E6158"/>
        </w:rPr>
        <w:t>matters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state</w:t>
      </w:r>
      <w:r>
        <w:rPr>
          <w:color w:val="6E6158"/>
          <w:spacing w:val="31"/>
        </w:rPr>
        <w:t> </w:t>
      </w:r>
      <w:r>
        <w:rPr>
          <w:color w:val="6E6158"/>
        </w:rPr>
        <w:t>courts,</w:t>
      </w:r>
      <w:r>
        <w:rPr>
          <w:color w:val="6E6158"/>
          <w:spacing w:val="31"/>
        </w:rPr>
        <w:t> </w:t>
      </w:r>
      <w:r>
        <w:rPr>
          <w:color w:val="6E6158"/>
        </w:rPr>
        <w:t>including</w:t>
      </w:r>
      <w:r>
        <w:rPr>
          <w:color w:val="6E6158"/>
          <w:spacing w:val="31"/>
        </w:rPr>
        <w:t> </w:t>
      </w:r>
      <w:r>
        <w:rPr>
          <w:color w:val="6E6158"/>
        </w:rPr>
        <w:t>Arizona,</w:t>
      </w:r>
    </w:p>
    <w:p>
      <w:pPr>
        <w:pStyle w:val="BodyText"/>
        <w:spacing w:line="295" w:lineRule="auto" w:before="1"/>
        <w:ind w:left="99" w:right="301"/>
      </w:pPr>
      <w:r>
        <w:rPr>
          <w:color w:val="6E6158"/>
        </w:rPr>
        <w:t>California, Colorado and Nevada Supreme Courts and intermediate appellate courts, the Ninth</w:t>
      </w:r>
      <w:r>
        <w:rPr>
          <w:color w:val="6E6158"/>
          <w:spacing w:val="40"/>
        </w:rPr>
        <w:t> </w:t>
      </w:r>
      <w:r>
        <w:rPr>
          <w:color w:val="6E6158"/>
        </w:rPr>
        <w:t>Circuit and various other circuit courts, and the United States Supreme Court. With a track record</w:t>
      </w:r>
      <w:r>
        <w:rPr>
          <w:color w:val="6E6158"/>
          <w:spacing w:val="80"/>
        </w:rPr>
        <w:t> </w:t>
      </w:r>
      <w:r>
        <w:rPr>
          <w:color w:val="6E6158"/>
        </w:rPr>
        <w:t>of appellate success, our appeals practice is often retained to oversee appeals of matters</w:t>
      </w:r>
      <w:r>
        <w:rPr>
          <w:color w:val="6E6158"/>
          <w:spacing w:val="40"/>
        </w:rPr>
        <w:t> </w:t>
      </w:r>
      <w:r>
        <w:rPr>
          <w:color w:val="6E6158"/>
        </w:rPr>
        <w:t>originally handled by other firms.</w:t>
      </w:r>
    </w:p>
    <w:p>
      <w:pPr>
        <w:pStyle w:val="Heading2"/>
      </w:pPr>
      <w:r>
        <w:rPr>
          <w:color w:val="FF8100"/>
        </w:rPr>
        <w:t>CONSTRUCTION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before="146"/>
        <w:ind w:left="99"/>
      </w:pP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dispute</w:t>
      </w:r>
      <w:r>
        <w:rPr>
          <w:color w:val="6E6158"/>
          <w:spacing w:val="11"/>
        </w:rPr>
        <w:t> </w:t>
      </w:r>
      <w:r>
        <w:rPr>
          <w:color w:val="6E6158"/>
        </w:rPr>
        <w:t>resolution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construction</w:t>
      </w:r>
      <w:r>
        <w:rPr>
          <w:color w:val="6E6158"/>
          <w:spacing w:val="11"/>
        </w:rPr>
        <w:t> </w:t>
      </w:r>
      <w:r>
        <w:rPr>
          <w:color w:val="6E6158"/>
        </w:rPr>
        <w:t>matters,</w:t>
      </w:r>
      <w:r>
        <w:rPr>
          <w:color w:val="6E6158"/>
          <w:spacing w:val="11"/>
        </w:rPr>
        <w:t> </w:t>
      </w:r>
      <w:r>
        <w:rPr>
          <w:color w:val="6E6158"/>
        </w:rPr>
        <w:t>we</w:t>
      </w:r>
      <w:r>
        <w:rPr>
          <w:color w:val="6E6158"/>
          <w:spacing w:val="10"/>
        </w:rPr>
        <w:t> </w:t>
      </w:r>
      <w:r>
        <w:rPr>
          <w:color w:val="6E6158"/>
        </w:rPr>
        <w:t>are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team</w:t>
      </w:r>
      <w:r>
        <w:rPr>
          <w:color w:val="6E6158"/>
          <w:spacing w:val="10"/>
        </w:rPr>
        <w:t> </w:t>
      </w:r>
      <w:r>
        <w:rPr>
          <w:color w:val="6E6158"/>
        </w:rPr>
        <w:t>prepared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do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heavy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lifting.</w:t>
      </w:r>
    </w:p>
    <w:p>
      <w:pPr>
        <w:pStyle w:val="BodyText"/>
        <w:spacing w:line="292" w:lineRule="auto" w:before="60"/>
        <w:ind w:left="99"/>
      </w:pPr>
      <w:r>
        <w:rPr>
          <w:color w:val="6E6158"/>
        </w:rPr>
        <w:t>We have broad experience in federal and state courts as well as arbitration and agency proceedings. Our </w:t>
      </w:r>
      <w:hyperlink r:id="rId24">
        <w:r>
          <w:rPr>
            <w:color w:val="FF8100"/>
          </w:rPr>
          <w:t>team</w:t>
        </w:r>
      </w:hyperlink>
      <w:r>
        <w:rPr>
          <w:color w:val="FF8100"/>
        </w:rPr>
        <w:t> </w:t>
      </w:r>
      <w:r>
        <w:rPr>
          <w:color w:val="6E6158"/>
        </w:rPr>
        <w:t>has built a practice prepared to handle all manner of building and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36"/>
        </w:rPr>
        <w:t> </w:t>
      </w:r>
      <w:r>
        <w:rPr>
          <w:color w:val="6E6158"/>
        </w:rPr>
        <w:t>disputes,</w:t>
      </w:r>
      <w:r>
        <w:rPr>
          <w:color w:val="6E6158"/>
          <w:spacing w:val="36"/>
        </w:rPr>
        <w:t> </w:t>
      </w:r>
      <w:r>
        <w:rPr>
          <w:color w:val="6E6158"/>
        </w:rPr>
        <w:t>including</w:t>
      </w:r>
      <w:r>
        <w:rPr>
          <w:color w:val="6E6158"/>
          <w:spacing w:val="36"/>
        </w:rPr>
        <w:t> </w:t>
      </w:r>
      <w:r>
        <w:rPr>
          <w:color w:val="6E6158"/>
        </w:rPr>
        <w:t>matters</w:t>
      </w:r>
      <w:r>
        <w:rPr>
          <w:color w:val="6E6158"/>
          <w:spacing w:val="36"/>
        </w:rPr>
        <w:t> </w:t>
      </w:r>
      <w:r>
        <w:rPr>
          <w:color w:val="6E6158"/>
        </w:rPr>
        <w:t>involving</w:t>
      </w:r>
      <w:r>
        <w:rPr>
          <w:color w:val="6E6158"/>
          <w:spacing w:val="36"/>
        </w:rPr>
        <w:t> </w:t>
      </w:r>
      <w:r>
        <w:rPr>
          <w:color w:val="6E6158"/>
        </w:rPr>
        <w:t>defective</w:t>
      </w:r>
      <w:r>
        <w:rPr>
          <w:color w:val="6E6158"/>
          <w:spacing w:val="36"/>
        </w:rPr>
        <w:t> </w:t>
      </w:r>
      <w:r>
        <w:rPr>
          <w:color w:val="6E6158"/>
        </w:rPr>
        <w:t>specifications,</w:t>
      </w:r>
      <w:r>
        <w:rPr>
          <w:color w:val="6E6158"/>
          <w:spacing w:val="36"/>
        </w:rPr>
        <w:t> </w:t>
      </w:r>
      <w:r>
        <w:rPr>
          <w:color w:val="6E6158"/>
        </w:rPr>
        <w:t>change</w:t>
      </w:r>
      <w:r>
        <w:rPr>
          <w:color w:val="6E6158"/>
          <w:spacing w:val="36"/>
        </w:rPr>
        <w:t> </w:t>
      </w:r>
      <w:r>
        <w:rPr>
          <w:color w:val="6E6158"/>
        </w:rPr>
        <w:t>orders,</w:t>
      </w:r>
    </w:p>
    <w:p>
      <w:pPr>
        <w:pStyle w:val="BodyText"/>
        <w:spacing w:line="292" w:lineRule="auto" w:before="10"/>
        <w:ind w:left="99" w:right="253"/>
      </w:pPr>
      <w:r>
        <w:rPr>
          <w:color w:val="6E6158"/>
        </w:rPr>
        <w:t>differing site conditions, excusable and compensable delays, acceleration, terminations and</w:t>
      </w:r>
      <w:r>
        <w:rPr>
          <w:color w:val="6E6158"/>
          <w:spacing w:val="40"/>
        </w:rPr>
        <w:t> </w:t>
      </w:r>
      <w:r>
        <w:rPr>
          <w:color w:val="6E6158"/>
        </w:rPr>
        <w:t>default, liquidated damages, and performance and payment bond claims. In addition, we</w:t>
      </w:r>
      <w:r>
        <w:rPr>
          <w:color w:val="6E6158"/>
          <w:spacing w:val="40"/>
        </w:rPr>
        <w:t> </w:t>
      </w:r>
      <w:r>
        <w:rPr>
          <w:color w:val="6E6158"/>
        </w:rPr>
        <w:t>handle federal and state procurement disputes, bid protests and government/public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law.</w:t>
      </w:r>
    </w:p>
    <w:p>
      <w:pPr>
        <w:pStyle w:val="Heading2"/>
        <w:spacing w:before="172"/>
      </w:pPr>
      <w:r>
        <w:rPr>
          <w:color w:val="FF8100"/>
        </w:rPr>
        <w:t>CONTINGENCY</w:t>
      </w:r>
      <w:r>
        <w:rPr>
          <w:color w:val="FF8100"/>
          <w:spacing w:val="18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2" w:lineRule="auto" w:before="147"/>
        <w:ind w:left="99" w:right="346"/>
      </w:pPr>
      <w:r>
        <w:rPr>
          <w:color w:val="6E6158"/>
        </w:rPr>
        <w:t>No two litigation matters are alike. We treat each engagement individually from intake to invoice. Creating possibilities is a priority for our team, and that applies to alternative fee</w:t>
      </w:r>
      <w:r>
        <w:rPr>
          <w:color w:val="6E6158"/>
          <w:spacing w:val="40"/>
        </w:rPr>
        <w:t> </w:t>
      </w:r>
      <w:r>
        <w:rPr>
          <w:color w:val="6E6158"/>
        </w:rPr>
        <w:t>structures.</w:t>
      </w:r>
      <w:r>
        <w:rPr>
          <w:color w:val="6E6158"/>
          <w:spacing w:val="27"/>
        </w:rPr>
        <w:t> </w:t>
      </w:r>
      <w:r>
        <w:rPr>
          <w:color w:val="6E6158"/>
        </w:rPr>
        <w:t>We</w:t>
      </w:r>
      <w:r>
        <w:rPr>
          <w:color w:val="6E6158"/>
          <w:spacing w:val="27"/>
        </w:rPr>
        <w:t> </w:t>
      </w:r>
      <w:r>
        <w:rPr>
          <w:color w:val="6E6158"/>
        </w:rPr>
        <w:t>welcome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opportunity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discuss</w:t>
      </w:r>
      <w:r>
        <w:rPr>
          <w:color w:val="6E6158"/>
          <w:spacing w:val="27"/>
        </w:rPr>
        <w:t> </w:t>
      </w:r>
      <w:r>
        <w:rPr>
          <w:color w:val="6E6158"/>
        </w:rPr>
        <w:t>all</w:t>
      </w:r>
      <w:r>
        <w:rPr>
          <w:color w:val="6E6158"/>
          <w:spacing w:val="27"/>
        </w:rPr>
        <w:t> </w:t>
      </w:r>
      <w:r>
        <w:rPr>
          <w:color w:val="6E6158"/>
        </w:rPr>
        <w:t>types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alternative</w:t>
      </w:r>
      <w:r>
        <w:rPr>
          <w:color w:val="6E6158"/>
          <w:spacing w:val="27"/>
        </w:rPr>
        <w:t> </w:t>
      </w:r>
      <w:r>
        <w:rPr>
          <w:color w:val="6E6158"/>
        </w:rPr>
        <w:t>fees,</w:t>
      </w:r>
      <w:r>
        <w:rPr>
          <w:color w:val="6E6158"/>
          <w:spacing w:val="27"/>
        </w:rPr>
        <w:t> </w:t>
      </w:r>
      <w:r>
        <w:rPr>
          <w:color w:val="6E6158"/>
        </w:rPr>
        <w:t>including</w:t>
      </w:r>
    </w:p>
    <w:p>
      <w:pPr>
        <w:pStyle w:val="BodyText"/>
        <w:spacing w:line="297" w:lineRule="auto" w:before="2"/>
        <w:ind w:left="99" w:right="160"/>
      </w:pPr>
      <w:r>
        <w:rPr>
          <w:color w:val="6E6158"/>
        </w:rPr>
        <w:t>handling litigation matters on a contingency fee basis. When specified criteria are met, </w:t>
      </w:r>
      <w:r>
        <w:rPr>
          <w:color w:val="6E6158"/>
        </w:rPr>
        <w:t>qualified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28"/>
        </w:rPr>
        <w:t> </w:t>
      </w:r>
      <w:r>
        <w:rPr>
          <w:color w:val="6E6158"/>
        </w:rPr>
        <w:t>may</w:t>
      </w:r>
      <w:r>
        <w:rPr>
          <w:color w:val="6E6158"/>
          <w:spacing w:val="28"/>
        </w:rPr>
        <w:t> </w:t>
      </w:r>
      <w:r>
        <w:rPr>
          <w:color w:val="6E6158"/>
        </w:rPr>
        <w:t>opt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contingency</w:t>
      </w:r>
      <w:r>
        <w:rPr>
          <w:color w:val="6E6158"/>
          <w:spacing w:val="28"/>
        </w:rPr>
        <w:t> </w:t>
      </w:r>
      <w:r>
        <w:rPr>
          <w:color w:val="6E6158"/>
        </w:rPr>
        <w:t>fee</w:t>
      </w:r>
      <w:r>
        <w:rPr>
          <w:color w:val="6E6158"/>
          <w:spacing w:val="28"/>
        </w:rPr>
        <w:t> </w:t>
      </w:r>
      <w:r>
        <w:rPr>
          <w:color w:val="6E6158"/>
        </w:rPr>
        <w:t>representation,</w:t>
      </w:r>
      <w:r>
        <w:rPr>
          <w:color w:val="6E6158"/>
          <w:spacing w:val="28"/>
        </w:rPr>
        <w:t> </w:t>
      </w:r>
      <w:r>
        <w:rPr>
          <w:color w:val="6E6158"/>
        </w:rPr>
        <w:t>or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hybrid</w:t>
      </w:r>
      <w:r>
        <w:rPr>
          <w:color w:val="6E6158"/>
          <w:spacing w:val="28"/>
        </w:rPr>
        <w:t> </w:t>
      </w:r>
      <w:r>
        <w:rPr>
          <w:color w:val="6E6158"/>
        </w:rPr>
        <w:t>option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which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contingency fee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combined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lower</w:t>
      </w:r>
      <w:r>
        <w:rPr>
          <w:color w:val="6E6158"/>
          <w:spacing w:val="26"/>
        </w:rPr>
        <w:t> </w:t>
      </w:r>
      <w:r>
        <w:rPr>
          <w:color w:val="6E6158"/>
        </w:rPr>
        <w:t>hourly</w:t>
      </w:r>
      <w:r>
        <w:rPr>
          <w:color w:val="6E6158"/>
          <w:spacing w:val="26"/>
        </w:rPr>
        <w:t> </w:t>
      </w:r>
      <w:r>
        <w:rPr>
          <w:color w:val="6E6158"/>
        </w:rPr>
        <w:t>rate.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clients</w:t>
      </w:r>
      <w:r>
        <w:rPr>
          <w:color w:val="6E6158"/>
          <w:spacing w:val="26"/>
        </w:rPr>
        <w:t> </w:t>
      </w:r>
      <w:r>
        <w:rPr>
          <w:color w:val="6E6158"/>
        </w:rPr>
        <w:t>aggressively</w:t>
      </w:r>
      <w:r>
        <w:rPr>
          <w:color w:val="6E6158"/>
          <w:spacing w:val="26"/>
        </w:rPr>
        <w:t> </w:t>
      </w:r>
      <w:r>
        <w:rPr>
          <w:color w:val="6E6158"/>
        </w:rPr>
        <w:t>pursuing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meritorious</w:t>
      </w:r>
      <w:r>
        <w:rPr>
          <w:color w:val="6E6158"/>
          <w:spacing w:val="26"/>
        </w:rPr>
        <w:t> </w:t>
      </w:r>
      <w:r>
        <w:rPr>
          <w:color w:val="6E6158"/>
        </w:rPr>
        <w:t>claim</w:t>
      </w:r>
      <w:r>
        <w:rPr>
          <w:color w:val="6E6158"/>
          <w:spacing w:val="26"/>
        </w:rPr>
        <w:t> </w:t>
      </w:r>
      <w:r>
        <w:rPr>
          <w:color w:val="6E6158"/>
        </w:rPr>
        <w:t>–</w:t>
      </w:r>
    </w:p>
    <w:p>
      <w:pPr>
        <w:pStyle w:val="BodyText"/>
        <w:spacing w:line="302" w:lineRule="auto"/>
        <w:ind w:left="99" w:right="301"/>
      </w:pPr>
      <w:r>
        <w:rPr>
          <w:color w:val="6E6158"/>
        </w:rPr>
        <w:t>that might otherwise not be a practical option on an hourly fee basis – this is a forward-thinking</w:t>
      </w:r>
      <w:r>
        <w:rPr>
          <w:color w:val="6E6158"/>
          <w:spacing w:val="40"/>
        </w:rPr>
        <w:t> </w:t>
      </w:r>
      <w:r>
        <w:rPr>
          <w:color w:val="6E6158"/>
        </w:rPr>
        <w:t>way to structure litigation fees.</w:t>
      </w:r>
    </w:p>
    <w:p>
      <w:pPr>
        <w:pStyle w:val="Heading2"/>
        <w:spacing w:before="148"/>
      </w:pPr>
      <w:r>
        <w:rPr>
          <w:color w:val="FF8100"/>
        </w:rPr>
        <w:t>EMPLOYMENT</w:t>
      </w:r>
      <w:r>
        <w:rPr>
          <w:color w:val="FF8100"/>
          <w:spacing w:val="9"/>
        </w:rPr>
        <w:t> </w:t>
      </w:r>
      <w:r>
        <w:rPr>
          <w:color w:val="FF8100"/>
        </w:rPr>
        <w:t>&amp;</w:t>
      </w:r>
      <w:r>
        <w:rPr>
          <w:color w:val="FF8100"/>
          <w:spacing w:val="9"/>
        </w:rPr>
        <w:t> </w:t>
      </w:r>
      <w:r>
        <w:rPr>
          <w:color w:val="FF8100"/>
        </w:rPr>
        <w:t>LABOR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6"/>
        <w:ind w:left="99" w:right="165"/>
      </w:pPr>
      <w:r>
        <w:rPr>
          <w:color w:val="6E6158"/>
        </w:rPr>
        <w:t>For businesses, employment and labor litigation requires forward-thinking advocacy that </w:t>
      </w:r>
      <w:r>
        <w:rPr>
          <w:color w:val="6E6158"/>
        </w:rPr>
        <w:t>creates</w:t>
      </w:r>
      <w:r>
        <w:rPr>
          <w:color w:val="6E6158"/>
          <w:spacing w:val="40"/>
        </w:rPr>
        <w:t> </w:t>
      </w:r>
      <w:r>
        <w:rPr>
          <w:color w:val="6E6158"/>
        </w:rPr>
        <w:t>paths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success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clients.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hyperlink r:id="rId25">
        <w:r>
          <w:rPr>
            <w:color w:val="FF8100"/>
          </w:rPr>
          <w:t>labor</w:t>
        </w:r>
        <w:r>
          <w:rPr>
            <w:color w:val="FF8100"/>
            <w:spacing w:val="29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29"/>
          </w:rPr>
          <w:t> </w:t>
        </w:r>
        <w:r>
          <w:rPr>
            <w:color w:val="FF8100"/>
          </w:rPr>
          <w:t>employment</w:t>
        </w:r>
        <w:r>
          <w:rPr>
            <w:color w:val="FF8100"/>
            <w:spacing w:val="29"/>
          </w:rPr>
          <w:t> </w:t>
        </w:r>
        <w:r>
          <w:rPr>
            <w:color w:val="FF8100"/>
          </w:rPr>
          <w:t>team</w:t>
        </w:r>
      </w:hyperlink>
      <w:r>
        <w:rPr>
          <w:color w:val="FF8100"/>
          <w:spacing w:val="29"/>
        </w:rPr>
        <w:t> </w:t>
      </w:r>
      <w:r>
        <w:rPr>
          <w:color w:val="6E6158"/>
        </w:rPr>
        <w:t>brings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and creativity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resolve</w:t>
      </w:r>
      <w:r>
        <w:rPr>
          <w:color w:val="6E6158"/>
          <w:spacing w:val="28"/>
        </w:rPr>
        <w:t> </w:t>
      </w:r>
      <w:r>
        <w:rPr>
          <w:color w:val="6E6158"/>
        </w:rPr>
        <w:t>disputes</w:t>
      </w:r>
      <w:r>
        <w:rPr>
          <w:color w:val="6E6158"/>
          <w:spacing w:val="28"/>
        </w:rPr>
        <w:t> </w:t>
      </w:r>
      <w:r>
        <w:rPr>
          <w:color w:val="6E6158"/>
        </w:rPr>
        <w:t>so</w:t>
      </w:r>
      <w:r>
        <w:rPr>
          <w:color w:val="6E6158"/>
          <w:spacing w:val="28"/>
        </w:rPr>
        <w:t> </w:t>
      </w:r>
      <w:r>
        <w:rPr>
          <w:color w:val="6E6158"/>
        </w:rPr>
        <w:t>our</w:t>
      </w:r>
      <w:r>
        <w:rPr>
          <w:color w:val="6E6158"/>
          <w:spacing w:val="28"/>
        </w:rPr>
        <w:t> </w:t>
      </w:r>
      <w:r>
        <w:rPr>
          <w:color w:val="6E6158"/>
        </w:rPr>
        <w:t>clients</w:t>
      </w:r>
      <w:r>
        <w:rPr>
          <w:color w:val="6E6158"/>
          <w:spacing w:val="28"/>
        </w:rPr>
        <w:t> </w:t>
      </w:r>
      <w:r>
        <w:rPr>
          <w:color w:val="6E6158"/>
        </w:rPr>
        <w:t>can</w:t>
      </w:r>
      <w:r>
        <w:rPr>
          <w:color w:val="6E6158"/>
          <w:spacing w:val="28"/>
        </w:rPr>
        <w:t> </w:t>
      </w:r>
      <w:r>
        <w:rPr>
          <w:color w:val="6E6158"/>
        </w:rPr>
        <w:t>thrive.</w:t>
      </w:r>
      <w:r>
        <w:rPr>
          <w:color w:val="6E6158"/>
          <w:spacing w:val="28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are</w:t>
      </w:r>
      <w:r>
        <w:rPr>
          <w:color w:val="6E6158"/>
          <w:spacing w:val="28"/>
        </w:rPr>
        <w:t> </w:t>
      </w:r>
      <w:r>
        <w:rPr>
          <w:color w:val="6E6158"/>
        </w:rPr>
        <w:t>experienced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employment-related</w:t>
      </w:r>
      <w:r>
        <w:rPr>
          <w:color w:val="6E6158"/>
          <w:spacing w:val="35"/>
        </w:rPr>
        <w:t> </w:t>
      </w:r>
      <w:r>
        <w:rPr>
          <w:color w:val="6E6158"/>
        </w:rPr>
        <w:t>civil</w:t>
      </w:r>
      <w:r>
        <w:rPr>
          <w:color w:val="6E6158"/>
          <w:spacing w:val="35"/>
        </w:rPr>
        <w:t> </w:t>
      </w:r>
      <w:r>
        <w:rPr>
          <w:color w:val="6E6158"/>
        </w:rPr>
        <w:t>actions</w:t>
      </w:r>
      <w:r>
        <w:rPr>
          <w:color w:val="6E6158"/>
          <w:spacing w:val="35"/>
        </w:rPr>
        <w:t> </w:t>
      </w:r>
      <w:r>
        <w:rPr>
          <w:color w:val="6E6158"/>
        </w:rPr>
        <w:t>involving</w:t>
      </w:r>
      <w:r>
        <w:rPr>
          <w:color w:val="6E6158"/>
          <w:spacing w:val="35"/>
        </w:rPr>
        <w:t> </w:t>
      </w:r>
      <w:r>
        <w:rPr>
          <w:color w:val="6E6158"/>
        </w:rPr>
        <w:t>claims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breach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employment</w:t>
      </w:r>
      <w:r>
        <w:rPr>
          <w:color w:val="6E6158"/>
          <w:spacing w:val="35"/>
        </w:rPr>
        <w:t> </w:t>
      </w:r>
      <w:r>
        <w:rPr>
          <w:color w:val="6E6158"/>
        </w:rPr>
        <w:t>contract,</w:t>
      </w:r>
      <w:r>
        <w:rPr>
          <w:color w:val="6E6158"/>
          <w:spacing w:val="35"/>
        </w:rPr>
        <w:t> </w:t>
      </w:r>
      <w:r>
        <w:rPr>
          <w:color w:val="6E6158"/>
        </w:rPr>
        <w:t>wrongful</w:t>
      </w:r>
      <w:r>
        <w:rPr>
          <w:color w:val="6E6158"/>
          <w:spacing w:val="35"/>
        </w:rPr>
        <w:t> </w:t>
      </w:r>
      <w:r>
        <w:rPr>
          <w:color w:val="6E6158"/>
        </w:rPr>
        <w:t>discharge,</w:t>
      </w:r>
    </w:p>
    <w:p>
      <w:pPr>
        <w:pStyle w:val="BodyText"/>
        <w:spacing w:before="2"/>
        <w:ind w:left="99"/>
      </w:pP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discrimination,</w:t>
      </w:r>
      <w:r>
        <w:rPr>
          <w:color w:val="6E6158"/>
          <w:spacing w:val="14"/>
        </w:rPr>
        <w:t> </w:t>
      </w:r>
      <w:r>
        <w:rPr>
          <w:color w:val="6E6158"/>
        </w:rPr>
        <w:t>harassment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related</w:t>
      </w:r>
      <w:r>
        <w:rPr>
          <w:color w:val="6E6158"/>
          <w:spacing w:val="14"/>
        </w:rPr>
        <w:t> </w:t>
      </w:r>
      <w:r>
        <w:rPr>
          <w:color w:val="6E6158"/>
        </w:rPr>
        <w:t>torts,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well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involving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non-</w:t>
      </w:r>
    </w:p>
    <w:p>
      <w:pPr>
        <w:pStyle w:val="BodyText"/>
        <w:spacing w:line="295" w:lineRule="auto" w:before="51"/>
        <w:ind w:left="99" w:right="301"/>
      </w:pPr>
      <w:r>
        <w:rPr>
          <w:color w:val="6E6158"/>
        </w:rPr>
        <w:t>compete, non-solicitation and confidentiality agreements. We frequently appear before federal</w:t>
      </w:r>
      <w:r>
        <w:rPr>
          <w:color w:val="6E6158"/>
          <w:spacing w:val="40"/>
        </w:rPr>
        <w:t> </w:t>
      </w:r>
      <w:r>
        <w:rPr>
          <w:color w:val="6E6158"/>
        </w:rPr>
        <w:t>and state administrative agencies in matters involving employment and civil rights related </w:t>
      </w:r>
      <w:r>
        <w:rPr>
          <w:color w:val="6E6158"/>
        </w:rPr>
        <w:t>issues.</w:t>
      </w:r>
      <w:r>
        <w:rPr>
          <w:color w:val="6E6158"/>
          <w:spacing w:val="40"/>
        </w:rPr>
        <w:t> </w:t>
      </w:r>
      <w:r>
        <w:rPr>
          <w:color w:val="6E6158"/>
        </w:rPr>
        <w:t>We also represent employers in labor arbitrations and defending unfair labor practice charges</w:t>
      </w:r>
      <w:r>
        <w:rPr>
          <w:color w:val="6E6158"/>
          <w:spacing w:val="40"/>
        </w:rPr>
        <w:t> </w:t>
      </w:r>
      <w:r>
        <w:rPr>
          <w:color w:val="6E6158"/>
        </w:rPr>
        <w:t>before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National</w:t>
      </w:r>
      <w:r>
        <w:rPr>
          <w:color w:val="6E6158"/>
          <w:spacing w:val="26"/>
        </w:rPr>
        <w:t> </w:t>
      </w:r>
      <w:r>
        <w:rPr>
          <w:color w:val="6E6158"/>
        </w:rPr>
        <w:t>Labor</w:t>
      </w:r>
      <w:r>
        <w:rPr>
          <w:color w:val="6E6158"/>
          <w:spacing w:val="26"/>
        </w:rPr>
        <w:t> </w:t>
      </w:r>
      <w:r>
        <w:rPr>
          <w:color w:val="6E6158"/>
        </w:rPr>
        <w:t>Review</w:t>
      </w:r>
      <w:r>
        <w:rPr>
          <w:color w:val="6E6158"/>
          <w:spacing w:val="26"/>
        </w:rPr>
        <w:t> </w:t>
      </w:r>
      <w:r>
        <w:rPr>
          <w:color w:val="6E6158"/>
        </w:rPr>
        <w:t>Board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contested</w:t>
      </w:r>
      <w:r>
        <w:rPr>
          <w:color w:val="6E6158"/>
          <w:spacing w:val="26"/>
        </w:rPr>
        <w:t> </w:t>
      </w:r>
      <w:r>
        <w:rPr>
          <w:color w:val="6E6158"/>
        </w:rPr>
        <w:t>cases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U.S.</w:t>
      </w:r>
      <w:r>
        <w:rPr>
          <w:color w:val="6E6158"/>
          <w:spacing w:val="26"/>
        </w:rPr>
        <w:t> </w:t>
      </w:r>
      <w:r>
        <w:rPr>
          <w:color w:val="6E6158"/>
        </w:rPr>
        <w:t>District</w:t>
      </w:r>
      <w:r>
        <w:rPr>
          <w:color w:val="6E6158"/>
          <w:spacing w:val="26"/>
        </w:rPr>
        <w:t> </w:t>
      </w:r>
      <w:r>
        <w:rPr>
          <w:color w:val="6E6158"/>
        </w:rPr>
        <w:t>Court.</w:t>
      </w:r>
    </w:p>
    <w:p>
      <w:pPr>
        <w:pStyle w:val="BodyText"/>
        <w:spacing w:after="0" w:line="295" w:lineRule="auto"/>
        <w:sectPr>
          <w:pgSz w:w="12240" w:h="15840"/>
          <w:pgMar w:top="660" w:bottom="280" w:left="1440" w:right="1440"/>
        </w:sectPr>
      </w:pPr>
    </w:p>
    <w:p>
      <w:pPr>
        <w:pStyle w:val="Heading2"/>
        <w:spacing w:before="83"/>
      </w:pPr>
      <w:r>
        <w:rPr>
          <w:color w:val="FF8100"/>
        </w:rPr>
        <w:t>ENVIRONMENTAL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2"/>
        </w:rPr>
        <w:t> </w:t>
      </w:r>
      <w:r>
        <w:rPr>
          <w:color w:val="FF8100"/>
        </w:rPr>
        <w:t>NATURAL</w:t>
      </w:r>
      <w:r>
        <w:rPr>
          <w:color w:val="FF8100"/>
          <w:spacing w:val="12"/>
        </w:rPr>
        <w:t> </w:t>
      </w:r>
      <w:r>
        <w:rPr>
          <w:color w:val="FF8100"/>
        </w:rPr>
        <w:t>RESOURCES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2" w:lineRule="auto" w:before="147"/>
        <w:ind w:left="99" w:right="301"/>
      </w:pPr>
      <w:r>
        <w:rPr>
          <w:color w:val="6E6158"/>
        </w:rPr>
        <w:t>Our experience in </w:t>
      </w:r>
      <w:hyperlink r:id="rId26">
        <w:r>
          <w:rPr>
            <w:color w:val="FF8100"/>
          </w:rPr>
          <w:t>natural resources, energy and environmental litigation</w:t>
        </w:r>
      </w:hyperlink>
      <w:r>
        <w:rPr>
          <w:color w:val="FF8100"/>
        </w:rPr>
        <w:t> </w:t>
      </w:r>
      <w:r>
        <w:rPr>
          <w:color w:val="6E6158"/>
        </w:rPr>
        <w:t>has deep roots. For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whose</w:t>
      </w:r>
      <w:r>
        <w:rPr>
          <w:color w:val="6E6158"/>
          <w:spacing w:val="31"/>
        </w:rPr>
        <w:t> </w:t>
      </w:r>
      <w:r>
        <w:rPr>
          <w:color w:val="6E6158"/>
        </w:rPr>
        <w:t>businesses</w:t>
      </w:r>
      <w:r>
        <w:rPr>
          <w:color w:val="6E6158"/>
          <w:spacing w:val="31"/>
        </w:rPr>
        <w:t> </w:t>
      </w:r>
      <w:r>
        <w:rPr>
          <w:color w:val="6E6158"/>
        </w:rPr>
        <w:t>intersect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complex</w:t>
      </w:r>
      <w:r>
        <w:rPr>
          <w:color w:val="6E6158"/>
          <w:spacing w:val="31"/>
        </w:rPr>
        <w:t> </w:t>
      </w:r>
      <w:r>
        <w:rPr>
          <w:color w:val="6E6158"/>
        </w:rPr>
        <w:t>ecosystem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local,</w:t>
      </w:r>
      <w:r>
        <w:rPr>
          <w:color w:val="6E6158"/>
          <w:spacing w:val="31"/>
        </w:rPr>
        <w:t> </w:t>
      </w:r>
      <w:r>
        <w:rPr>
          <w:color w:val="6E6158"/>
        </w:rPr>
        <w:t>state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</w:p>
    <w:p>
      <w:pPr>
        <w:pStyle w:val="BodyText"/>
        <w:spacing w:line="295" w:lineRule="auto" w:before="9"/>
        <w:ind w:left="99" w:right="301"/>
      </w:pPr>
      <w:r>
        <w:rPr>
          <w:color w:val="6E6158"/>
        </w:rPr>
        <w:t>regulations, we’re the partner who can navigate all the elements of dispute resolution. Our team</w:t>
      </w:r>
      <w:r>
        <w:rPr>
          <w:color w:val="6E6158"/>
          <w:spacing w:val="80"/>
        </w:rPr>
        <w:t> </w:t>
      </w:r>
      <w:r>
        <w:rPr>
          <w:color w:val="6E6158"/>
        </w:rPr>
        <w:t>of environmental and natural resources litigators handles complex and multi-party litigation and</w:t>
      </w:r>
      <w:r>
        <w:rPr>
          <w:color w:val="6E6158"/>
          <w:spacing w:val="40"/>
        </w:rPr>
        <w:t> </w:t>
      </w:r>
      <w:r>
        <w:rPr>
          <w:color w:val="6E6158"/>
        </w:rPr>
        <w:t>toxic tort matters between private parties arising out of alleged environmental contamination,</w:t>
      </w:r>
      <w:r>
        <w:rPr>
          <w:color w:val="6E6158"/>
          <w:spacing w:val="40"/>
        </w:rPr>
        <w:t> </w:t>
      </w:r>
      <w:r>
        <w:rPr>
          <w:color w:val="6E6158"/>
        </w:rPr>
        <w:t>emissions and exposure and related contractual commitments, in claims alleging personal injury,</w:t>
      </w:r>
      <w:r>
        <w:rPr>
          <w:color w:val="6E6158"/>
          <w:spacing w:val="40"/>
        </w:rPr>
        <w:t> </w:t>
      </w:r>
      <w:r>
        <w:rPr>
          <w:color w:val="6E6158"/>
        </w:rPr>
        <w:t>medical surveillance damages, and property damage. We represent businesses in all areas of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state</w:t>
      </w:r>
      <w:r>
        <w:rPr>
          <w:color w:val="6E6158"/>
          <w:spacing w:val="37"/>
        </w:rPr>
        <w:t> </w:t>
      </w:r>
      <w:r>
        <w:rPr>
          <w:color w:val="6E6158"/>
        </w:rPr>
        <w:t>environmental,</w:t>
      </w:r>
      <w:r>
        <w:rPr>
          <w:color w:val="6E6158"/>
          <w:spacing w:val="37"/>
        </w:rPr>
        <w:t> </w:t>
      </w:r>
      <w:r>
        <w:rPr>
          <w:color w:val="6E6158"/>
        </w:rPr>
        <w:t>energy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natural</w:t>
      </w:r>
      <w:r>
        <w:rPr>
          <w:color w:val="6E6158"/>
          <w:spacing w:val="37"/>
        </w:rPr>
        <w:t> </w:t>
      </w:r>
      <w:r>
        <w:rPr>
          <w:color w:val="6E6158"/>
        </w:rPr>
        <w:t>resources</w:t>
      </w:r>
      <w:r>
        <w:rPr>
          <w:color w:val="6E6158"/>
          <w:spacing w:val="37"/>
        </w:rPr>
        <w:t> </w:t>
      </w:r>
      <w:r>
        <w:rPr>
          <w:color w:val="6E6158"/>
        </w:rPr>
        <w:t>litigation,</w:t>
      </w:r>
      <w:r>
        <w:rPr>
          <w:color w:val="6E6158"/>
          <w:spacing w:val="37"/>
        </w:rPr>
        <w:t> </w:t>
      </w:r>
      <w:r>
        <w:rPr>
          <w:color w:val="6E6158"/>
        </w:rPr>
        <w:t>including</w:t>
      </w:r>
      <w:r>
        <w:rPr>
          <w:color w:val="6E6158"/>
          <w:spacing w:val="37"/>
        </w:rPr>
        <w:t> </w:t>
      </w:r>
      <w:r>
        <w:rPr>
          <w:color w:val="6E6158"/>
        </w:rPr>
        <w:t>cases</w:t>
      </w:r>
    </w:p>
    <w:p>
      <w:pPr>
        <w:pStyle w:val="BodyText"/>
        <w:spacing w:line="292" w:lineRule="auto"/>
        <w:ind w:left="99" w:right="301"/>
      </w:pPr>
      <w:r>
        <w:rPr>
          <w:color w:val="6E6158"/>
        </w:rPr>
        <w:t>brought under the federal Administrative Procedure Act and citizen suit provisions and cases</w:t>
      </w:r>
      <w:r>
        <w:rPr>
          <w:color w:val="6E6158"/>
          <w:spacing w:val="40"/>
        </w:rPr>
        <w:t> </w:t>
      </w:r>
      <w:r>
        <w:rPr>
          <w:color w:val="6E6158"/>
        </w:rPr>
        <w:t>arising under state and federal environmental laws including CERCLA, RCRA, WQARF, the </w:t>
      </w:r>
      <w:r>
        <w:rPr>
          <w:color w:val="6E6158"/>
        </w:rPr>
        <w:t>ESA,</w:t>
      </w:r>
    </w:p>
    <w:p>
      <w:pPr>
        <w:pStyle w:val="BodyText"/>
        <w:spacing w:line="292" w:lineRule="auto" w:before="7"/>
        <w:ind w:left="99" w:right="194"/>
      </w:pPr>
      <w:r>
        <w:rPr>
          <w:color w:val="6E6158"/>
        </w:rPr>
        <w:t>NEPA, the Clean Water Act, the Safe Drinking Water Act, and the Underground Storage Tank Act. We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handle</w:t>
      </w:r>
      <w:r>
        <w:rPr>
          <w:color w:val="6E6158"/>
          <w:spacing w:val="29"/>
        </w:rPr>
        <w:t> </w:t>
      </w:r>
      <w:r>
        <w:rPr>
          <w:color w:val="6E6158"/>
        </w:rPr>
        <w:t>appeals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administrative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judicial</w:t>
      </w:r>
      <w:r>
        <w:rPr>
          <w:color w:val="6E6158"/>
          <w:spacing w:val="29"/>
        </w:rPr>
        <w:t> </w:t>
      </w:r>
      <w:r>
        <w:rPr>
          <w:color w:val="6E6158"/>
        </w:rPr>
        <w:t>actions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challenges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agency</w:t>
      </w:r>
      <w:r>
        <w:rPr>
          <w:color w:val="6E6158"/>
          <w:spacing w:val="29"/>
        </w:rPr>
        <w:t> </w:t>
      </w:r>
      <w:r>
        <w:rPr>
          <w:color w:val="6E6158"/>
        </w:rPr>
        <w:t>rules and regulations, orders and permitting decisions.</w:t>
      </w:r>
    </w:p>
    <w:p>
      <w:pPr>
        <w:pStyle w:val="Heading2"/>
        <w:spacing w:before="172"/>
      </w:pPr>
      <w:r>
        <w:rPr>
          <w:color w:val="FF8100"/>
        </w:rPr>
        <w:t>INTELLECTUAL</w:t>
      </w:r>
      <w:r>
        <w:rPr>
          <w:color w:val="FF8100"/>
          <w:spacing w:val="14"/>
        </w:rPr>
        <w:t> </w:t>
      </w:r>
      <w:r>
        <w:rPr>
          <w:color w:val="FF8100"/>
        </w:rPr>
        <w:t>PROPERTY</w:t>
      </w:r>
      <w:r>
        <w:rPr>
          <w:color w:val="FF8100"/>
          <w:spacing w:val="14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6"/>
        <w:ind w:left="99" w:right="301"/>
      </w:pPr>
      <w:r>
        <w:rPr>
          <w:color w:val="6E6158"/>
        </w:rPr>
        <w:t>We champion fresh ideas. Our litigators partner with clients on IP litigation matters to protect</w:t>
      </w:r>
      <w:r>
        <w:rPr>
          <w:color w:val="6E6158"/>
          <w:spacing w:val="40"/>
        </w:rPr>
        <w:t> </w:t>
      </w:r>
      <w:r>
        <w:rPr>
          <w:color w:val="6E6158"/>
        </w:rPr>
        <w:t>possibilities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create</w:t>
      </w:r>
      <w:r>
        <w:rPr>
          <w:color w:val="6E6158"/>
          <w:spacing w:val="34"/>
        </w:rPr>
        <w:t> </w:t>
      </w:r>
      <w:r>
        <w:rPr>
          <w:color w:val="6E6158"/>
        </w:rPr>
        <w:t>paths</w:t>
      </w:r>
      <w:r>
        <w:rPr>
          <w:color w:val="6E6158"/>
          <w:spacing w:val="34"/>
        </w:rPr>
        <w:t> </w:t>
      </w:r>
      <w:r>
        <w:rPr>
          <w:color w:val="6E6158"/>
        </w:rPr>
        <w:t>to</w:t>
      </w:r>
      <w:r>
        <w:rPr>
          <w:color w:val="6E6158"/>
          <w:spacing w:val="34"/>
        </w:rPr>
        <w:t> </w:t>
      </w:r>
      <w:r>
        <w:rPr>
          <w:color w:val="6E6158"/>
        </w:rPr>
        <w:t>success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businesses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forward-thinkers</w:t>
      </w:r>
      <w:r>
        <w:rPr>
          <w:color w:val="6E6158"/>
          <w:spacing w:val="34"/>
        </w:rPr>
        <w:t> </w:t>
      </w:r>
      <w:r>
        <w:rPr>
          <w:color w:val="6E6158"/>
        </w:rPr>
        <w:t>everywhere.</w:t>
      </w:r>
      <w:r>
        <w:rPr>
          <w:color w:val="6E6158"/>
          <w:spacing w:val="34"/>
        </w:rPr>
        <w:t> </w:t>
      </w:r>
      <w:r>
        <w:rPr>
          <w:color w:val="6E6158"/>
        </w:rPr>
        <w:t>We bring</w:t>
      </w:r>
      <w:r>
        <w:rPr>
          <w:color w:val="6E6158"/>
          <w:spacing w:val="36"/>
        </w:rPr>
        <w:t> </w:t>
      </w:r>
      <w:r>
        <w:rPr>
          <w:color w:val="6E6158"/>
        </w:rPr>
        <w:t>real-world</w:t>
      </w:r>
      <w:r>
        <w:rPr>
          <w:color w:val="6E6158"/>
          <w:spacing w:val="36"/>
        </w:rPr>
        <w:t> </w:t>
      </w:r>
      <w:r>
        <w:rPr>
          <w:color w:val="6E6158"/>
        </w:rPr>
        <w:t>insight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technological</w:t>
      </w:r>
      <w:r>
        <w:rPr>
          <w:color w:val="6E6158"/>
          <w:spacing w:val="36"/>
        </w:rPr>
        <w:t> </w:t>
      </w:r>
      <w:r>
        <w:rPr>
          <w:color w:val="6E6158"/>
        </w:rPr>
        <w:t>acumen</w:t>
      </w:r>
      <w:r>
        <w:rPr>
          <w:color w:val="6E6158"/>
          <w:spacing w:val="36"/>
        </w:rPr>
        <w:t> </w:t>
      </w:r>
      <w:r>
        <w:rPr>
          <w:color w:val="6E6158"/>
        </w:rPr>
        <w:t>to</w:t>
      </w:r>
      <w:r>
        <w:rPr>
          <w:color w:val="6E6158"/>
          <w:spacing w:val="36"/>
        </w:rPr>
        <w:t> </w:t>
      </w:r>
      <w:r>
        <w:rPr>
          <w:color w:val="6E6158"/>
        </w:rPr>
        <w:t>advocate</w:t>
      </w:r>
      <w:r>
        <w:rPr>
          <w:color w:val="6E6158"/>
          <w:spacing w:val="36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companies</w:t>
      </w:r>
      <w:r>
        <w:rPr>
          <w:color w:val="6E6158"/>
          <w:spacing w:val="36"/>
        </w:rPr>
        <w:t> </w:t>
      </w:r>
      <w:r>
        <w:rPr>
          <w:color w:val="6E6158"/>
        </w:rPr>
        <w:t>and entrepreneurs in asserting and protecting their rights to the intellectual property that they create</w:t>
      </w:r>
      <w:r>
        <w:rPr>
          <w:color w:val="6E6158"/>
          <w:spacing w:val="40"/>
        </w:rPr>
        <w:t> </w:t>
      </w:r>
      <w:r>
        <w:rPr>
          <w:color w:val="6E6158"/>
        </w:rPr>
        <w:t>and own, both in court and before state and federal administrative agencies. We are</w:t>
      </w:r>
      <w:r>
        <w:rPr>
          <w:color w:val="6E6158"/>
          <w:spacing w:val="80"/>
        </w:rPr>
        <w:t> </w:t>
      </w:r>
      <w:r>
        <w:rPr>
          <w:color w:val="6E6158"/>
        </w:rPr>
        <w:t>experienced in patent, trademark, trade dress, copyright, licensing, trade secrets, domain </w:t>
      </w:r>
      <w:r>
        <w:rPr>
          <w:color w:val="6E6158"/>
        </w:rPr>
        <w:t>name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property,</w:t>
      </w:r>
      <w:r>
        <w:rPr>
          <w:color w:val="6E6158"/>
          <w:spacing w:val="40"/>
        </w:rPr>
        <w:t> </w:t>
      </w:r>
      <w:r>
        <w:rPr>
          <w:color w:val="6E6158"/>
        </w:rPr>
        <w:t>software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technology-related</w:t>
      </w:r>
      <w:r>
        <w:rPr>
          <w:color w:val="6E6158"/>
          <w:spacing w:val="40"/>
        </w:rPr>
        <w:t> </w:t>
      </w:r>
      <w:r>
        <w:rPr>
          <w:color w:val="6E6158"/>
        </w:rPr>
        <w:t>disputes.</w:t>
      </w:r>
    </w:p>
    <w:p>
      <w:pPr>
        <w:pStyle w:val="Heading2"/>
        <w:spacing w:before="166"/>
      </w:pPr>
      <w:r>
        <w:rPr>
          <w:color w:val="FF8100"/>
        </w:rPr>
        <w:t>MEDIATION</w:t>
      </w:r>
      <w:r>
        <w:rPr>
          <w:color w:val="FF8100"/>
          <w:spacing w:val="8"/>
        </w:rPr>
        <w:t> </w:t>
      </w:r>
      <w:r>
        <w:rPr>
          <w:color w:val="FF8100"/>
        </w:rPr>
        <w:t>&amp;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ARBITRATION</w:t>
      </w:r>
    </w:p>
    <w:p>
      <w:pPr>
        <w:pStyle w:val="BodyText"/>
        <w:spacing w:line="292" w:lineRule="auto" w:before="146"/>
        <w:ind w:left="99" w:right="346"/>
      </w:pPr>
      <w:r>
        <w:rPr>
          <w:color w:val="6E6158"/>
        </w:rPr>
        <w:t>Our attorneys serve as mediators and/or arbitrators, providing litigation and subject matter</w:t>
      </w:r>
      <w:r>
        <w:rPr>
          <w:color w:val="6E6158"/>
          <w:spacing w:val="40"/>
        </w:rPr>
        <w:t> </w:t>
      </w:r>
      <w:r>
        <w:rPr>
          <w:color w:val="6E6158"/>
        </w:rPr>
        <w:t>experience with a pragmatic, problem solving approach to assist the parties in resolving their</w:t>
      </w:r>
      <w:r>
        <w:rPr>
          <w:color w:val="6E6158"/>
          <w:spacing w:val="40"/>
        </w:rPr>
        <w:t> </w:t>
      </w:r>
      <w:r>
        <w:rPr>
          <w:color w:val="6E6158"/>
        </w:rPr>
        <w:t>disputes.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expertise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Alternative</w:t>
      </w:r>
      <w:r>
        <w:rPr>
          <w:color w:val="6E6158"/>
          <w:spacing w:val="26"/>
        </w:rPr>
        <w:t> </w:t>
      </w:r>
      <w:r>
        <w:rPr>
          <w:color w:val="6E6158"/>
        </w:rPr>
        <w:t>Dispute</w:t>
      </w:r>
      <w:r>
        <w:rPr>
          <w:color w:val="6E6158"/>
          <w:spacing w:val="26"/>
        </w:rPr>
        <w:t> </w:t>
      </w:r>
      <w:r>
        <w:rPr>
          <w:color w:val="6E6158"/>
        </w:rPr>
        <w:t>Resolution</w:t>
      </w:r>
      <w:r>
        <w:rPr>
          <w:color w:val="6E6158"/>
          <w:spacing w:val="26"/>
        </w:rPr>
        <w:t> </w:t>
      </w:r>
      <w:r>
        <w:rPr>
          <w:color w:val="6E6158"/>
        </w:rPr>
        <w:t>(ADR)</w:t>
      </w:r>
      <w:r>
        <w:rPr>
          <w:color w:val="6E6158"/>
          <w:spacing w:val="26"/>
        </w:rPr>
        <w:t> </w:t>
      </w:r>
      <w:r>
        <w:rPr>
          <w:color w:val="6E6158"/>
        </w:rPr>
        <w:t>allows</w:t>
      </w:r>
      <w:r>
        <w:rPr>
          <w:color w:val="6E6158"/>
          <w:spacing w:val="26"/>
        </w:rPr>
        <w:t> </w:t>
      </w:r>
      <w:r>
        <w:rPr>
          <w:color w:val="6E6158"/>
        </w:rPr>
        <w:t>us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best</w:t>
      </w:r>
      <w:r>
        <w:rPr>
          <w:color w:val="6E6158"/>
          <w:spacing w:val="26"/>
        </w:rPr>
        <w:t> </w:t>
      </w:r>
      <w:r>
        <w:rPr>
          <w:color w:val="6E6158"/>
        </w:rPr>
        <w:t>utilize</w:t>
      </w:r>
      <w:r>
        <w:rPr>
          <w:color w:val="6E6158"/>
          <w:spacing w:val="26"/>
        </w:rPr>
        <w:t> </w:t>
      </w:r>
      <w:r>
        <w:rPr>
          <w:color w:val="6E6158"/>
        </w:rPr>
        <w:t>this</w:t>
      </w:r>
      <w:r>
        <w:rPr>
          <w:color w:val="6E6158"/>
          <w:spacing w:val="26"/>
        </w:rPr>
        <w:t> </w:t>
      </w:r>
      <w:r>
        <w:rPr>
          <w:color w:val="6E6158"/>
        </w:rPr>
        <w:t>less-adversarial</w:t>
      </w:r>
      <w:r>
        <w:rPr>
          <w:color w:val="6E6158"/>
          <w:spacing w:val="13"/>
        </w:rPr>
        <w:t> </w:t>
      </w:r>
      <w:r>
        <w:rPr>
          <w:color w:val="6E6158"/>
        </w:rPr>
        <w:t>approach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resolve</w:t>
      </w:r>
      <w:r>
        <w:rPr>
          <w:color w:val="6E6158"/>
          <w:spacing w:val="14"/>
        </w:rPr>
        <w:t> </w:t>
      </w:r>
      <w:r>
        <w:rPr>
          <w:color w:val="6E6158"/>
        </w:rPr>
        <w:t>cases</w:t>
      </w:r>
      <w:r>
        <w:rPr>
          <w:color w:val="6E6158"/>
          <w:spacing w:val="14"/>
        </w:rPr>
        <w:t> </w:t>
      </w:r>
      <w:r>
        <w:rPr>
          <w:color w:val="6E6158"/>
        </w:rPr>
        <w:t>before</w:t>
      </w:r>
      <w:r>
        <w:rPr>
          <w:color w:val="6E6158"/>
          <w:spacing w:val="14"/>
        </w:rPr>
        <w:t> </w:t>
      </w:r>
      <w:r>
        <w:rPr>
          <w:color w:val="6E6158"/>
        </w:rPr>
        <w:t>parties</w:t>
      </w:r>
      <w:r>
        <w:rPr>
          <w:color w:val="6E6158"/>
          <w:spacing w:val="14"/>
        </w:rPr>
        <w:t> </w:t>
      </w:r>
      <w:r>
        <w:rPr>
          <w:color w:val="6E6158"/>
        </w:rPr>
        <w:t>incur</w:t>
      </w:r>
      <w:r>
        <w:rPr>
          <w:color w:val="6E6158"/>
          <w:spacing w:val="14"/>
        </w:rPr>
        <w:t> </w:t>
      </w:r>
      <w:r>
        <w:rPr>
          <w:color w:val="6E6158"/>
        </w:rPr>
        <w:t>expenses</w:t>
      </w:r>
      <w:r>
        <w:rPr>
          <w:color w:val="6E6158"/>
          <w:spacing w:val="13"/>
        </w:rPr>
        <w:t> </w:t>
      </w:r>
      <w:r>
        <w:rPr>
          <w:color w:val="6E6158"/>
        </w:rPr>
        <w:t>associated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extensive</w:t>
      </w:r>
    </w:p>
    <w:p>
      <w:pPr>
        <w:pStyle w:val="BodyText"/>
        <w:spacing w:line="292" w:lineRule="auto" w:before="11"/>
        <w:ind w:left="99" w:right="301"/>
      </w:pPr>
      <w:r>
        <w:rPr>
          <w:color w:val="6E6158"/>
        </w:rPr>
        <w:t>discovery and retention of experts. Members of our practice include several former judges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 experts dedicated to the efficient resolution of legal matters.</w:t>
      </w:r>
    </w:p>
    <w:p>
      <w:pPr>
        <w:pStyle w:val="Heading2"/>
        <w:spacing w:before="162"/>
      </w:pPr>
      <w:r>
        <w:rPr>
          <w:color w:val="FF8100"/>
        </w:rPr>
        <w:t>PROFESSIONAL</w:t>
      </w:r>
      <w:r>
        <w:rPr>
          <w:color w:val="FF8100"/>
          <w:spacing w:val="14"/>
        </w:rPr>
        <w:t> </w:t>
      </w:r>
      <w:r>
        <w:rPr>
          <w:color w:val="FF8100"/>
        </w:rPr>
        <w:t>LIABILITY</w:t>
      </w:r>
      <w:r>
        <w:rPr>
          <w:color w:val="FF8100"/>
          <w:spacing w:val="14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7" w:lineRule="auto" w:before="147"/>
        <w:ind w:left="99" w:right="301"/>
      </w:pPr>
      <w:r>
        <w:rPr>
          <w:color w:val="6E6158"/>
        </w:rPr>
        <w:t>We are sought after advocates for professionals. Our litigation attorneys advise and represent</w:t>
      </w:r>
      <w:r>
        <w:rPr>
          <w:color w:val="6E6158"/>
          <w:spacing w:val="40"/>
        </w:rPr>
        <w:t> </w:t>
      </w:r>
      <w:r>
        <w:rPr>
          <w:color w:val="6E6158"/>
        </w:rPr>
        <w:t>legal, medical, accounting, engineering, and design and architectural professionals in</w:t>
      </w:r>
      <w:r>
        <w:rPr>
          <w:color w:val="6E6158"/>
          <w:spacing w:val="40"/>
        </w:rPr>
        <w:t> </w:t>
      </w:r>
      <w:r>
        <w:rPr>
          <w:color w:val="6E6158"/>
        </w:rPr>
        <w:t>malpractice and professional liability claims. Legal peers often choose us to represent them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legal malpractice claims and in disciplinary proceedings. We also represent hospital systems,</w:t>
      </w:r>
      <w:r>
        <w:rPr>
          <w:color w:val="6E6158"/>
          <w:spacing w:val="40"/>
        </w:rPr>
        <w:t> </w:t>
      </w:r>
      <w:r>
        <w:rPr>
          <w:color w:val="6E6158"/>
        </w:rPr>
        <w:t>physicians, and healthcare professionals in malpractice actions and before their respective</w:t>
      </w:r>
      <w:r>
        <w:rPr>
          <w:color w:val="6E6158"/>
          <w:spacing w:val="40"/>
        </w:rPr>
        <w:t> </w:t>
      </w:r>
      <w:r>
        <w:rPr>
          <w:color w:val="6E6158"/>
        </w:rPr>
        <w:t>licensing boards.</w:t>
      </w:r>
    </w:p>
    <w:p>
      <w:pPr>
        <w:pStyle w:val="Heading2"/>
        <w:spacing w:before="153"/>
      </w:pPr>
      <w:r>
        <w:rPr>
          <w:color w:val="FF8100"/>
        </w:rPr>
        <w:t>REAL</w:t>
      </w:r>
      <w:r>
        <w:rPr>
          <w:color w:val="FF8100"/>
          <w:spacing w:val="7"/>
        </w:rPr>
        <w:t> </w:t>
      </w:r>
      <w:r>
        <w:rPr>
          <w:color w:val="FF8100"/>
        </w:rPr>
        <w:t>ESTATE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7"/>
        <w:ind w:left="99" w:right="301"/>
      </w:pPr>
      <w:r>
        <w:rPr>
          <w:color w:val="6E6158"/>
        </w:rPr>
        <w:t>Our </w:t>
      </w:r>
      <w:hyperlink r:id="rId27">
        <w:r>
          <w:rPr>
            <w:color w:val="FF8100"/>
          </w:rPr>
          <w:t>real estate</w:t>
        </w:r>
      </w:hyperlink>
      <w:r>
        <w:rPr>
          <w:color w:val="FF8100"/>
        </w:rPr>
        <w:t> </w:t>
      </w:r>
      <w:r>
        <w:rPr>
          <w:color w:val="6E6158"/>
        </w:rPr>
        <w:t>litigators go beyond expectations by partnering with a team of advocates</w:t>
      </w:r>
      <w:r>
        <w:rPr>
          <w:color w:val="6E6158"/>
          <w:spacing w:val="40"/>
        </w:rPr>
        <w:t> </w:t>
      </w:r>
      <w:r>
        <w:rPr>
          <w:color w:val="6E6158"/>
        </w:rPr>
        <w:t>representing the many legal areas these dispute resolutions often imply. Our ability to deliver</w:t>
      </w:r>
      <w:r>
        <w:rPr>
          <w:color w:val="6E6158"/>
          <w:spacing w:val="40"/>
        </w:rPr>
        <w:t> </w:t>
      </w:r>
      <w:r>
        <w:rPr>
          <w:color w:val="6E6158"/>
        </w:rPr>
        <w:t>value to clients in this area comes from the depth of our experience, and the breadth of our</w:t>
      </w:r>
      <w:r>
        <w:rPr>
          <w:color w:val="6E6158"/>
          <w:spacing w:val="40"/>
        </w:rPr>
        <w:t> </w:t>
      </w:r>
      <w:r>
        <w:rPr>
          <w:color w:val="6E6158"/>
        </w:rPr>
        <w:t>capabilities across the firm.</w:t>
      </w:r>
    </w:p>
    <w:p>
      <w:pPr>
        <w:pStyle w:val="BodyText"/>
        <w:spacing w:line="292" w:lineRule="auto" w:before="197"/>
        <w:ind w:left="99" w:right="253"/>
      </w:pPr>
      <w:r>
        <w:rPr>
          <w:color w:val="6E6158"/>
        </w:rPr>
        <w:t>We are experienced in handling virtually all types of real estate related litigation, including lease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38"/>
        </w:rPr>
        <w:t> </w:t>
      </w:r>
      <w:r>
        <w:rPr>
          <w:color w:val="6E6158"/>
        </w:rPr>
        <w:t>boundary</w:t>
      </w:r>
      <w:r>
        <w:rPr>
          <w:color w:val="6E6158"/>
          <w:spacing w:val="38"/>
        </w:rPr>
        <w:t> </w:t>
      </w:r>
      <w:r>
        <w:rPr>
          <w:color w:val="6E6158"/>
        </w:rPr>
        <w:t>disputes,</w:t>
      </w:r>
      <w:r>
        <w:rPr>
          <w:color w:val="6E6158"/>
          <w:spacing w:val="38"/>
        </w:rPr>
        <w:t> </w:t>
      </w:r>
      <w:r>
        <w:rPr>
          <w:color w:val="6E6158"/>
        </w:rPr>
        <w:t>prescriptive</w:t>
      </w:r>
      <w:r>
        <w:rPr>
          <w:color w:val="6E6158"/>
          <w:spacing w:val="38"/>
        </w:rPr>
        <w:t> </w:t>
      </w:r>
      <w:r>
        <w:rPr>
          <w:color w:val="6E6158"/>
        </w:rPr>
        <w:t>rights</w:t>
      </w:r>
      <w:r>
        <w:rPr>
          <w:color w:val="6E6158"/>
          <w:spacing w:val="38"/>
        </w:rPr>
        <w:t> </w:t>
      </w:r>
      <w:r>
        <w:rPr>
          <w:color w:val="6E6158"/>
        </w:rPr>
        <w:t>claims,</w:t>
      </w:r>
      <w:r>
        <w:rPr>
          <w:color w:val="6E6158"/>
          <w:spacing w:val="38"/>
        </w:rPr>
        <w:t> </w:t>
      </w:r>
      <w:r>
        <w:rPr>
          <w:color w:val="6E6158"/>
        </w:rPr>
        <w:t>property</w:t>
      </w:r>
      <w:r>
        <w:rPr>
          <w:color w:val="6E6158"/>
          <w:spacing w:val="38"/>
        </w:rPr>
        <w:t> </w:t>
      </w:r>
      <w:r>
        <w:rPr>
          <w:color w:val="6E6158"/>
        </w:rPr>
        <w:t>diminution</w:t>
      </w:r>
      <w:r>
        <w:rPr>
          <w:color w:val="6E6158"/>
          <w:spacing w:val="38"/>
        </w:rPr>
        <w:t> </w:t>
      </w:r>
      <w:r>
        <w:rPr>
          <w:color w:val="6E6158"/>
        </w:rPr>
        <w:t>claims,</w:t>
      </w:r>
      <w:r>
        <w:rPr>
          <w:color w:val="6E6158"/>
          <w:spacing w:val="38"/>
        </w:rPr>
        <w:t> </w:t>
      </w:r>
      <w:r>
        <w:rPr>
          <w:color w:val="6E6158"/>
        </w:rPr>
        <w:t>land</w:t>
      </w:r>
      <w:r>
        <w:rPr>
          <w:color w:val="6E6158"/>
          <w:spacing w:val="38"/>
        </w:rPr>
        <w:t> </w:t>
      </w:r>
      <w:r>
        <w:rPr>
          <w:color w:val="6E6158"/>
        </w:rPr>
        <w:t>use</w:t>
      </w:r>
    </w:p>
    <w:p>
      <w:pPr>
        <w:pStyle w:val="BodyText"/>
        <w:spacing w:before="9"/>
        <w:ind w:left="99"/>
      </w:pPr>
      <w:r>
        <w:rPr>
          <w:color w:val="6E6158"/>
        </w:rPr>
        <w:t>issues,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financing</w:t>
      </w:r>
      <w:r>
        <w:rPr>
          <w:color w:val="6E6158"/>
          <w:spacing w:val="14"/>
        </w:rPr>
        <w:t> </w:t>
      </w:r>
      <w:r>
        <w:rPr>
          <w:color w:val="6E6158"/>
        </w:rPr>
        <w:t>disputes.</w:t>
      </w:r>
      <w:r>
        <w:rPr>
          <w:color w:val="6E6158"/>
          <w:spacing w:val="15"/>
        </w:rPr>
        <w:t> </w:t>
      </w:r>
      <w:r>
        <w:rPr>
          <w:color w:val="6E6158"/>
        </w:rPr>
        <w:t>Our</w:t>
      </w:r>
      <w:r>
        <w:rPr>
          <w:color w:val="6E6158"/>
          <w:spacing w:val="14"/>
        </w:rPr>
        <w:t> </w:t>
      </w:r>
      <w:r>
        <w:rPr>
          <w:color w:val="6E6158"/>
        </w:rPr>
        <w:t>team</w:t>
      </w:r>
      <w:r>
        <w:rPr>
          <w:color w:val="6E6158"/>
          <w:spacing w:val="15"/>
        </w:rPr>
        <w:t> </w:t>
      </w:r>
      <w:r>
        <w:rPr>
          <w:color w:val="6E6158"/>
        </w:rPr>
        <w:t>represents</w:t>
      </w:r>
      <w:r>
        <w:rPr>
          <w:color w:val="6E6158"/>
          <w:spacing w:val="15"/>
        </w:rPr>
        <w:t> </w:t>
      </w:r>
      <w:r>
        <w:rPr>
          <w:color w:val="6E6158"/>
        </w:rPr>
        <w:t>property</w:t>
      </w:r>
      <w:r>
        <w:rPr>
          <w:color w:val="6E6158"/>
          <w:spacing w:val="14"/>
        </w:rPr>
        <w:t> </w:t>
      </w:r>
      <w:r>
        <w:rPr>
          <w:color w:val="6E6158"/>
        </w:rPr>
        <w:t>owners,</w:t>
      </w:r>
      <w:r>
        <w:rPr>
          <w:color w:val="6E6158"/>
          <w:spacing w:val="15"/>
        </w:rPr>
        <w:t> </w:t>
      </w:r>
      <w:r>
        <w:rPr>
          <w:color w:val="6E6158"/>
        </w:rPr>
        <w:t>developers,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tenants,</w:t>
      </w:r>
    </w:p>
    <w:p>
      <w:pPr>
        <w:pStyle w:val="BodyText"/>
        <w:spacing w:after="0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  <w:ind w:left="99"/>
      </w:pPr>
      <w:r>
        <w:rPr>
          <w:color w:val="6E6158"/>
        </w:rPr>
        <w:t>lenders, investors and service providers. We provide clients with paths to success through our full</w:t>
      </w:r>
      <w:r>
        <w:rPr>
          <w:color w:val="6E6158"/>
          <w:spacing w:val="40"/>
        </w:rPr>
        <w:t> </w:t>
      </w:r>
      <w:r>
        <w:rPr>
          <w:color w:val="6E6158"/>
        </w:rPr>
        <w:t>service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collaborative</w:t>
      </w:r>
      <w:r>
        <w:rPr>
          <w:color w:val="6E6158"/>
          <w:spacing w:val="30"/>
        </w:rPr>
        <w:t> </w:t>
      </w:r>
      <w:r>
        <w:rPr>
          <w:color w:val="6E6158"/>
        </w:rPr>
        <w:t>representation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limit</w:t>
      </w:r>
      <w:r>
        <w:rPr>
          <w:color w:val="6E6158"/>
          <w:spacing w:val="30"/>
        </w:rPr>
        <w:t> </w:t>
      </w:r>
      <w:r>
        <w:rPr>
          <w:color w:val="6E6158"/>
        </w:rPr>
        <w:t>exposure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risk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help</w:t>
      </w:r>
      <w:r>
        <w:rPr>
          <w:color w:val="6E6158"/>
          <w:spacing w:val="30"/>
        </w:rPr>
        <w:t> </w:t>
      </w:r>
      <w:r>
        <w:rPr>
          <w:color w:val="6E6158"/>
        </w:rPr>
        <w:t>them</w:t>
      </w:r>
      <w:r>
        <w:rPr>
          <w:color w:val="6E6158"/>
          <w:spacing w:val="30"/>
        </w:rPr>
        <w:t> </w:t>
      </w:r>
      <w:r>
        <w:rPr>
          <w:color w:val="6E6158"/>
        </w:rPr>
        <w:t>thrive.</w:t>
      </w:r>
    </w:p>
    <w:p>
      <w:pPr>
        <w:pStyle w:val="Heading2"/>
        <w:spacing w:before="171"/>
      </w:pPr>
      <w:r>
        <w:rPr>
          <w:color w:val="FF8100"/>
        </w:rPr>
        <w:t>TORT</w:t>
      </w:r>
      <w:r>
        <w:rPr>
          <w:color w:val="FF8100"/>
          <w:spacing w:val="7"/>
        </w:rPr>
        <w:t> </w:t>
      </w:r>
      <w:r>
        <w:rPr>
          <w:color w:val="FF8100"/>
        </w:rPr>
        <w:t>&amp;</w:t>
      </w:r>
      <w:r>
        <w:rPr>
          <w:color w:val="FF8100"/>
          <w:spacing w:val="8"/>
        </w:rPr>
        <w:t> </w:t>
      </w:r>
      <w:r>
        <w:rPr>
          <w:color w:val="FF8100"/>
        </w:rPr>
        <w:t>INSURANCE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2" w:lineRule="auto" w:before="147"/>
        <w:ind w:left="99" w:right="301"/>
      </w:pPr>
      <w:r>
        <w:rPr>
          <w:color w:val="6E6158"/>
        </w:rPr>
        <w:t>Our team is adept at creating possibilities out of complexities in tort and insurance litigation. We</w:t>
      </w:r>
      <w:r>
        <w:rPr>
          <w:color w:val="6E6158"/>
          <w:spacing w:val="40"/>
        </w:rPr>
        <w:t> </w:t>
      </w:r>
      <w:r>
        <w:rPr>
          <w:color w:val="6E6158"/>
        </w:rPr>
        <w:t>represent clients in a wide variety of personal injury and business tort actions ranging from</w:t>
      </w:r>
      <w:r>
        <w:rPr>
          <w:color w:val="6E6158"/>
          <w:spacing w:val="40"/>
        </w:rPr>
        <w:t> </w:t>
      </w:r>
      <w:r>
        <w:rPr>
          <w:color w:val="6E6158"/>
        </w:rPr>
        <w:t>individual</w:t>
      </w:r>
      <w:r>
        <w:rPr>
          <w:color w:val="6E6158"/>
          <w:spacing w:val="38"/>
        </w:rPr>
        <w:t> </w:t>
      </w:r>
      <w:r>
        <w:rPr>
          <w:color w:val="6E6158"/>
        </w:rPr>
        <w:t>negligence</w:t>
      </w:r>
      <w:r>
        <w:rPr>
          <w:color w:val="6E6158"/>
          <w:spacing w:val="38"/>
        </w:rPr>
        <w:t> </w:t>
      </w:r>
      <w:r>
        <w:rPr>
          <w:color w:val="6E6158"/>
        </w:rPr>
        <w:t>actions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complex</w:t>
      </w:r>
      <w:r>
        <w:rPr>
          <w:color w:val="6E6158"/>
          <w:spacing w:val="38"/>
        </w:rPr>
        <w:t> </w:t>
      </w:r>
      <w:r>
        <w:rPr>
          <w:color w:val="6E6158"/>
        </w:rPr>
        <w:t>multiparty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class</w:t>
      </w:r>
      <w:r>
        <w:rPr>
          <w:color w:val="6E6158"/>
          <w:spacing w:val="38"/>
        </w:rPr>
        <w:t> </w:t>
      </w:r>
      <w:r>
        <w:rPr>
          <w:color w:val="6E6158"/>
        </w:rPr>
        <w:t>action</w:t>
      </w:r>
      <w:r>
        <w:rPr>
          <w:color w:val="6E6158"/>
          <w:spacing w:val="38"/>
        </w:rPr>
        <w:t> </w:t>
      </w:r>
      <w:r>
        <w:rPr>
          <w:color w:val="6E6158"/>
        </w:rPr>
        <w:t>litigation.</w:t>
      </w:r>
      <w:r>
        <w:rPr>
          <w:color w:val="6E6158"/>
          <w:spacing w:val="38"/>
        </w:rPr>
        <w:t> </w:t>
      </w:r>
      <w:r>
        <w:rPr>
          <w:color w:val="6E6158"/>
        </w:rPr>
        <w:t>Asbestos,</w:t>
      </w:r>
    </w:p>
    <w:p>
      <w:pPr>
        <w:pStyle w:val="BodyText"/>
        <w:spacing w:line="295" w:lineRule="auto" w:before="1"/>
        <w:ind w:left="99" w:right="301"/>
      </w:pPr>
      <w:r>
        <w:rPr>
          <w:color w:val="6E6158"/>
        </w:rPr>
        <w:t>product liability, toxic torts, and medical malpractice encompass a significant part of our tort</w:t>
      </w:r>
      <w:r>
        <w:rPr>
          <w:color w:val="6E6158"/>
          <w:spacing w:val="40"/>
        </w:rPr>
        <w:t> </w:t>
      </w:r>
      <w:r>
        <w:rPr>
          <w:color w:val="6E6158"/>
        </w:rPr>
        <w:t>litigation practice. In addition, we have extensive experience in handling indemnity claims,</w:t>
      </w:r>
      <w:r>
        <w:rPr>
          <w:color w:val="6E6158"/>
          <w:spacing w:val="40"/>
        </w:rPr>
        <w:t> </w:t>
      </w:r>
      <w:r>
        <w:rPr>
          <w:color w:val="6E6158"/>
        </w:rPr>
        <w:t>insurance recovery claims, bad faith, tender and coverage disputes, and subrogation and </w:t>
      </w:r>
      <w:r>
        <w:rPr>
          <w:color w:val="6E6158"/>
        </w:rPr>
        <w:t>lien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claims.</w:t>
      </w:r>
    </w:p>
    <w:p>
      <w:pPr>
        <w:pStyle w:val="Heading2"/>
      </w:pPr>
      <w:r>
        <w:rPr>
          <w:color w:val="FF8100"/>
        </w:rPr>
        <w:t>WATER</w:t>
      </w:r>
      <w:r>
        <w:rPr>
          <w:color w:val="FF8100"/>
          <w:spacing w:val="8"/>
        </w:rPr>
        <w:t> </w:t>
      </w:r>
      <w:r>
        <w:rPr>
          <w:color w:val="FF8100"/>
        </w:rPr>
        <w:t>RIGHTS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55"/>
        <w:ind w:left="99" w:right="194"/>
      </w:pPr>
      <w:r>
        <w:rPr>
          <w:color w:val="6E6158"/>
        </w:rPr>
        <w:t>We understand that nothing is more important to the ongoing success of our clients’ businesses</w:t>
      </w:r>
      <w:r>
        <w:rPr>
          <w:color w:val="6E6158"/>
          <w:spacing w:val="40"/>
        </w:rPr>
        <w:t> </w:t>
      </w:r>
      <w:r>
        <w:rPr>
          <w:color w:val="6E6158"/>
        </w:rPr>
        <w:t>than</w:t>
      </w:r>
      <w:r>
        <w:rPr>
          <w:color w:val="6E6158"/>
          <w:spacing w:val="29"/>
        </w:rPr>
        <w:t> </w:t>
      </w:r>
      <w:r>
        <w:rPr>
          <w:color w:val="6E6158"/>
        </w:rPr>
        <w:t>protecting</w:t>
      </w:r>
      <w:r>
        <w:rPr>
          <w:color w:val="6E6158"/>
          <w:spacing w:val="29"/>
        </w:rPr>
        <w:t> </w:t>
      </w:r>
      <w:r>
        <w:rPr>
          <w:color w:val="6E6158"/>
        </w:rPr>
        <w:t>their</w:t>
      </w:r>
      <w:r>
        <w:rPr>
          <w:color w:val="6E6158"/>
          <w:spacing w:val="29"/>
        </w:rPr>
        <w:t> </w:t>
      </w:r>
      <w:r>
        <w:rPr>
          <w:color w:val="6E6158"/>
        </w:rPr>
        <w:t>vital</w:t>
      </w:r>
      <w:r>
        <w:rPr>
          <w:color w:val="6E6158"/>
          <w:spacing w:val="29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rights.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litigators</w:t>
      </w:r>
      <w:r>
        <w:rPr>
          <w:color w:val="6E6158"/>
          <w:spacing w:val="29"/>
        </w:rPr>
        <w:t> </w:t>
      </w:r>
      <w:r>
        <w:rPr>
          <w:color w:val="6E6158"/>
        </w:rPr>
        <w:t>have</w:t>
      </w:r>
      <w:r>
        <w:rPr>
          <w:color w:val="6E6158"/>
          <w:spacing w:val="29"/>
        </w:rPr>
        <w:t> </w:t>
      </w:r>
      <w:r>
        <w:rPr>
          <w:color w:val="6E6158"/>
        </w:rPr>
        <w:t>vast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Western water rights and all aspects of water rights litigation. Our water litigators have been at the</w:t>
      </w:r>
      <w:r>
        <w:rPr>
          <w:color w:val="6E6158"/>
          <w:spacing w:val="80"/>
        </w:rPr>
        <w:t> </w:t>
      </w:r>
      <w:r>
        <w:rPr>
          <w:color w:val="6E6158"/>
        </w:rPr>
        <w:t>forefront of litigating federal reserved right claims by adverse federal claimants and litigating to</w:t>
      </w:r>
      <w:r>
        <w:rPr>
          <w:color w:val="6E6158"/>
          <w:spacing w:val="40"/>
        </w:rPr>
        <w:t> </w:t>
      </w:r>
      <w:r>
        <w:rPr>
          <w:color w:val="6E6158"/>
        </w:rPr>
        <w:t>protect</w:t>
      </w:r>
      <w:r>
        <w:rPr>
          <w:color w:val="6E6158"/>
          <w:spacing w:val="21"/>
        </w:rPr>
        <w:t> </w:t>
      </w:r>
      <w:r>
        <w:rPr>
          <w:color w:val="6E6158"/>
        </w:rPr>
        <w:t>our</w:t>
      </w:r>
      <w:r>
        <w:rPr>
          <w:color w:val="6E6158"/>
          <w:spacing w:val="21"/>
        </w:rPr>
        <w:t> </w:t>
      </w:r>
      <w:r>
        <w:rPr>
          <w:color w:val="6E6158"/>
        </w:rPr>
        <w:t>clients’</w:t>
      </w:r>
      <w:r>
        <w:rPr>
          <w:color w:val="6E6158"/>
          <w:spacing w:val="21"/>
        </w:rPr>
        <w:t> </w:t>
      </w:r>
      <w:r>
        <w:rPr>
          <w:color w:val="6E6158"/>
        </w:rPr>
        <w:t>continued</w:t>
      </w:r>
      <w:r>
        <w:rPr>
          <w:color w:val="6E6158"/>
          <w:spacing w:val="21"/>
        </w:rPr>
        <w:t> </w:t>
      </w:r>
      <w:r>
        <w:rPr>
          <w:color w:val="6E6158"/>
        </w:rPr>
        <w:t>access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surface</w:t>
      </w:r>
      <w:r>
        <w:rPr>
          <w:color w:val="6E6158"/>
          <w:spacing w:val="21"/>
        </w:rPr>
        <w:t> </w:t>
      </w:r>
      <w:r>
        <w:rPr>
          <w:color w:val="6E6158"/>
        </w:rPr>
        <w:t>water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groundwater.</w:t>
      </w:r>
      <w:r>
        <w:rPr>
          <w:color w:val="6E6158"/>
          <w:spacing w:val="21"/>
        </w:rPr>
        <w:t> </w:t>
      </w:r>
      <w:r>
        <w:rPr>
          <w:color w:val="6E6158"/>
        </w:rPr>
        <w:t>We</w:t>
      </w:r>
      <w:r>
        <w:rPr>
          <w:color w:val="6E6158"/>
          <w:spacing w:val="21"/>
        </w:rPr>
        <w:t> </w:t>
      </w:r>
      <w:r>
        <w:rPr>
          <w:color w:val="6E6158"/>
        </w:rPr>
        <w:t>remain</w:t>
      </w:r>
      <w:r>
        <w:rPr>
          <w:color w:val="6E6158"/>
          <w:spacing w:val="21"/>
        </w:rPr>
        <w:t> </w:t>
      </w:r>
      <w:r>
        <w:rPr>
          <w:color w:val="6E6158"/>
        </w:rPr>
        <w:t>up-to-the-minute on all important water law developments throughout the West to provide our clients with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best</w:t>
      </w:r>
      <w:r>
        <w:rPr>
          <w:color w:val="6E6158"/>
          <w:spacing w:val="27"/>
        </w:rPr>
        <w:t> </w:t>
      </w:r>
      <w:r>
        <w:rPr>
          <w:color w:val="6E6158"/>
        </w:rPr>
        <w:t>tools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protect</w:t>
      </w:r>
      <w:r>
        <w:rPr>
          <w:color w:val="6E6158"/>
          <w:spacing w:val="28"/>
        </w:rPr>
        <w:t> </w:t>
      </w:r>
      <w:r>
        <w:rPr>
          <w:color w:val="6E6158"/>
        </w:rPr>
        <w:t>their</w:t>
      </w:r>
      <w:r>
        <w:rPr>
          <w:color w:val="6E6158"/>
          <w:spacing w:val="27"/>
        </w:rPr>
        <w:t> </w:t>
      </w:r>
      <w:r>
        <w:rPr>
          <w:color w:val="6E6158"/>
        </w:rPr>
        <w:t>valuable</w:t>
      </w:r>
      <w:r>
        <w:rPr>
          <w:color w:val="6E6158"/>
          <w:spacing w:val="28"/>
        </w:rPr>
        <w:t> </w:t>
      </w:r>
      <w:r>
        <w:rPr>
          <w:color w:val="6E6158"/>
        </w:rPr>
        <w:t>resource.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  <w:r>
        <w:rPr>
          <w:color w:val="6E6158"/>
          <w:spacing w:val="28"/>
        </w:rPr>
        <w:t> </w:t>
      </w:r>
      <w:r>
        <w:rPr>
          <w:color w:val="6E6158"/>
        </w:rPr>
        <w:t>fluency</w:t>
      </w:r>
      <w:r>
        <w:rPr>
          <w:color w:val="6E6158"/>
          <w:spacing w:val="27"/>
        </w:rPr>
        <w:t> </w:t>
      </w:r>
      <w:r>
        <w:rPr>
          <w:color w:val="6E6158"/>
        </w:rPr>
        <w:t>extends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Drought Contingency Plan (DCP) and other Colorado River issues, Arizona’s Groundwater Management</w:t>
      </w:r>
      <w:r>
        <w:rPr>
          <w:color w:val="6E6158"/>
          <w:spacing w:val="40"/>
        </w:rPr>
        <w:t> </w:t>
      </w:r>
      <w:r>
        <w:rPr>
          <w:color w:val="6E6158"/>
        </w:rPr>
        <w:t>Act (GMA) and developments in the law of subflow, changes in the administration of</w:t>
      </w:r>
      <w:r>
        <w:rPr>
          <w:color w:val="6E6158"/>
          <w:spacing w:val="80"/>
        </w:rPr>
        <w:t> </w:t>
      </w:r>
      <w:r>
        <w:rPr>
          <w:color w:val="6E6158"/>
        </w:rPr>
        <w:t>groundwater</w:t>
      </w:r>
      <w:r>
        <w:rPr>
          <w:color w:val="6E6158"/>
          <w:spacing w:val="40"/>
        </w:rPr>
        <w:t> </w:t>
      </w:r>
      <w:r>
        <w:rPr>
          <w:color w:val="6E6158"/>
        </w:rPr>
        <w:t>rights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Nevada,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implementation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California’s</w:t>
      </w:r>
      <w:r>
        <w:rPr>
          <w:color w:val="6E6158"/>
          <w:spacing w:val="40"/>
        </w:rPr>
        <w:t> </w:t>
      </w:r>
      <w:r>
        <w:rPr>
          <w:color w:val="6E6158"/>
        </w:rPr>
        <w:t>Sustainable</w:t>
      </w:r>
      <w:r>
        <w:rPr>
          <w:color w:val="6E6158"/>
          <w:spacing w:val="40"/>
        </w:rPr>
        <w:t> </w:t>
      </w:r>
      <w:r>
        <w:rPr>
          <w:color w:val="6E6158"/>
        </w:rPr>
        <w:t>Groundwater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Management</w:t>
      </w:r>
      <w:r>
        <w:rPr>
          <w:color w:val="6E6158"/>
          <w:spacing w:val="17"/>
        </w:rPr>
        <w:t> </w:t>
      </w:r>
      <w:r>
        <w:rPr>
          <w:color w:val="6E6158"/>
        </w:rPr>
        <w:t>Act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(SGMA).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3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1"/>
      <w:ind w:left="70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business-litigation/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www.fennemorelaw.com/services/health-care-litigation-and-regulation/" TargetMode="External"/><Relationship Id="rId12" Type="http://schemas.openxmlformats.org/officeDocument/2006/relationships/hyperlink" Target="https://www.fennemorelaw.com/people/attorneys/andrea-l-marconi/" TargetMode="External"/><Relationship Id="rId13" Type="http://schemas.openxmlformats.org/officeDocument/2006/relationships/hyperlink" Target="https://www.fennemorelaw.com/contact-us/#phoenix" TargetMode="External"/><Relationship Id="rId14" Type="http://schemas.openxmlformats.org/officeDocument/2006/relationships/hyperlink" Target="mailto:amarconi@fennemorelaw.com" TargetMode="External"/><Relationship Id="rId15" Type="http://schemas.openxmlformats.org/officeDocument/2006/relationships/hyperlink" Target="https://www.fennemorelaw.com/services/apparel-fashion/" TargetMode="External"/><Relationship Id="rId16" Type="http://schemas.openxmlformats.org/officeDocument/2006/relationships/hyperlink" Target="https://www.fennemorelaw.com/people/attorneys/david-d-schneider/" TargetMode="External"/><Relationship Id="rId17" Type="http://schemas.openxmlformats.org/officeDocument/2006/relationships/hyperlink" Target="https://www.fennemorelaw.com/contact-us/#fresno" TargetMode="External"/><Relationship Id="rId18" Type="http://schemas.openxmlformats.org/officeDocument/2006/relationships/hyperlink" Target="mailto:dschneider@fennemorelaw.com" TargetMode="External"/><Relationship Id="rId19" Type="http://schemas.openxmlformats.org/officeDocument/2006/relationships/image" Target="media/image5.png"/><Relationship Id="rId20" Type="http://schemas.openxmlformats.org/officeDocument/2006/relationships/hyperlink" Target="https://www.fennemorelaw.com/services/intellectual-property-and-ip-litigation/" TargetMode="External"/><Relationship Id="rId21" Type="http://schemas.openxmlformats.org/officeDocument/2006/relationships/hyperlink" Target="https://www.fennemorelaw.com/people/attorneys/brandi-balanda/" TargetMode="External"/><Relationship Id="rId22" Type="http://schemas.openxmlformats.org/officeDocument/2006/relationships/hyperlink" Target="https://www.fennemorelaw.com/contact-us/#seattle" TargetMode="External"/><Relationship Id="rId23" Type="http://schemas.openxmlformats.org/officeDocument/2006/relationships/hyperlink" Target="mailto:bbalanda@fennemorelaw.com" TargetMode="External"/><Relationship Id="rId24" Type="http://schemas.openxmlformats.org/officeDocument/2006/relationships/hyperlink" Target="https://www.fennemorelaw.com/services/practices/construction-law" TargetMode="External"/><Relationship Id="rId25" Type="http://schemas.openxmlformats.org/officeDocument/2006/relationships/hyperlink" Target="https://www.fennemorelaw.com/services/practices/employment-and-labor-relations" TargetMode="External"/><Relationship Id="rId26" Type="http://schemas.openxmlformats.org/officeDocument/2006/relationships/hyperlink" Target="https://www.fennemorelaw.com/services/practices/natural-resources-energy-and-environmental" TargetMode="External"/><Relationship Id="rId27" Type="http://schemas.openxmlformats.org/officeDocument/2006/relationships/hyperlink" Target="https://www.fennemorelaw.com/services/practices/real-estat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Litigation - Fennemore</dc:title>
  <dcterms:created xsi:type="dcterms:W3CDTF">2026-06-05T08:55:04Z</dcterms:created>
  <dcterms:modified xsi:type="dcterms:W3CDTF">2026-06-05T08:55:04Z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