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65"/>
        <w:rPr>
          <w:rFonts w:ascii="Times New Roman"/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-3437607</wp:posOffset>
                </wp:positionV>
                <wp:extent cx="6071870" cy="336931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369310"/>
                          <a:chExt cx="6071870" cy="3369310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Colleen Dolan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31003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3100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100705">
                                <a:moveTo>
                                  <a:pt x="3033212" y="3100387"/>
                                </a:moveTo>
                                <a:lnTo>
                                  <a:pt x="0" y="310038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1003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849907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845368" y="763308"/>
                            <a:ext cx="1429385" cy="1306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COLLEEN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A.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DOLAN</w:t>
                              </w:r>
                            </w:p>
                            <w:p>
                              <w:pPr>
                                <w:spacing w:before="63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Pronouns: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she/her</w:t>
                              </w:r>
                            </w:p>
                            <w:p>
                              <w:pPr>
                                <w:spacing w:before="114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Real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423380" y="2340187"/>
                            <a:ext cx="27368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4"/>
                                    <w:sz w:val="16"/>
                                  </w:rPr>
                                  <w:t>Reno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50034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775.788.2218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50034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775.778.2219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32773" y="2707066"/>
                            <a:ext cx="145478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cdolan@fennemorelaw.com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70.677734pt;width:478.1pt;height:265.3pt;mso-position-horizontal-relative:page;mso-position-vertical-relative:paragraph;z-index:15728640" id="docshapegroup1" coordorigin="1336,-5414" coordsize="9562,5306">
                <v:shape style="position:absolute;left:1336;top:-5414;width:2165;height:424" type="#_x0000_t75" id="docshape2" alt="Fennemore" href="https://www.fennemorelaw.com/" stroked="false">
                  <v:imagedata r:id="rId5" o:title=""/>
                </v:shape>
                <v:shape style="position:absolute;left:1336;top:-4991;width:4785;height:4883" type="#_x0000_t75" id="docshape3" alt="Colleen Dolan" stroked="false">
                  <v:imagedata r:id="rId7" o:title=""/>
                </v:shape>
                <v:rect style="position:absolute;left:6121;top:-4991;width:4777;height:4883" id="docshape4" filled="true" fillcolor="#262424" stroked="false">
                  <v:fill type="solid"/>
                </v:rect>
                <v:shape style="position:absolute;left:6837;top:-2501;width:3337;height:505" id="docshape5" coordorigin="6837,-2500" coordsize="3337,505" path="m10174,-2004l6837,-2004,6837,-1996,10174,-1996,10174,-2004xm10174,-2500l6837,-2500,6837,-2492,10174,-2492,10174,-250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391;top:-4212;width:2251;height:2057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COLLEEN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A.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DOLAN</w:t>
                        </w:r>
                      </w:p>
                      <w:p>
                        <w:pPr>
                          <w:spacing w:before="63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Pronouns: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she/her</w:t>
                        </w:r>
                      </w:p>
                      <w:p>
                        <w:pPr>
                          <w:spacing w:before="114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Real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302;top:-1729;width:431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4"/>
                              <w:sz w:val="16"/>
                            </w:rPr>
                            <w:t>Reno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6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775.788.2218</w:t>
                        </w:r>
                      </w:p>
                    </w:txbxContent>
                  </v:textbox>
                  <w10:wrap type="none"/>
                </v:shape>
                <v:shape style="position:absolute;left:8817;top:-1476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775.778.2219</w:t>
                        </w:r>
                      </w:p>
                    </w:txbxContent>
                  </v:textbox>
                  <w10:wrap type="none"/>
                </v:shape>
                <v:shape style="position:absolute;left:7372;top:-1151;width:2291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cdolan@fennemorelaw.com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002E6B"/>
          <w:sz w:val="24"/>
        </w:rPr>
        <w:t>COLLEEN</w:t>
      </w:r>
      <w:r>
        <w:rPr>
          <w:b/>
          <w:color w:val="002E6B"/>
          <w:spacing w:val="7"/>
          <w:sz w:val="24"/>
        </w:rPr>
        <w:t> </w:t>
      </w:r>
      <w:r>
        <w:rPr>
          <w:b/>
          <w:color w:val="002E6B"/>
          <w:sz w:val="24"/>
        </w:rPr>
        <w:t>A.</w:t>
      </w:r>
      <w:r>
        <w:rPr>
          <w:b/>
          <w:color w:val="002E6B"/>
          <w:spacing w:val="7"/>
          <w:sz w:val="24"/>
        </w:rPr>
        <w:t> </w:t>
      </w:r>
      <w:r>
        <w:rPr>
          <w:b/>
          <w:color w:val="002E6B"/>
          <w:spacing w:val="-2"/>
          <w:sz w:val="24"/>
        </w:rPr>
        <w:t>DOLAN</w:t>
      </w:r>
    </w:p>
    <w:p>
      <w:pPr>
        <w:pStyle w:val="BodyText"/>
        <w:spacing w:before="147"/>
        <w:ind w:left="99"/>
      </w:pPr>
      <w:r>
        <w:rPr>
          <w:color w:val="6E6158"/>
        </w:rPr>
        <w:t>Colleen</w:t>
      </w:r>
      <w:r>
        <w:rPr>
          <w:color w:val="6E6158"/>
          <w:spacing w:val="11"/>
        </w:rPr>
        <w:t> </w:t>
      </w:r>
      <w:r>
        <w:rPr>
          <w:color w:val="6E6158"/>
        </w:rPr>
        <w:t>focuses</w:t>
      </w:r>
      <w:r>
        <w:rPr>
          <w:color w:val="6E6158"/>
          <w:spacing w:val="11"/>
        </w:rPr>
        <w:t> </w:t>
      </w:r>
      <w:r>
        <w:rPr>
          <w:color w:val="6E6158"/>
        </w:rPr>
        <w:t>her</w:t>
      </w:r>
      <w:r>
        <w:rPr>
          <w:color w:val="6E6158"/>
          <w:spacing w:val="12"/>
        </w:rPr>
        <w:t> </w:t>
      </w:r>
      <w:r>
        <w:rPr>
          <w:color w:val="6E6158"/>
        </w:rPr>
        <w:t>practice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areas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real</w:t>
      </w:r>
      <w:r>
        <w:rPr>
          <w:color w:val="6E6158"/>
          <w:spacing w:val="12"/>
        </w:rPr>
        <w:t> </w:t>
      </w:r>
      <w:r>
        <w:rPr>
          <w:color w:val="6E6158"/>
        </w:rPr>
        <w:t>estate</w:t>
      </w:r>
      <w:r>
        <w:rPr>
          <w:color w:val="6E6158"/>
          <w:spacing w:val="11"/>
        </w:rPr>
        <w:t> </w:t>
      </w:r>
      <w:r>
        <w:rPr>
          <w:color w:val="6E6158"/>
        </w:rPr>
        <w:t>development,</w:t>
      </w:r>
      <w:r>
        <w:rPr>
          <w:color w:val="6E6158"/>
          <w:spacing w:val="12"/>
        </w:rPr>
        <w:t> </w:t>
      </w:r>
      <w:r>
        <w:rPr>
          <w:color w:val="6E6158"/>
        </w:rPr>
        <w:t>general</w:t>
      </w:r>
      <w:r>
        <w:rPr>
          <w:color w:val="6E6158"/>
          <w:spacing w:val="11"/>
        </w:rPr>
        <w:t> </w:t>
      </w:r>
      <w:r>
        <w:rPr>
          <w:color w:val="6E6158"/>
        </w:rPr>
        <w:t>real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estate</w:t>
      </w:r>
    </w:p>
    <w:p>
      <w:pPr>
        <w:pStyle w:val="BodyText"/>
        <w:spacing w:line="292" w:lineRule="auto" w:before="60"/>
        <w:ind w:left="99" w:right="268"/>
      </w:pPr>
      <w:r>
        <w:rPr>
          <w:color w:val="6E6158"/>
        </w:rPr>
        <w:t>transactions, leasing, commercial finance and corporate law. Her experience includes lender</w:t>
      </w:r>
      <w:r>
        <w:rPr>
          <w:color w:val="6E6158"/>
          <w:spacing w:val="40"/>
        </w:rPr>
        <w:t> </w:t>
      </w:r>
      <w:r>
        <w:rPr>
          <w:color w:val="6E6158"/>
        </w:rPr>
        <w:t>liability and real property transactions including renewable energy, finance mining, and </w:t>
      </w:r>
      <w:r>
        <w:rPr>
          <w:color w:val="6E6158"/>
        </w:rPr>
        <w:t>finance</w:t>
      </w:r>
      <w:r>
        <w:rPr>
          <w:color w:val="6E6158"/>
          <w:spacing w:val="40"/>
        </w:rPr>
        <w:t> </w:t>
      </w:r>
      <w:r>
        <w:rPr>
          <w:color w:val="6E6158"/>
        </w:rPr>
        <w:t>and business acquisitions.</w:t>
      </w:r>
    </w:p>
    <w:p>
      <w:pPr>
        <w:pStyle w:val="BodyText"/>
        <w:spacing w:line="297" w:lineRule="auto" w:before="197"/>
        <w:ind w:left="99" w:right="268"/>
      </w:pPr>
      <w:r>
        <w:rPr>
          <w:color w:val="6E6158"/>
        </w:rPr>
        <w:t>At a young age, Colleen watched “Perry Mason” which inspired her to pursue a career as an</w:t>
      </w:r>
      <w:r>
        <w:rPr>
          <w:color w:val="6E6158"/>
          <w:spacing w:val="40"/>
        </w:rPr>
        <w:t> </w:t>
      </w:r>
      <w:r>
        <w:rPr>
          <w:color w:val="6E6158"/>
        </w:rPr>
        <w:t>attorney. When she’s not at work, Colleen volunteers with Northern Nevada Kairos, a prison</w:t>
      </w:r>
      <w:r>
        <w:rPr>
          <w:color w:val="6E6158"/>
          <w:spacing w:val="40"/>
        </w:rPr>
        <w:t> </w:t>
      </w:r>
      <w:r>
        <w:rPr>
          <w:color w:val="6E6158"/>
        </w:rPr>
        <w:t>ministry organization.</w:t>
      </w:r>
    </w:p>
    <w:p>
      <w:pPr>
        <w:pStyle w:val="Heading2"/>
        <w:spacing w:before="157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422" w:lineRule="auto"/>
        <w:ind w:left="99" w:right="4740"/>
        <w:jc w:val="both"/>
      </w:pPr>
      <w:r>
        <w:rPr>
          <w:color w:val="6E6158"/>
        </w:rPr>
        <w:t>J.D., University of California, Davis School of </w:t>
      </w:r>
      <w:r>
        <w:rPr>
          <w:color w:val="6E6158"/>
        </w:rPr>
        <w:t>Law</w:t>
      </w:r>
      <w:r>
        <w:rPr>
          <w:color w:val="6E6158"/>
        </w:rPr>
        <w:t> B.A., University of Nevada, Reno, with </w:t>
      </w:r>
      <w:r>
        <w:rPr>
          <w:color w:val="6E6158"/>
        </w:rPr>
        <w:t>distinction</w:t>
      </w:r>
      <w:r>
        <w:rPr>
          <w:color w:val="6E6158"/>
        </w:rPr>
        <w:t> Order of the Coif</w:t>
      </w:r>
    </w:p>
    <w:p>
      <w:pPr>
        <w:spacing w:before="282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1"/>
        <w:rPr>
          <w:b/>
        </w:rPr>
      </w:pPr>
    </w:p>
    <w:p>
      <w:pPr>
        <w:pStyle w:val="BodyText"/>
        <w:spacing w:before="1"/>
        <w:ind w:left="99"/>
      </w:pPr>
      <w:r>
        <w:rPr>
          <w:color w:val="6E6158"/>
          <w:spacing w:val="-2"/>
        </w:rPr>
        <w:t>Bankruptcy</w:t>
      </w:r>
    </w:p>
    <w:p>
      <w:pPr>
        <w:pStyle w:val="BodyText"/>
        <w:spacing w:before="174"/>
        <w:ind w:left="99"/>
      </w:pPr>
      <w:r>
        <w:rPr>
          <w:color w:val="6E6158"/>
        </w:rPr>
        <w:t>Real</w:t>
      </w:r>
      <w:r>
        <w:rPr>
          <w:color w:val="6E6158"/>
          <w:spacing w:val="11"/>
        </w:rPr>
        <w:t> </w:t>
      </w:r>
      <w:r>
        <w:rPr>
          <w:color w:val="6E6158"/>
        </w:rPr>
        <w:t>Estate</w:t>
      </w:r>
      <w:r>
        <w:rPr>
          <w:color w:val="6E6158"/>
          <w:spacing w:val="11"/>
        </w:rPr>
        <w:t> </w:t>
      </w:r>
      <w:r>
        <w:rPr>
          <w:color w:val="6E6158"/>
        </w:rPr>
        <w:t>Finance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Lending</w:t>
      </w:r>
    </w:p>
    <w:p>
      <w:pPr>
        <w:pStyle w:val="BodyText"/>
        <w:spacing w:before="62"/>
      </w:pPr>
    </w:p>
    <w:p>
      <w:pPr>
        <w:pStyle w:val="BodyText"/>
        <w:spacing w:line="420" w:lineRule="auto" w:before="1"/>
        <w:ind w:left="99" w:right="7510"/>
      </w:pPr>
      <w:r>
        <w:rPr>
          <w:color w:val="6E6158"/>
        </w:rPr>
        <w:t>Real Estate</w:t>
      </w:r>
      <w:r>
        <w:rPr>
          <w:color w:val="6E6158"/>
          <w:spacing w:val="40"/>
        </w:rPr>
        <w:t> </w:t>
      </w:r>
      <w:r>
        <w:rPr>
          <w:color w:val="6E6158"/>
        </w:rPr>
        <w:t>Business &amp; </w:t>
      </w:r>
      <w:r>
        <w:rPr>
          <w:color w:val="6E6158"/>
        </w:rPr>
        <w:t>Finance</w:t>
      </w:r>
    </w:p>
    <w:p>
      <w:pPr>
        <w:pStyle w:val="BodyText"/>
        <w:spacing w:line="420" w:lineRule="auto" w:before="6"/>
        <w:ind w:left="99" w:right="7304"/>
      </w:pPr>
      <w:r>
        <w:rPr>
          <w:color w:val="6E6158"/>
        </w:rPr>
        <w:t>Gaming &amp; </w:t>
      </w:r>
      <w:r>
        <w:rPr>
          <w:color w:val="6E6158"/>
        </w:rPr>
        <w:t>Hospitality Mining Law</w:t>
      </w:r>
      <w:r>
        <w:rPr>
          <w:color w:val="6E6158"/>
          <w:spacing w:val="80"/>
        </w:rPr>
        <w:t> </w:t>
      </w:r>
      <w:r>
        <w:rPr>
          <w:color w:val="6E6158"/>
        </w:rPr>
        <w:t>Cannabis Business</w:t>
      </w:r>
    </w:p>
    <w:p>
      <w:pPr>
        <w:pStyle w:val="BodyText"/>
        <w:spacing w:after="0" w:line="420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2"/>
        <w:spacing w:before="83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line="403" w:lineRule="auto" w:before="253"/>
        <w:ind w:left="99" w:right="2174" w:firstLine="0"/>
        <w:jc w:val="left"/>
        <w:rPr>
          <w:sz w:val="19"/>
        </w:rPr>
      </w:pP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Corporate Law, Real Estate Law, 1995-</w:t>
      </w:r>
      <w:r>
        <w:rPr>
          <w:color w:val="6E6158"/>
          <w:sz w:val="19"/>
        </w:rPr>
        <w:t>2025 “Legal Elite,” </w:t>
      </w:r>
      <w:r>
        <w:rPr>
          <w:i/>
          <w:color w:val="6E6158"/>
          <w:sz w:val="20"/>
        </w:rPr>
        <w:t>Nevada Business Magazine, </w:t>
      </w:r>
      <w:r>
        <w:rPr>
          <w:color w:val="6E6158"/>
          <w:sz w:val="19"/>
        </w:rPr>
        <w:t>2015-2016, 2019-2020 Recommended in </w:t>
      </w:r>
      <w:r>
        <w:rPr>
          <w:i/>
          <w:color w:val="6E6158"/>
          <w:sz w:val="20"/>
        </w:rPr>
        <w:t>The Legal 500 US, </w:t>
      </w:r>
      <w:r>
        <w:rPr>
          <w:color w:val="6E6158"/>
          <w:sz w:val="19"/>
        </w:rPr>
        <w:t>Real Estate, 2015</w:t>
      </w:r>
    </w:p>
    <w:p>
      <w:pPr>
        <w:spacing w:line="271" w:lineRule="exact" w:before="0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2"/>
          <w:sz w:val="20"/>
        </w:rPr>
        <w:t> </w:t>
      </w:r>
      <w:r>
        <w:rPr>
          <w:color w:val="6E6158"/>
          <w:sz w:val="19"/>
        </w:rPr>
        <w:t>Reno Lawyer of the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Year for Real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Estate Law, </w:t>
      </w:r>
      <w:r>
        <w:rPr>
          <w:color w:val="6E6158"/>
          <w:spacing w:val="-4"/>
          <w:sz w:val="19"/>
        </w:rPr>
        <w:t>2013</w:t>
      </w:r>
    </w:p>
    <w:p>
      <w:pPr>
        <w:spacing w:before="165"/>
        <w:ind w:left="99" w:right="0" w:firstLine="0"/>
        <w:jc w:val="left"/>
        <w:rPr>
          <w:i/>
          <w:position w:val="7"/>
          <w:sz w:val="16"/>
        </w:rPr>
      </w:pPr>
      <w:r>
        <w:rPr>
          <w:i/>
          <w:color w:val="6E6158"/>
          <w:spacing w:val="-2"/>
          <w:sz w:val="20"/>
        </w:rPr>
        <w:t>Mountain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pacing w:val="-2"/>
          <w:sz w:val="20"/>
        </w:rPr>
        <w:t>States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pacing w:val="-2"/>
          <w:sz w:val="20"/>
        </w:rPr>
        <w:t>Super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pacing w:val="-2"/>
          <w:sz w:val="20"/>
        </w:rPr>
        <w:t>Lawyers</w:t>
      </w:r>
      <w:r>
        <w:rPr>
          <w:i/>
          <w:color w:val="6E6158"/>
          <w:spacing w:val="-2"/>
          <w:position w:val="7"/>
          <w:sz w:val="16"/>
        </w:rPr>
        <w:t>®</w:t>
      </w:r>
    </w:p>
    <w:p>
      <w:pPr>
        <w:pStyle w:val="BodyText"/>
        <w:spacing w:before="164"/>
        <w:ind w:left="99"/>
      </w:pPr>
      <w:r>
        <w:rPr>
          <w:color w:val="6E6158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20"/>
          <w:position w:val="7"/>
          <w:sz w:val="16"/>
        </w:rPr>
        <w:t> </w:t>
      </w:r>
      <w:r>
        <w:rPr>
          <w:color w:val="6E6158"/>
        </w:rPr>
        <w:t>Preeminent™</w:t>
      </w:r>
      <w:r>
        <w:rPr>
          <w:color w:val="6E6158"/>
          <w:spacing w:val="13"/>
        </w:rPr>
        <w:t> </w:t>
      </w:r>
      <w:r>
        <w:rPr>
          <w:color w:val="6E6158"/>
        </w:rPr>
        <w:t>Peer</w:t>
      </w:r>
      <w:r>
        <w:rPr>
          <w:color w:val="6E6158"/>
          <w:spacing w:val="12"/>
        </w:rPr>
        <w:t> </w:t>
      </w:r>
      <w:r>
        <w:rPr>
          <w:color w:val="6E6158"/>
        </w:rPr>
        <w:t>Review</w:t>
      </w:r>
      <w:r>
        <w:rPr>
          <w:color w:val="6E6158"/>
          <w:spacing w:val="13"/>
        </w:rPr>
        <w:t> </w:t>
      </w:r>
      <w:r>
        <w:rPr>
          <w:color w:val="6E6158"/>
        </w:rPr>
        <w:t>Rated</w:t>
      </w:r>
      <w:r>
        <w:rPr>
          <w:color w:val="6E6158"/>
          <w:spacing w:val="13"/>
        </w:rPr>
        <w:t> </w:t>
      </w:r>
      <w:r>
        <w:rPr>
          <w:color w:val="6E6158"/>
        </w:rPr>
        <w:t>(the</w:t>
      </w:r>
      <w:r>
        <w:rPr>
          <w:color w:val="6E6158"/>
          <w:spacing w:val="12"/>
        </w:rPr>
        <w:t> </w:t>
      </w:r>
      <w:r>
        <w:rPr>
          <w:color w:val="6E6158"/>
        </w:rPr>
        <w:t>highest</w:t>
      </w:r>
      <w:r>
        <w:rPr>
          <w:color w:val="6E6158"/>
          <w:spacing w:val="13"/>
        </w:rPr>
        <w:t> </w:t>
      </w:r>
      <w:r>
        <w:rPr>
          <w:color w:val="6E6158"/>
        </w:rPr>
        <w:t>rating</w:t>
      </w:r>
      <w:r>
        <w:rPr>
          <w:color w:val="6E6158"/>
          <w:spacing w:val="13"/>
        </w:rPr>
        <w:t> </w:t>
      </w:r>
      <w:r>
        <w:rPr>
          <w:color w:val="6E6158"/>
        </w:rPr>
        <w:t>available),</w:t>
      </w:r>
      <w:r>
        <w:rPr>
          <w:color w:val="6E6158"/>
          <w:spacing w:val="12"/>
        </w:rPr>
        <w:t> </w:t>
      </w:r>
      <w:r>
        <w:rPr>
          <w:color w:val="6E6158"/>
        </w:rPr>
        <w:t>by</w:t>
      </w:r>
      <w:r>
        <w:rPr>
          <w:color w:val="6E6158"/>
          <w:spacing w:val="13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pStyle w:val="BodyText"/>
        <w:spacing w:before="171"/>
        <w:rPr>
          <w:sz w:val="24"/>
        </w:rPr>
      </w:pPr>
    </w:p>
    <w:p>
      <w:pPr>
        <w:pStyle w:val="Heading2"/>
        <w:spacing w:before="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hyperlink r:id="rId11">
        <w:r>
          <w:rPr>
            <w:color w:val="FF8100"/>
          </w:rPr>
          <w:t>Author,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“Avoid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Significant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Consequences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by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Reading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the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Boilerplate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in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Every</w:t>
        </w:r>
        <w:r>
          <w:rPr>
            <w:color w:val="FF8100"/>
            <w:spacing w:val="10"/>
          </w:rPr>
          <w:t> </w:t>
        </w:r>
        <w:r>
          <w:rPr>
            <w:color w:val="FF8100"/>
            <w:spacing w:val="-2"/>
          </w:rPr>
          <w:t>Contract,”</w:t>
        </w:r>
      </w:hyperlink>
    </w:p>
    <w:p>
      <w:pPr>
        <w:spacing w:before="42"/>
        <w:ind w:left="99" w:right="0" w:firstLine="0"/>
        <w:jc w:val="left"/>
        <w:rPr>
          <w:sz w:val="19"/>
        </w:rPr>
      </w:pPr>
      <w:hyperlink r:id="rId11">
        <w:r>
          <w:rPr>
            <w:i/>
            <w:color w:val="FF8100"/>
            <w:spacing w:val="-2"/>
            <w:sz w:val="20"/>
          </w:rPr>
          <w:t>Northern</w:t>
        </w:r>
        <w:r>
          <w:rPr>
            <w:i/>
            <w:color w:val="FF8100"/>
            <w:spacing w:val="-3"/>
            <w:sz w:val="20"/>
          </w:rPr>
          <w:t> </w:t>
        </w:r>
        <w:r>
          <w:rPr>
            <w:i/>
            <w:color w:val="FF8100"/>
            <w:spacing w:val="-2"/>
            <w:sz w:val="20"/>
          </w:rPr>
          <w:t>Nevada</w:t>
        </w:r>
        <w:r>
          <w:rPr>
            <w:i/>
            <w:color w:val="FF8100"/>
            <w:spacing w:val="-3"/>
            <w:sz w:val="20"/>
          </w:rPr>
          <w:t> </w:t>
        </w:r>
        <w:r>
          <w:rPr>
            <w:i/>
            <w:color w:val="FF8100"/>
            <w:spacing w:val="-2"/>
            <w:sz w:val="20"/>
          </w:rPr>
          <w:t>Business</w:t>
        </w:r>
        <w:r>
          <w:rPr>
            <w:i/>
            <w:color w:val="FF8100"/>
            <w:spacing w:val="-3"/>
            <w:sz w:val="20"/>
          </w:rPr>
          <w:t> </w:t>
        </w:r>
        <w:r>
          <w:rPr>
            <w:i/>
            <w:color w:val="FF8100"/>
            <w:spacing w:val="-2"/>
            <w:sz w:val="20"/>
          </w:rPr>
          <w:t>Weekly,</w:t>
        </w:r>
      </w:hyperlink>
      <w:r>
        <w:rPr>
          <w:i/>
          <w:color w:val="FF8100"/>
          <w:spacing w:val="-3"/>
          <w:sz w:val="20"/>
        </w:rPr>
        <w:t> </w:t>
      </w:r>
      <w:hyperlink r:id="rId11">
        <w:r>
          <w:rPr>
            <w:color w:val="FF8100"/>
            <w:spacing w:val="-2"/>
            <w:sz w:val="19"/>
          </w:rPr>
          <w:t>October</w:t>
        </w:r>
        <w:r>
          <w:rPr>
            <w:color w:val="FF8100"/>
            <w:sz w:val="19"/>
          </w:rPr>
          <w:t> </w:t>
        </w:r>
        <w:r>
          <w:rPr>
            <w:color w:val="FF8100"/>
            <w:spacing w:val="-2"/>
            <w:sz w:val="19"/>
          </w:rPr>
          <w:t>9,</w:t>
        </w:r>
        <w:r>
          <w:rPr>
            <w:color w:val="FF8100"/>
            <w:sz w:val="19"/>
          </w:rPr>
          <w:t> </w:t>
        </w:r>
        <w:r>
          <w:rPr>
            <w:color w:val="FF8100"/>
            <w:spacing w:val="-4"/>
            <w:sz w:val="19"/>
          </w:rPr>
          <w:t>2016</w:t>
        </w:r>
      </w:hyperlink>
    </w:p>
    <w:p>
      <w:pPr>
        <w:pStyle w:val="BodyText"/>
        <w:spacing w:before="161"/>
        <w:rPr>
          <w:sz w:val="24"/>
        </w:rPr>
      </w:pPr>
    </w:p>
    <w:p>
      <w:pPr>
        <w:pStyle w:val="Heading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2" w:lineRule="auto"/>
        <w:ind w:left="99" w:right="4464"/>
      </w:pPr>
      <w:r>
        <w:rPr>
          <w:color w:val="6E6158"/>
        </w:rPr>
        <w:t>Member, American College of Real Estate </w:t>
      </w:r>
      <w:r>
        <w:rPr>
          <w:color w:val="6E6158"/>
        </w:rPr>
        <w:t>Lawyers Member,</w:t>
      </w:r>
      <w:r>
        <w:rPr>
          <w:color w:val="6E6158"/>
          <w:spacing w:val="40"/>
        </w:rPr>
        <w:t> </w:t>
      </w:r>
      <w:r>
        <w:rPr>
          <w:color w:val="6E6158"/>
        </w:rPr>
        <w:t>Washoe</w:t>
      </w:r>
      <w:r>
        <w:rPr>
          <w:color w:val="6E6158"/>
          <w:spacing w:val="40"/>
        </w:rPr>
        <w:t> </w:t>
      </w:r>
      <w:r>
        <w:rPr>
          <w:color w:val="6E6158"/>
        </w:rPr>
        <w:t>County</w:t>
      </w:r>
      <w:r>
        <w:rPr>
          <w:color w:val="6E6158"/>
          <w:spacing w:val="40"/>
        </w:rPr>
        <w:t> </w:t>
      </w:r>
      <w:r>
        <w:rPr>
          <w:color w:val="6E6158"/>
        </w:rPr>
        <w:t>Bar</w:t>
      </w:r>
      <w:r>
        <w:rPr>
          <w:color w:val="6E6158"/>
          <w:spacing w:val="40"/>
        </w:rPr>
        <w:t> </w:t>
      </w:r>
      <w:r>
        <w:rPr>
          <w:color w:val="6E6158"/>
        </w:rPr>
        <w:t>Association Member, Clark County Bar Association</w:t>
      </w:r>
    </w:p>
    <w:p>
      <w:pPr>
        <w:pStyle w:val="BodyText"/>
        <w:spacing w:line="420" w:lineRule="auto"/>
        <w:ind w:left="99" w:right="5196"/>
      </w:pPr>
      <w:r>
        <w:rPr>
          <w:color w:val="6E6158"/>
        </w:rPr>
        <w:t>Member, American Bar </w:t>
      </w:r>
      <w:r>
        <w:rPr>
          <w:color w:val="6E6158"/>
        </w:rPr>
        <w:t>Association Member, State Bar of Nevada</w:t>
      </w:r>
    </w:p>
    <w:p>
      <w:pPr>
        <w:pStyle w:val="Heading2"/>
        <w:spacing w:before="289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before="1"/>
        <w:ind w:left="99"/>
      </w:pPr>
      <w:r>
        <w:rPr>
          <w:color w:val="6E6158"/>
          <w:spacing w:val="-2"/>
        </w:rPr>
        <w:t>Nevada</w:t>
      </w:r>
    </w:p>
    <w:p>
      <w:pPr>
        <w:pStyle w:val="BodyText"/>
        <w:spacing w:before="162"/>
        <w:rPr>
          <w:sz w:val="24"/>
        </w:rPr>
      </w:pPr>
    </w:p>
    <w:p>
      <w:pPr>
        <w:pStyle w:val="Heading2"/>
        <w:spacing w:before="1"/>
      </w:pPr>
      <w:r>
        <w:rPr>
          <w:color w:val="FF8100"/>
          <w:spacing w:val="-2"/>
        </w:rPr>
        <w:t>LANGUAGES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</w:rPr>
        <w:t>Spanish,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Fluent</w:t>
      </w:r>
    </w:p>
    <w:sectPr>
      <w:pgSz w:w="12240" w:h="15840"/>
      <w:pgMar w:top="5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real-estate/" TargetMode="External"/><Relationship Id="rId9" Type="http://schemas.openxmlformats.org/officeDocument/2006/relationships/hyperlink" Target="https://www.fennemorelaw.com/contact-us/reno/" TargetMode="External"/><Relationship Id="rId10" Type="http://schemas.openxmlformats.org/officeDocument/2006/relationships/hyperlink" Target="mailto:cdolan@fennemorelaw.com" TargetMode="External"/><Relationship Id="rId11" Type="http://schemas.openxmlformats.org/officeDocument/2006/relationships/hyperlink" Target="https://issuu.com/snmginteractive/docs/businesslaw.101016-rfs/13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Colleen A. Dolan - Fennemore</dc:title>
  <dcterms:created xsi:type="dcterms:W3CDTF">2026-06-12T11:12:08Z</dcterms:created>
  <dcterms:modified xsi:type="dcterms:W3CDTF">2026-06-12T11:12:08Z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