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ind w:left="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Evot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96933" y="763308"/>
                            <a:ext cx="1926589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COURTNEY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MILLER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O’MARA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423380" y="2133494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10731" y="2500373"/>
                            <a:ext cx="14986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comara@fennemorelaw.com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315763" y="3756030"/>
                            <a:ext cx="145669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-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Even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paradise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must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rules.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-Mary Oliver,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Long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Life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2009139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COURTNEY</w:t>
                              </w:r>
                              <w:r>
                                <w:rPr>
                                  <w:b/>
                                  <w:color w:val="002E6B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MILLER</w:t>
                              </w:r>
                              <w:r>
                                <w:rPr>
                                  <w:b/>
                                  <w:color w:val="002E6B"/>
                                  <w:spacing w:val="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O'MARA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Evoto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00;top:-6403;width:3034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COURTNEY </w:t>
                        </w:r>
                        <w:r>
                          <w:rPr>
                            <w:color w:val="FFFFFF"/>
                            <w:sz w:val="39"/>
                          </w:rPr>
                          <w:t>MILLER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O’MARA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2;top:-4245;width:431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775.788.2205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775.788.2206</w:t>
                        </w:r>
                      </w:p>
                    </w:txbxContent>
                  </v:textbox>
                  <w10:wrap type="none"/>
                </v:shape>
                <v:shape style="position:absolute;left:7337;top:-3667;width:2360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comara@fennemorelaw.com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983;top:-1690;width:2294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-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Even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paradise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must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rules.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-Mary Oliver,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Long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Life</w:t>
                        </w:r>
                      </w:p>
                    </w:txbxContent>
                  </v:textbox>
                  <w10:wrap type="none"/>
                </v:shape>
                <v:shape style="position:absolute;left:1539;top:-442;width:3164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COURTNEY</w:t>
                        </w:r>
                        <w:r>
                          <w:rPr>
                            <w:b/>
                            <w:color w:val="002E6B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MILLER</w:t>
                        </w:r>
                        <w:r>
                          <w:rPr>
                            <w:b/>
                            <w:color w:val="002E6B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O'MARA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Courtney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director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our</w:t>
      </w:r>
      <w:r>
        <w:rPr>
          <w:color w:val="6E6158"/>
          <w:spacing w:val="10"/>
        </w:rPr>
        <w:t> </w:t>
      </w:r>
      <w:r>
        <w:rPr>
          <w:color w:val="6E6158"/>
        </w:rPr>
        <w:t>Reno</w:t>
      </w:r>
      <w:r>
        <w:rPr>
          <w:color w:val="6E6158"/>
          <w:spacing w:val="11"/>
        </w:rPr>
        <w:t> </w:t>
      </w:r>
      <w:r>
        <w:rPr>
          <w:color w:val="6E6158"/>
        </w:rPr>
        <w:t>office,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practice</w:t>
      </w:r>
      <w:r>
        <w:rPr>
          <w:color w:val="6E6158"/>
          <w:spacing w:val="10"/>
        </w:rPr>
        <w:t> </w:t>
      </w:r>
      <w:r>
        <w:rPr>
          <w:color w:val="6E6158"/>
        </w:rPr>
        <w:t>focuses</w:t>
      </w:r>
      <w:r>
        <w:rPr>
          <w:color w:val="6E6158"/>
          <w:spacing w:val="10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litigation,</w:t>
      </w:r>
    </w:p>
    <w:p>
      <w:pPr>
        <w:pStyle w:val="BodyText"/>
        <w:spacing w:line="292" w:lineRule="auto" w:before="60"/>
        <w:ind w:left="99"/>
      </w:pPr>
      <w:r>
        <w:rPr>
          <w:color w:val="6E6158"/>
        </w:rPr>
        <w:t>creditors’ rights</w:t>
      </w:r>
      <w:r>
        <w:rPr>
          <w:color w:val="6E6158"/>
          <w:spacing w:val="80"/>
        </w:rPr>
        <w:t> </w:t>
      </w:r>
      <w:r>
        <w:rPr>
          <w:color w:val="6E6158"/>
        </w:rPr>
        <w:t>and bankruptcy litigation, and trusts and estates matters, including </w:t>
      </w:r>
      <w:r>
        <w:rPr>
          <w:color w:val="6E6158"/>
        </w:rPr>
        <w:t>planning, administration, and litigation</w:t>
      </w:r>
    </w:p>
    <w:p>
      <w:pPr>
        <w:pStyle w:val="BodyText"/>
        <w:spacing w:line="297" w:lineRule="auto" w:before="196"/>
        <w:ind w:left="99"/>
      </w:pPr>
      <w:r>
        <w:rPr>
          <w:color w:val="6E6158"/>
        </w:rPr>
        <w:t>In recent years, her practice has included substantial litigation involving rights under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loans,</w:t>
      </w:r>
      <w:r>
        <w:rPr>
          <w:color w:val="6E6158"/>
          <w:spacing w:val="29"/>
        </w:rPr>
        <w:t> </w:t>
      </w:r>
      <w:r>
        <w:rPr>
          <w:color w:val="6E6158"/>
        </w:rPr>
        <w:t>both</w:t>
      </w:r>
      <w:r>
        <w:rPr>
          <w:color w:val="6E6158"/>
          <w:spacing w:val="29"/>
        </w:rPr>
        <w:t> </w:t>
      </w:r>
      <w:r>
        <w:rPr>
          <w:color w:val="6E6158"/>
        </w:rPr>
        <w:t>inside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outside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bankruptcy.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has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worked</w:t>
      </w:r>
      <w:r>
        <w:rPr>
          <w:color w:val="6E6158"/>
          <w:spacing w:val="29"/>
        </w:rPr>
        <w:t> </w:t>
      </w:r>
      <w:r>
        <w:rPr>
          <w:color w:val="6E6158"/>
        </w:rPr>
        <w:t>extensively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litigation matters involving contract and business disputes.</w:t>
      </w:r>
    </w:p>
    <w:p>
      <w:pPr>
        <w:pStyle w:val="BodyText"/>
        <w:spacing w:line="292" w:lineRule="auto" w:before="192"/>
        <w:ind w:left="99" w:right="185"/>
      </w:pPr>
      <w:r>
        <w:rPr>
          <w:color w:val="6E6158"/>
        </w:rPr>
        <w:t>Courtney</w:t>
      </w:r>
      <w:r>
        <w:rPr>
          <w:color w:val="6E6158"/>
          <w:spacing w:val="25"/>
        </w:rPr>
        <w:t> </w:t>
      </w:r>
      <w:r>
        <w:rPr>
          <w:color w:val="6E6158"/>
        </w:rPr>
        <w:t>approaches</w:t>
      </w:r>
      <w:r>
        <w:rPr>
          <w:color w:val="6E6158"/>
          <w:spacing w:val="25"/>
        </w:rPr>
        <w:t> </w:t>
      </w:r>
      <w:r>
        <w:rPr>
          <w:color w:val="6E6158"/>
        </w:rPr>
        <w:t>each</w:t>
      </w:r>
      <w:r>
        <w:rPr>
          <w:color w:val="6E6158"/>
          <w:spacing w:val="25"/>
        </w:rPr>
        <w:t> </w:t>
      </w:r>
      <w:r>
        <w:rPr>
          <w:color w:val="6E6158"/>
        </w:rPr>
        <w:t>case</w:t>
      </w:r>
      <w:r>
        <w:rPr>
          <w:color w:val="6E6158"/>
          <w:spacing w:val="25"/>
        </w:rPr>
        <w:t> </w:t>
      </w:r>
      <w:r>
        <w:rPr>
          <w:color w:val="6E6158"/>
        </w:rPr>
        <w:t>like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puzzle;</w:t>
      </w:r>
      <w:r>
        <w:rPr>
          <w:color w:val="6E6158"/>
          <w:spacing w:val="25"/>
        </w:rPr>
        <w:t> </w:t>
      </w:r>
      <w:r>
        <w:rPr>
          <w:color w:val="6E6158"/>
        </w:rPr>
        <w:t>while</w:t>
      </w:r>
      <w:r>
        <w:rPr>
          <w:color w:val="6E6158"/>
          <w:spacing w:val="25"/>
        </w:rPr>
        <w:t> </w:t>
      </w:r>
      <w:r>
        <w:rPr>
          <w:color w:val="6E6158"/>
        </w:rPr>
        <w:t>some</w:t>
      </w:r>
      <w:r>
        <w:rPr>
          <w:color w:val="6E6158"/>
          <w:spacing w:val="25"/>
        </w:rPr>
        <w:t> </w:t>
      </w:r>
      <w:r>
        <w:rPr>
          <w:color w:val="6E6158"/>
        </w:rPr>
        <w:t>are</w:t>
      </w:r>
      <w:r>
        <w:rPr>
          <w:color w:val="6E6158"/>
          <w:spacing w:val="25"/>
        </w:rPr>
        <w:t> </w:t>
      </w:r>
      <w:r>
        <w:rPr>
          <w:color w:val="6E6158"/>
        </w:rPr>
        <w:t>more</w:t>
      </w:r>
      <w:r>
        <w:rPr>
          <w:color w:val="6E6158"/>
          <w:spacing w:val="25"/>
        </w:rPr>
        <w:t> </w:t>
      </w:r>
      <w:r>
        <w:rPr>
          <w:color w:val="6E6158"/>
        </w:rPr>
        <w:t>complex</w:t>
      </w:r>
      <w:r>
        <w:rPr>
          <w:color w:val="6E6158"/>
          <w:spacing w:val="25"/>
        </w:rPr>
        <w:t> </w:t>
      </w:r>
      <w:r>
        <w:rPr>
          <w:color w:val="6E6158"/>
        </w:rPr>
        <w:t>than</w:t>
      </w:r>
      <w:r>
        <w:rPr>
          <w:color w:val="6E6158"/>
          <w:spacing w:val="25"/>
        </w:rPr>
        <w:t> </w:t>
      </w:r>
      <w:r>
        <w:rPr>
          <w:color w:val="6E6158"/>
        </w:rPr>
        <w:t>others,</w:t>
      </w:r>
      <w:r>
        <w:rPr>
          <w:color w:val="6E6158"/>
          <w:spacing w:val="25"/>
        </w:rPr>
        <w:t> </w:t>
      </w:r>
      <w:r>
        <w:rPr>
          <w:color w:val="6E6158"/>
        </w:rPr>
        <w:t>it</w:t>
      </w:r>
      <w:r>
        <w:rPr>
          <w:color w:val="6E6158"/>
          <w:spacing w:val="25"/>
        </w:rPr>
        <w:t> </w:t>
      </w:r>
      <w:r>
        <w:rPr>
          <w:color w:val="6E6158"/>
        </w:rPr>
        <w:t>is the challenge of solving the puzzle that intrigues her. She takes a practical approach to the law,</w:t>
      </w:r>
      <w:r>
        <w:rPr>
          <w:color w:val="6E6158"/>
          <w:spacing w:val="40"/>
        </w:rPr>
        <w:t> </w:t>
      </w:r>
      <w:r>
        <w:rPr>
          <w:color w:val="6E6158"/>
        </w:rPr>
        <w:t>and carefully outlines options and obligations to her clients.</w:t>
      </w:r>
    </w:p>
    <w:p>
      <w:pPr>
        <w:pStyle w:val="BodyText"/>
        <w:spacing w:line="292" w:lineRule="auto" w:before="205"/>
        <w:ind w:left="99" w:right="185"/>
      </w:pPr>
      <w:r>
        <w:rPr>
          <w:color w:val="6E6158"/>
        </w:rPr>
        <w:t>Courtney is experienced in helping clients navigate civil discovery, including depositions and</w:t>
      </w:r>
      <w:r>
        <w:rPr>
          <w:color w:val="6E6158"/>
          <w:spacing w:val="40"/>
        </w:rPr>
        <w:t> </w:t>
      </w:r>
      <w:r>
        <w:rPr>
          <w:color w:val="6E6158"/>
        </w:rPr>
        <w:t>expert issues. She has helped obtain many favorable results for her clients, including millions of</w:t>
      </w:r>
      <w:r>
        <w:rPr>
          <w:color w:val="6E6158"/>
          <w:spacing w:val="40"/>
        </w:rPr>
        <w:t> </w:t>
      </w:r>
      <w:r>
        <w:rPr>
          <w:color w:val="6E6158"/>
        </w:rPr>
        <w:t>dollars in judgments, dismissal of claims through dispositive motions, favorable settlements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 victories.</w:t>
      </w:r>
    </w:p>
    <w:p>
      <w:pPr>
        <w:pStyle w:val="BodyText"/>
        <w:spacing w:line="292" w:lineRule="auto" w:before="206"/>
        <w:ind w:left="99" w:right="185"/>
      </w:pPr>
      <w:r>
        <w:rPr>
          <w:color w:val="6E6158"/>
        </w:rPr>
        <w:t>In her spare time, Courtney enjoys gardening, running, the beauty of Lake Tahoe and spending</w:t>
      </w:r>
      <w:r>
        <w:rPr>
          <w:color w:val="6E6158"/>
          <w:spacing w:val="40"/>
        </w:rPr>
        <w:t> </w:t>
      </w:r>
      <w:r>
        <w:rPr>
          <w:color w:val="6E6158"/>
        </w:rPr>
        <w:t>time with her family.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Southern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Gould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Notre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Dame,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magna cum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ListParagraph"/>
        <w:spacing w:after="0" w:line="240" w:lineRule="auto"/>
        <w:jc w:val="left"/>
        <w:rPr>
          <w:i/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222" w:firstLine="0"/>
        <w:jc w:val="left"/>
        <w:rPr>
          <w:sz w:val="19"/>
        </w:rPr>
      </w:pPr>
      <w:r>
        <w:rPr>
          <w:color w:val="6E6158"/>
          <w:sz w:val="19"/>
        </w:rPr>
        <w:t>Judicial Clerkship, Honorable Robert A. McQuaid, Jr., United States Magistrate for the District of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2"/>
          <w:sz w:val="19"/>
        </w:rPr>
        <w:t>Nevada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Judicial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Extern,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Honorable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Justice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Michael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Nott,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Appeal,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2</w:t>
      </w:r>
      <w:r>
        <w:rPr>
          <w:color w:val="6E6158"/>
          <w:position w:val="7"/>
          <w:sz w:val="16"/>
        </w:rPr>
        <w:t>nd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  <w:spacing w:val="-2"/>
          <w:sz w:val="19"/>
        </w:rPr>
        <w:t>District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i/>
          <w:sz w:val="20"/>
        </w:rPr>
      </w:pPr>
      <w:r>
        <w:rPr>
          <w:color w:val="6E6158"/>
          <w:spacing w:val="-2"/>
          <w:sz w:val="19"/>
        </w:rPr>
        <w:t>Production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Editor,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Southern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California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Review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Law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and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Women’s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Rights</w:t>
      </w:r>
    </w:p>
    <w:p>
      <w:pPr>
        <w:pStyle w:val="BodyText"/>
        <w:spacing w:before="161"/>
        <w:rPr>
          <w:i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Commercial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Contingency</w:t>
      </w:r>
      <w:r>
        <w:rPr>
          <w:color w:val="6E6158"/>
          <w:spacing w:val="24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Mediation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Arbitration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Trust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Planning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Financial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2"/>
          <w:sz w:val="19"/>
        </w:rPr>
        <w:t>Restructuring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Trusts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Estates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54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Estate,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2020-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2" w:after="0"/>
        <w:ind w:left="99" w:right="129" w:firstLine="0"/>
        <w:jc w:val="left"/>
        <w:rPr>
          <w:sz w:val="19"/>
        </w:rPr>
      </w:pPr>
      <w:r>
        <w:rPr>
          <w:color w:val="6E6158"/>
          <w:sz w:val="19"/>
        </w:rPr>
        <w:t>Outstanding Woman Attorney, Northern Nevada Women Lawyers Association, and the </w:t>
      </w:r>
      <w:r>
        <w:rPr>
          <w:color w:val="6E6158"/>
          <w:sz w:val="19"/>
        </w:rPr>
        <w:t>Washoe County Bar Association, 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2025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Rank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Attorney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List,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Nevada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Magazine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167" w:after="0"/>
        <w:ind w:left="99" w:right="197" w:firstLine="0"/>
        <w:jc w:val="left"/>
        <w:rPr>
          <w:sz w:val="19"/>
        </w:rPr>
      </w:pPr>
      <w:r>
        <w:rPr>
          <w:i/>
          <w:color w:val="6E6158"/>
          <w:sz w:val="20"/>
        </w:rPr>
        <w:t>Mountain States 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Business Litigation, Estate Litigation, Estate Planning,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Financial Restructuring, Trusts &amp; Estates, 2024-2025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8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“Legal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Elite,”</w:t>
      </w:r>
      <w:r>
        <w:rPr>
          <w:color w:val="6E6158"/>
          <w:spacing w:val="-7"/>
          <w:sz w:val="19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2011-</w:t>
      </w:r>
      <w:r>
        <w:rPr>
          <w:color w:val="6E6158"/>
          <w:spacing w:val="-4"/>
          <w:sz w:val="19"/>
        </w:rPr>
        <w:t>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0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Litigation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40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Under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Hot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List,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2018-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Mountain States Super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Lawyers Rising Stars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pacing w:val="-2"/>
          <w:sz w:val="19"/>
        </w:rPr>
        <w:t>2010,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2015-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Twenty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Under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40,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Reno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Tahoe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Young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Professional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Network/</w:t>
      </w:r>
      <w:r>
        <w:rPr>
          <w:i/>
          <w:color w:val="6E6158"/>
          <w:sz w:val="20"/>
        </w:rPr>
        <w:t>Reno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Gazette-Journal,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pacing w:val="-4"/>
          <w:sz w:val="19"/>
        </w:rPr>
        <w:t>2015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Nevada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Women’s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Fund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Woman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Achievement,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2013</w:t>
      </w:r>
    </w:p>
    <w:p>
      <w:pPr>
        <w:pStyle w:val="BodyText"/>
        <w:spacing w:before="17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755" w:firstLine="0"/>
        <w:jc w:val="left"/>
        <w:rPr>
          <w:sz w:val="19"/>
        </w:rPr>
      </w:pPr>
      <w:r>
        <w:rPr>
          <w:color w:val="6E6158"/>
          <w:sz w:val="19"/>
        </w:rPr>
        <w:t>Co-Author, “Planning for the digital future: Cryptocurrency in estate planning,” Las Vegas Review-Journal, September 15, 2025</w:t>
      </w:r>
    </w:p>
    <w:p>
      <w:pPr>
        <w:pStyle w:val="ListParagraph"/>
        <w:spacing w:after="0" w:line="292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434" w:firstLine="0"/>
        <w:jc w:val="left"/>
        <w:rPr>
          <w:sz w:val="19"/>
        </w:rPr>
      </w:pPr>
      <w:r>
        <w:rPr>
          <w:color w:val="6E6158"/>
          <w:sz w:val="19"/>
        </w:rPr>
        <w:t>Interview, “</w:t>
      </w:r>
      <w:hyperlink r:id="rId11">
        <w:r>
          <w:rPr>
            <w:color w:val="F5821F"/>
            <w:sz w:val="19"/>
          </w:rPr>
          <w:t>Inspiring the Next Generation of Female Attorneys: A Conversation with </w:t>
        </w:r>
        <w:r>
          <w:rPr>
            <w:color w:val="F5821F"/>
            <w:sz w:val="19"/>
          </w:rPr>
          <w:t>Courtney</w:t>
        </w:r>
      </w:hyperlink>
      <w:r>
        <w:rPr>
          <w:color w:val="F5821F"/>
          <w:spacing w:val="40"/>
          <w:sz w:val="19"/>
        </w:rPr>
        <w:t> </w:t>
      </w:r>
      <w:hyperlink r:id="rId11">
        <w:r>
          <w:rPr>
            <w:color w:val="F5821F"/>
            <w:sz w:val="19"/>
          </w:rPr>
          <w:t>Miller O’Mara</w:t>
        </w:r>
      </w:hyperlink>
      <w:r>
        <w:rPr>
          <w:color w:val="6E6158"/>
          <w:sz w:val="19"/>
        </w:rPr>
        <w:t>,” Fennemore Blog, March 27,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835" w:firstLine="0"/>
        <w:jc w:val="left"/>
        <w:rPr>
          <w:sz w:val="19"/>
        </w:rPr>
      </w:pPr>
      <w:r>
        <w:rPr>
          <w:color w:val="6E6158"/>
          <w:sz w:val="19"/>
        </w:rPr>
        <w:t>Interview, “</w:t>
      </w:r>
      <w:hyperlink r:id="rId12">
        <w:r>
          <w:rPr>
            <w:color w:val="F5821F"/>
            <w:sz w:val="19"/>
          </w:rPr>
          <w:t>Empowering Women in the Legal Arena: A Conversation with Courtney </w:t>
        </w:r>
        <w:r>
          <w:rPr>
            <w:color w:val="F5821F"/>
            <w:sz w:val="19"/>
          </w:rPr>
          <w:t>Miller</w:t>
        </w:r>
      </w:hyperlink>
      <w:r>
        <w:rPr>
          <w:color w:val="F5821F"/>
          <w:sz w:val="19"/>
        </w:rPr>
        <w:t> </w:t>
      </w:r>
      <w:hyperlink r:id="rId12">
        <w:r>
          <w:rPr>
            <w:color w:val="F5821F"/>
            <w:sz w:val="19"/>
          </w:rPr>
          <w:t>O’Mara</w:t>
        </w:r>
      </w:hyperlink>
      <w:r>
        <w:rPr>
          <w:color w:val="6E6158"/>
          <w:sz w:val="19"/>
        </w:rPr>
        <w:t>,” Fennemore Blog, March 8,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670" w:firstLine="0"/>
        <w:jc w:val="left"/>
        <w:rPr>
          <w:sz w:val="19"/>
        </w:rPr>
      </w:pPr>
      <w:r>
        <w:rPr>
          <w:color w:val="6E6158"/>
          <w:sz w:val="19"/>
        </w:rPr>
        <w:t>Featured, “Woman Suing Parents for Secretly Spending Her College Fund Backed </w:t>
      </w:r>
      <w:r>
        <w:rPr>
          <w:color w:val="6E6158"/>
          <w:sz w:val="19"/>
        </w:rPr>
        <w:t>Online,” Newsweek, March 23, 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688" w:firstLine="0"/>
        <w:jc w:val="left"/>
        <w:rPr>
          <w:sz w:val="19"/>
        </w:rPr>
      </w:pPr>
      <w:hyperlink r:id="rId13">
        <w:r>
          <w:rPr>
            <w:color w:val="F5821F"/>
            <w:sz w:val="19"/>
          </w:rPr>
          <w:t>Interview, “A Conversation On Leadership &amp; Life In The Law With Courtney Miller O’Mara,”</w:t>
        </w:r>
      </w:hyperlink>
      <w:r>
        <w:rPr>
          <w:color w:val="F5821F"/>
          <w:spacing w:val="40"/>
          <w:sz w:val="19"/>
        </w:rPr>
        <w:t> </w:t>
      </w:r>
      <w:hyperlink r:id="rId13">
        <w:r>
          <w:rPr>
            <w:color w:val="F5821F"/>
            <w:sz w:val="19"/>
          </w:rPr>
          <w:t>Fennemore Blog, November 17, 2022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Interview,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“Death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Disputes/Post-Mortem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Creditor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Claims,”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KKOH,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February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4,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“Eviction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Moratorium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Phase-Out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Begins,”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Nevada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Public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Radio,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8,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232" w:firstLine="0"/>
        <w:jc w:val="left"/>
        <w:rPr>
          <w:sz w:val="19"/>
        </w:rPr>
      </w:pPr>
      <w:r>
        <w:rPr>
          <w:color w:val="6E6158"/>
          <w:sz w:val="19"/>
        </w:rPr>
        <w:t>Speaker, “Forms of Administration and When They Are Used,” “First Steps and Notices, Executor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Duties,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Opening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Estate,”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“Marshalling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Assets,”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“Estate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Trust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Contests,</w:t>
      </w:r>
      <w:r>
        <w:rPr>
          <w:color w:val="6E6158"/>
          <w:spacing w:val="34"/>
          <w:sz w:val="19"/>
        </w:rPr>
        <w:t> </w:t>
      </w:r>
      <w:r>
        <w:rPr>
          <w:color w:val="6E6158"/>
          <w:sz w:val="19"/>
        </w:rPr>
        <w:t>Disputes,</w:t>
      </w:r>
    </w:p>
    <w:p>
      <w:pPr>
        <w:pStyle w:val="BodyText"/>
        <w:spacing w:line="292" w:lineRule="auto" w:before="1"/>
        <w:ind w:left="99" w:right="354"/>
      </w:pPr>
      <w:r>
        <w:rPr>
          <w:color w:val="6E6158"/>
        </w:rPr>
        <w:t>Challenges,” Estate Administration Bootcamp, National Business Institute Seminar, August 5-</w:t>
      </w:r>
      <w:r>
        <w:rPr>
          <w:color w:val="6E6158"/>
        </w:rPr>
        <w:t>6, </w:t>
      </w:r>
      <w:r>
        <w:rPr>
          <w:color w:val="6E6158"/>
          <w:spacing w:val="-4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Speaker,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“Probate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Trust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Essentials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Realtors,”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June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13,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Speaker,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“What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Every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Realtor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Should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Know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About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Probate,”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May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23,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252" w:firstLine="0"/>
        <w:jc w:val="left"/>
        <w:rPr>
          <w:sz w:val="19"/>
        </w:rPr>
      </w:pPr>
      <w:r>
        <w:rPr>
          <w:color w:val="6E6158"/>
          <w:sz w:val="19"/>
        </w:rPr>
        <w:t>Speaker,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“What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Every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Realtor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Should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Know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About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Probate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Trusts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Powers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Attorney,”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April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4-5,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304" w:firstLine="0"/>
        <w:jc w:val="left"/>
        <w:rPr>
          <w:sz w:val="19"/>
        </w:rPr>
      </w:pPr>
      <w:r>
        <w:rPr>
          <w:color w:val="6E6158"/>
          <w:sz w:val="19"/>
        </w:rPr>
        <w:t>Speaker, “Levitate Probate: What Every Nevada Realtor Should Know About Probate,” </w:t>
      </w:r>
      <w:r>
        <w:rPr>
          <w:color w:val="6E6158"/>
          <w:sz w:val="19"/>
        </w:rPr>
        <w:t>Master Class, August 7,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Interview,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“Lawyers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Love,”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Good Life</w:t>
      </w:r>
      <w:r>
        <w:rPr>
          <w:color w:val="6E6158"/>
          <w:sz w:val="19"/>
        </w:rPr>
        <w:t>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July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78" w:lineRule="auto" w:before="170" w:after="0"/>
        <w:ind w:left="99" w:right="847" w:firstLine="0"/>
        <w:jc w:val="left"/>
        <w:rPr>
          <w:sz w:val="19"/>
        </w:rPr>
      </w:pPr>
      <w:r>
        <w:rPr>
          <w:color w:val="6E6158"/>
          <w:sz w:val="19"/>
        </w:rPr>
        <w:t>Author, “Document Preservation Obligations When Litigation is on the Horizon,”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z w:val="20"/>
        </w:rPr>
        <w:t> Nevada Law Journal</w:t>
      </w:r>
      <w:r>
        <w:rPr>
          <w:color w:val="6E6158"/>
          <w:sz w:val="19"/>
        </w:rPr>
        <w:t>, November 6, 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Speaker,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“Maintaining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Preparing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Assets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Distribution,”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“Beneficiary</w:t>
      </w:r>
    </w:p>
    <w:p>
      <w:pPr>
        <w:pStyle w:val="BodyText"/>
        <w:spacing w:line="302" w:lineRule="auto" w:before="52"/>
        <w:ind w:left="99" w:right="185"/>
      </w:pPr>
      <w:r>
        <w:rPr>
          <w:color w:val="6E6158"/>
        </w:rPr>
        <w:t>Distributions, Final Account and Closing of the Estate,” National Business Institute </w:t>
      </w:r>
      <w:r>
        <w:rPr>
          <w:color w:val="6E6158"/>
        </w:rPr>
        <w:t>Seminar, September 12, 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Interview,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“Grow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Nevada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Team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Radio,”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KFOY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(Reno,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Nevada),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October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14,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2015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Washoe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6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Probate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Association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Washoe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County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Nevada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Probate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Section,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Nevada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Board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Member,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Development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Committee,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Nevada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Discovery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Museum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Secretary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Member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Trustees,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Casa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Vida,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2013-</w:t>
      </w:r>
      <w:r>
        <w:rPr>
          <w:color w:val="6E6158"/>
          <w:spacing w:val="-4"/>
          <w:sz w:val="19"/>
        </w:rPr>
        <w:t>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Co-President,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Nevada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20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2013-</w:t>
      </w:r>
      <w:r>
        <w:rPr>
          <w:color w:val="6E6158"/>
          <w:spacing w:val="-4"/>
          <w:sz w:val="19"/>
        </w:rPr>
        <w:t>2015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539" w:firstLine="0"/>
        <w:jc w:val="left"/>
        <w:rPr>
          <w:sz w:val="19"/>
        </w:rPr>
      </w:pPr>
      <w:r>
        <w:rPr>
          <w:color w:val="6E6158"/>
          <w:sz w:val="19"/>
        </w:rPr>
        <w:t>Member, Local Rules Committee, United States Bankruptcy Court for the District of Nevada, </w:t>
      </w:r>
      <w:r>
        <w:rPr>
          <w:color w:val="6E6158"/>
          <w:spacing w:val="-4"/>
          <w:sz w:val="19"/>
        </w:rPr>
        <w:t>2015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Graduate,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Chamber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Commerce’s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Leadership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Reno-Sparks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program,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4"/>
          <w:sz w:val="19"/>
        </w:rPr>
        <w:t>2010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684" w:firstLine="0"/>
        <w:jc w:val="left"/>
        <w:rPr>
          <w:sz w:val="19"/>
        </w:rPr>
      </w:pPr>
      <w:r>
        <w:rPr>
          <w:color w:val="6E6158"/>
          <w:sz w:val="19"/>
        </w:rPr>
        <w:t>Member, Bruce R. Thompson Chapter, American Inns of Court, Associate, 2006-2008, </w:t>
      </w:r>
      <w:r>
        <w:rPr>
          <w:color w:val="6E6158"/>
          <w:sz w:val="19"/>
        </w:rPr>
        <w:t>2010; Barrister, 2011-2014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Social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Chair,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Young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Section,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Nevada,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2007-</w:t>
      </w:r>
      <w:r>
        <w:rPr>
          <w:color w:val="6E6158"/>
          <w:spacing w:val="-4"/>
          <w:sz w:val="19"/>
        </w:rPr>
        <w:t>2010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Notre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Dame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Club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Nevada,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President,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2007-2010;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Service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Chair,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2006-</w:t>
      </w:r>
      <w:r>
        <w:rPr>
          <w:color w:val="6E6158"/>
          <w:spacing w:val="-4"/>
          <w:sz w:val="19"/>
        </w:rPr>
        <w:t>2007</w:t>
      </w:r>
    </w:p>
    <w:p>
      <w:pPr>
        <w:pStyle w:val="BodyText"/>
        <w:spacing w:before="162"/>
        <w:rPr>
          <w:sz w:val="24"/>
        </w:rPr>
      </w:pPr>
    </w:p>
    <w:p>
      <w:pPr>
        <w:pStyle w:val="Heading2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comara@fennemorelaw.com" TargetMode="External"/><Relationship Id="rId11" Type="http://schemas.openxmlformats.org/officeDocument/2006/relationships/hyperlink" Target="https://www.fennemorelaw.com/inspiring-the-next-generation-of-female-attorneys-a-conversation-with-courtney-miller-omara/" TargetMode="External"/><Relationship Id="rId12" Type="http://schemas.openxmlformats.org/officeDocument/2006/relationships/hyperlink" Target="https://www.fennemorelaw.com/empowering-women-in-the-legal-arena-a-conversation-with-courtney-miller-omara/" TargetMode="External"/><Relationship Id="rId13" Type="http://schemas.openxmlformats.org/officeDocument/2006/relationships/hyperlink" Target="https://www.fennemorelaw.com/im-incredibly-thankful-for-the-team-approach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Courtney Miller O'Mara - Fennemore</dc:title>
  <dcterms:created xsi:type="dcterms:W3CDTF">2026-06-11T20:59:59Z</dcterms:created>
  <dcterms:modified xsi:type="dcterms:W3CDTF">2026-06-11T20:59:59Z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2026-06-11T00:00:00Z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2026-06-11T00:00:00Z</vt:filetime>
  </property>
  <property fmtid="{D5CDD505-2E9C-101B-9397-08002B2CF9AE}" pid="6" name="Producer">
    <vt:lpwstr>Skia/PDF m149</vt:lpwstr>
  </property>
</Properties>
</file>