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Donald Slat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9" w:right="75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DONALD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SLATER</w:t>
                              </w:r>
                            </w:p>
                            <w:p>
                              <w:pPr>
                                <w:spacing w:before="48"/>
                                <w:ind w:left="749" w:right="75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749" w:right="75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9" w:right="75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510.622.7509</w:t>
                              </w:r>
                            </w:p>
                            <w:p>
                              <w:pPr>
                                <w:spacing w:before="119"/>
                                <w:ind w:left="749" w:right="75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dslater@fennemorelaw.com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NEW26 Donald Slate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9" w:right="75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DONALD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SLATER</w:t>
                        </w:r>
                      </w:p>
                      <w:p>
                        <w:pPr>
                          <w:spacing w:before="48"/>
                          <w:ind w:left="749" w:right="75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749" w:right="75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49" w:right="75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510.622.7509</w:t>
                        </w:r>
                      </w:p>
                      <w:p>
                        <w:pPr>
                          <w:spacing w:before="119"/>
                          <w:ind w:left="749" w:right="75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dslater@fennemorelaw.com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DONALD</w:t>
      </w:r>
      <w:r>
        <w:rPr>
          <w:color w:val="FF8100"/>
          <w:spacing w:val="6"/>
        </w:rPr>
        <w:t> </w:t>
      </w:r>
      <w:r>
        <w:rPr>
          <w:color w:val="FF8100"/>
        </w:rPr>
        <w:t>J.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SLATER</w:t>
      </w:r>
    </w:p>
    <w:p>
      <w:pPr>
        <w:pStyle w:val="BodyText"/>
        <w:spacing w:line="302" w:lineRule="auto" w:before="147"/>
        <w:ind w:left="99" w:right="557"/>
        <w:jc w:val="both"/>
      </w:pPr>
      <w:r>
        <w:rPr>
          <w:color w:val="6E6158"/>
        </w:rPr>
        <w:t>Don is an estate planning attorney with over ten years of experience and a focus on estate and gift</w:t>
      </w:r>
      <w:r>
        <w:rPr>
          <w:color w:val="6E6158"/>
          <w:spacing w:val="24"/>
        </w:rPr>
        <w:t> </w:t>
      </w:r>
      <w:r>
        <w:rPr>
          <w:color w:val="6E6158"/>
        </w:rPr>
        <w:t>taxation.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serves</w:t>
      </w:r>
      <w:r>
        <w:rPr>
          <w:color w:val="6E6158"/>
          <w:spacing w:val="24"/>
        </w:rPr>
        <w:t> </w:t>
      </w:r>
      <w:r>
        <w:rPr>
          <w:color w:val="6E6158"/>
        </w:rPr>
        <w:t>high</w:t>
      </w:r>
      <w:r>
        <w:rPr>
          <w:color w:val="6E6158"/>
          <w:spacing w:val="24"/>
        </w:rPr>
        <w:t> </w:t>
      </w:r>
      <w:r>
        <w:rPr>
          <w:color w:val="6E6158"/>
        </w:rPr>
        <w:t>net</w:t>
      </w:r>
      <w:r>
        <w:rPr>
          <w:color w:val="6E6158"/>
          <w:spacing w:val="24"/>
        </w:rPr>
        <w:t> </w:t>
      </w:r>
      <w:r>
        <w:rPr>
          <w:color w:val="6E6158"/>
        </w:rPr>
        <w:t>worth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structures</w:t>
      </w:r>
      <w:r>
        <w:rPr>
          <w:color w:val="6E6158"/>
          <w:spacing w:val="24"/>
        </w:rPr>
        <w:t> </w:t>
      </w:r>
      <w:r>
        <w:rPr>
          <w:color w:val="6E6158"/>
        </w:rPr>
        <w:t>estate</w:t>
      </w:r>
      <w:r>
        <w:rPr>
          <w:color w:val="6E6158"/>
          <w:spacing w:val="24"/>
        </w:rPr>
        <w:t> </w:t>
      </w:r>
      <w:r>
        <w:rPr>
          <w:color w:val="6E6158"/>
        </w:rPr>
        <w:t>plans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smooth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tax-</w:t>
      </w:r>
    </w:p>
    <w:p>
      <w:pPr>
        <w:pStyle w:val="BodyText"/>
        <w:spacing w:line="292" w:lineRule="auto"/>
        <w:ind w:left="99" w:right="880"/>
        <w:jc w:val="both"/>
      </w:pPr>
      <w:r>
        <w:rPr>
          <w:color w:val="6E6158"/>
        </w:rPr>
        <w:t>efficient transitions tailored to each client’s circumstances and wishes.</w:t>
      </w:r>
      <w:r>
        <w:rPr>
          <w:color w:val="6E6158"/>
          <w:spacing w:val="40"/>
        </w:rPr>
        <w:t> </w:t>
      </w:r>
      <w:r>
        <w:rPr>
          <w:color w:val="6E6158"/>
        </w:rPr>
        <w:t>Don also advises </w:t>
      </w:r>
      <w:r>
        <w:rPr>
          <w:color w:val="6E6158"/>
        </w:rPr>
        <w:t>and assists trustees, executors, and surviving spouses in trust and probate administrations to guide them through the complex laws, duties, and unique family dynamics they face.</w:t>
      </w:r>
    </w:p>
    <w:p>
      <w:pPr>
        <w:pStyle w:val="BodyText"/>
        <w:spacing w:line="292" w:lineRule="auto" w:before="196"/>
        <w:ind w:left="99" w:right="471"/>
      </w:pPr>
      <w:r>
        <w:rPr>
          <w:color w:val="6E6158"/>
        </w:rPr>
        <w:t>Having litigated trust, estate, and conservatorship matters through trial, Don relies on his</w:t>
      </w:r>
      <w:r>
        <w:rPr>
          <w:color w:val="6E6158"/>
          <w:spacing w:val="80"/>
        </w:rPr>
        <w:t> </w:t>
      </w:r>
      <w:r>
        <w:rPr>
          <w:color w:val="6E6158"/>
        </w:rPr>
        <w:t>experience and practical knowledge to help clients reduce litigation risk in their plans, meet their</w:t>
      </w:r>
      <w:r>
        <w:rPr>
          <w:color w:val="6E6158"/>
          <w:spacing w:val="40"/>
        </w:rPr>
        <w:t> </w:t>
      </w:r>
      <w:r>
        <w:rPr>
          <w:color w:val="6E6158"/>
        </w:rPr>
        <w:t>fiduciary</w:t>
      </w:r>
      <w:r>
        <w:rPr>
          <w:color w:val="6E6158"/>
          <w:spacing w:val="33"/>
        </w:rPr>
        <w:t> </w:t>
      </w:r>
      <w:r>
        <w:rPr>
          <w:color w:val="6E6158"/>
        </w:rPr>
        <w:t>responsibilities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trustees,</w:t>
      </w:r>
      <w:r>
        <w:rPr>
          <w:color w:val="6E6158"/>
          <w:spacing w:val="33"/>
        </w:rPr>
        <w:t> </w:t>
      </w:r>
      <w:r>
        <w:rPr>
          <w:color w:val="6E6158"/>
        </w:rPr>
        <w:t>counsel</w:t>
      </w:r>
      <w:r>
        <w:rPr>
          <w:color w:val="6E6158"/>
          <w:spacing w:val="33"/>
        </w:rPr>
        <w:t> </w:t>
      </w:r>
      <w:r>
        <w:rPr>
          <w:color w:val="6E6158"/>
        </w:rPr>
        <w:t>them</w:t>
      </w:r>
      <w:r>
        <w:rPr>
          <w:color w:val="6E6158"/>
          <w:spacing w:val="33"/>
        </w:rPr>
        <w:t> </w:t>
      </w:r>
      <w:r>
        <w:rPr>
          <w:color w:val="6E6158"/>
        </w:rPr>
        <w:t>through</w:t>
      </w:r>
      <w:r>
        <w:rPr>
          <w:color w:val="6E6158"/>
          <w:spacing w:val="33"/>
        </w:rPr>
        <w:t> </w:t>
      </w:r>
      <w:r>
        <w:rPr>
          <w:color w:val="6E6158"/>
        </w:rPr>
        <w:t>difficult</w:t>
      </w:r>
      <w:r>
        <w:rPr>
          <w:color w:val="6E6158"/>
          <w:spacing w:val="33"/>
        </w:rPr>
        <w:t> </w:t>
      </w:r>
      <w:r>
        <w:rPr>
          <w:color w:val="6E6158"/>
        </w:rPr>
        <w:t>situations,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settle</w:t>
      </w:r>
      <w:r>
        <w:rPr>
          <w:color w:val="6E6158"/>
          <w:spacing w:val="33"/>
        </w:rPr>
        <w:t> </w:t>
      </w:r>
      <w:r>
        <w:rPr>
          <w:color w:val="6E6158"/>
        </w:rPr>
        <w:t>disputes.</w:t>
      </w:r>
    </w:p>
    <w:p>
      <w:pPr>
        <w:pStyle w:val="BodyText"/>
        <w:spacing w:line="295" w:lineRule="auto" w:before="197"/>
        <w:ind w:left="99" w:right="471"/>
      </w:pPr>
      <w:r>
        <w:rPr>
          <w:color w:val="6E6158"/>
        </w:rPr>
        <w:t>Don</w:t>
      </w:r>
      <w:r>
        <w:rPr>
          <w:color w:val="6E6158"/>
          <w:spacing w:val="22"/>
        </w:rPr>
        <w:t> </w:t>
      </w:r>
      <w:r>
        <w:rPr>
          <w:color w:val="6E6158"/>
        </w:rPr>
        <w:t>has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L.L.M.</w:t>
      </w:r>
      <w:r>
        <w:rPr>
          <w:color w:val="6E6158"/>
          <w:spacing w:val="22"/>
        </w:rPr>
        <w:t> </w:t>
      </w:r>
      <w:r>
        <w:rPr>
          <w:color w:val="6E6158"/>
        </w:rPr>
        <w:t>(Master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Laws)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taxation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an</w:t>
      </w:r>
      <w:r>
        <w:rPr>
          <w:color w:val="6E6158"/>
          <w:spacing w:val="22"/>
        </w:rPr>
        <w:t> </w:t>
      </w:r>
      <w:r>
        <w:rPr>
          <w:color w:val="6E6158"/>
        </w:rPr>
        <w:t>emphasis</w:t>
      </w:r>
      <w:r>
        <w:rPr>
          <w:color w:val="6E6158"/>
          <w:spacing w:val="22"/>
        </w:rPr>
        <w:t> </w:t>
      </w:r>
      <w:r>
        <w:rPr>
          <w:color w:val="6E6158"/>
        </w:rPr>
        <w:t>on</w:t>
      </w:r>
      <w:r>
        <w:rPr>
          <w:color w:val="6E6158"/>
          <w:spacing w:val="22"/>
        </w:rPr>
        <w:t> </w:t>
      </w:r>
      <w:r>
        <w:rPr>
          <w:color w:val="6E6158"/>
        </w:rPr>
        <w:t>estate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gift</w:t>
      </w:r>
      <w:r>
        <w:rPr>
          <w:color w:val="6E6158"/>
          <w:spacing w:val="22"/>
        </w:rPr>
        <w:t> </w:t>
      </w:r>
      <w:r>
        <w:rPr>
          <w:color w:val="6E6158"/>
        </w:rPr>
        <w:t>tax</w:t>
      </w:r>
      <w:r>
        <w:rPr>
          <w:color w:val="6E6158"/>
          <w:spacing w:val="22"/>
        </w:rPr>
        <w:t> </w:t>
      </w:r>
      <w:r>
        <w:rPr>
          <w:color w:val="6E6158"/>
        </w:rPr>
        <w:t>and earned his J.D. with honors at U.C. College of the Law, San Francisco (formerly U.C. Hastings).</w:t>
      </w:r>
      <w:r>
        <w:rPr>
          <w:color w:val="6E6158"/>
          <w:spacing w:val="79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18"/>
        </w:rPr>
        <w:t> </w:t>
      </w:r>
      <w:r>
        <w:rPr>
          <w:color w:val="6E6158"/>
        </w:rPr>
        <w:t>been</w:t>
      </w:r>
      <w:r>
        <w:rPr>
          <w:color w:val="6E6158"/>
          <w:spacing w:val="18"/>
        </w:rPr>
        <w:t> </w:t>
      </w:r>
      <w:r>
        <w:rPr>
          <w:color w:val="6E6158"/>
        </w:rPr>
        <w:t>selected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Super</w:t>
      </w:r>
      <w:r>
        <w:rPr>
          <w:color w:val="6E6158"/>
          <w:spacing w:val="18"/>
        </w:rPr>
        <w:t> </w:t>
      </w:r>
      <w:r>
        <w:rPr>
          <w:color w:val="6E6158"/>
        </w:rPr>
        <w:t>Lawyers®</w:t>
      </w:r>
      <w:r>
        <w:rPr>
          <w:color w:val="6E6158"/>
          <w:spacing w:val="18"/>
        </w:rPr>
        <w:t> </w:t>
      </w:r>
      <w:r>
        <w:rPr>
          <w:color w:val="6E6158"/>
        </w:rPr>
        <w:t>Rising</w:t>
      </w:r>
      <w:r>
        <w:rPr>
          <w:color w:val="6E6158"/>
          <w:spacing w:val="18"/>
        </w:rPr>
        <w:t> </w:t>
      </w:r>
      <w:r>
        <w:rPr>
          <w:color w:val="6E6158"/>
        </w:rPr>
        <w:t>Stars</w:t>
      </w:r>
      <w:r>
        <w:rPr>
          <w:color w:val="6E6158"/>
          <w:spacing w:val="18"/>
        </w:rPr>
        <w:t> </w:t>
      </w:r>
      <w:r>
        <w:rPr>
          <w:color w:val="6E6158"/>
        </w:rPr>
        <w:t>list</w:t>
      </w:r>
      <w:r>
        <w:rPr>
          <w:color w:val="6E6158"/>
          <w:spacing w:val="18"/>
        </w:rPr>
        <w:t> </w:t>
      </w:r>
      <w:r>
        <w:rPr>
          <w:color w:val="6E6158"/>
        </w:rPr>
        <w:t>each</w:t>
      </w:r>
      <w:r>
        <w:rPr>
          <w:color w:val="6E6158"/>
          <w:spacing w:val="18"/>
        </w:rPr>
        <w:t> </w:t>
      </w:r>
      <w:r>
        <w:rPr>
          <w:color w:val="6E6158"/>
        </w:rPr>
        <w:t>year</w:t>
      </w:r>
      <w:r>
        <w:rPr>
          <w:color w:val="6E6158"/>
          <w:spacing w:val="18"/>
        </w:rPr>
        <w:t> </w:t>
      </w:r>
      <w:r>
        <w:rPr>
          <w:color w:val="6E6158"/>
        </w:rPr>
        <w:t>since</w:t>
      </w:r>
      <w:r>
        <w:rPr>
          <w:color w:val="6E6158"/>
          <w:spacing w:val="18"/>
        </w:rPr>
        <w:t> </w:t>
      </w:r>
      <w:r>
        <w:rPr>
          <w:color w:val="6E6158"/>
        </w:rPr>
        <w:t>2018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appeared</w:t>
      </w:r>
      <w:r>
        <w:rPr>
          <w:color w:val="6E6158"/>
          <w:spacing w:val="18"/>
        </w:rPr>
        <w:t> </w:t>
      </w:r>
      <w:r>
        <w:rPr>
          <w:color w:val="6E6158"/>
        </w:rPr>
        <w:t>as a</w:t>
      </w:r>
      <w:r>
        <w:rPr>
          <w:color w:val="6E6158"/>
          <w:spacing w:val="30"/>
        </w:rPr>
        <w:t> </w:t>
      </w:r>
      <w:r>
        <w:rPr>
          <w:color w:val="6E6158"/>
        </w:rPr>
        <w:t>live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commentator</w:t>
      </w:r>
      <w:r>
        <w:rPr>
          <w:color w:val="6E6158"/>
          <w:spacing w:val="29"/>
        </w:rPr>
        <w:t> </w:t>
      </w:r>
      <w:r>
        <w:rPr>
          <w:color w:val="6E6158"/>
        </w:rPr>
        <w:t>regarding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conservatorship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Britney</w:t>
      </w:r>
      <w:r>
        <w:rPr>
          <w:color w:val="6E6158"/>
          <w:spacing w:val="30"/>
        </w:rPr>
        <w:t> </w:t>
      </w:r>
      <w:r>
        <w:rPr>
          <w:color w:val="6E6158"/>
        </w:rPr>
        <w:t>Spears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over</w:t>
      </w:r>
      <w:r>
        <w:rPr>
          <w:color w:val="6E6158"/>
          <w:spacing w:val="29"/>
        </w:rPr>
        <w:t> </w:t>
      </w:r>
      <w:r>
        <w:rPr>
          <w:color w:val="6E6158"/>
        </w:rPr>
        <w:t>eight</w:t>
      </w:r>
      <w:r>
        <w:rPr>
          <w:color w:val="6E6158"/>
          <w:spacing w:val="30"/>
        </w:rPr>
        <w:t> </w:t>
      </w:r>
      <w:r>
        <w:rPr>
          <w:color w:val="6E6158"/>
        </w:rPr>
        <w:t>major news networks, including BBC World News and Fox News.</w:t>
      </w:r>
    </w:p>
    <w:p>
      <w:pPr>
        <w:pStyle w:val="BodyText"/>
        <w:spacing w:line="292" w:lineRule="auto" w:before="203"/>
        <w:ind w:left="99" w:right="471"/>
      </w:pPr>
      <w:r>
        <w:rPr>
          <w:color w:val="6E6158"/>
        </w:rPr>
        <w:t>In his free time, Don enjoys playing board games with his wife and friends, chasing after his terrier,</w:t>
      </w:r>
      <w:r>
        <w:rPr>
          <w:color w:val="6E6158"/>
          <w:spacing w:val="40"/>
        </w:rPr>
        <w:t> </w:t>
      </w:r>
      <w:r>
        <w:rPr>
          <w:color w:val="6E6158"/>
        </w:rPr>
        <w:t>getting outdoors, and seeing live music.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LL.M.,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Francisco,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Francisco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(Formerly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U.C.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Hastings)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Rising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549" w:firstLine="0"/>
        <w:jc w:val="left"/>
        <w:rPr>
          <w:sz w:val="19"/>
        </w:rPr>
      </w:pPr>
      <w:r>
        <w:rPr>
          <w:color w:val="6E6158"/>
          <w:sz w:val="19"/>
        </w:rPr>
        <w:t>Board Member, Litigation and Mediation Committee, Chair of East Bay Trusts &amp; Estates Lawyers,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slat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J. Slater - Fennemore</dc:title>
  <dcterms:created xsi:type="dcterms:W3CDTF">2026-06-05T13:38:12Z</dcterms:created>
  <dcterms:modified xsi:type="dcterms:W3CDTF">2026-06-05T13:38:12Z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