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201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4" w:right="474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Emerging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Entrepreneurs</w:t>
                              </w:r>
                            </w:p>
                            <w:p>
                              <w:pPr>
                                <w:spacing w:line="240" w:lineRule="auto" w:before="99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4" w:right="472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 business attorneys recognize and appreciate the value of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entrepreneurship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innovation,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committed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providing</w:t>
                              </w:r>
                            </w:p>
                            <w:p>
                              <w:pPr>
                                <w:spacing w:line="242" w:lineRule="auto" w:before="6"/>
                                <w:ind w:left="474" w:right="472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efficient, straightforward and business-oriented solutions that facilitate success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avoid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pitfalls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while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recognizing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early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capital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precious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expensive.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201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474" w:right="474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Emerging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Entrepreneurs</w:t>
                        </w:r>
                      </w:p>
                      <w:p>
                        <w:pPr>
                          <w:spacing w:line="240" w:lineRule="auto" w:before="99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474" w:right="472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 business attorneys recognize and appreciate the value of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entrepreneurship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innovation,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committed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providing</w:t>
                        </w:r>
                      </w:p>
                      <w:p>
                        <w:pPr>
                          <w:spacing w:line="242" w:lineRule="auto" w:before="6"/>
                          <w:ind w:left="474" w:right="472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efficient, straightforward and business-oriented solutions that facilitate success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avoid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pitfalls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while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recognizing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early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capital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precious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expensive.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1"/>
        <w:ind w:left="0" w:firstLine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before="147"/>
        <w:ind w:left="459" w:firstLine="0"/>
      </w:pPr>
      <w:r>
        <w:rPr>
          <w:color w:val="6E6158"/>
        </w:rPr>
        <w:t>We</w:t>
      </w:r>
      <w:r>
        <w:rPr>
          <w:color w:val="6E6158"/>
          <w:spacing w:val="8"/>
        </w:rPr>
        <w:t> </w:t>
      </w:r>
      <w:r>
        <w:rPr>
          <w:color w:val="6E6158"/>
        </w:rPr>
        <w:t>assist</w:t>
      </w:r>
      <w:r>
        <w:rPr>
          <w:color w:val="6E6158"/>
          <w:spacing w:val="8"/>
        </w:rPr>
        <w:t> </w:t>
      </w:r>
      <w:r>
        <w:rPr>
          <w:color w:val="6E6158"/>
        </w:rPr>
        <w:t>clients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following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0" w:after="0"/>
        <w:ind w:left="57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Startup/Formation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Equity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Stock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Option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IP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Ownership/Protection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Employment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Issues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Transfer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SaaS/Licensing</w:t>
      </w:r>
      <w:r>
        <w:rPr>
          <w:color w:val="6E6158"/>
          <w:spacing w:val="28"/>
          <w:sz w:val="19"/>
        </w:rPr>
        <w:t> </w:t>
      </w:r>
      <w:r>
        <w:rPr>
          <w:color w:val="6E6158"/>
          <w:spacing w:val="-2"/>
          <w:sz w:val="19"/>
        </w:rPr>
        <w:t>Agreements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Venture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Capital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Financings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Venture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Debt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Financings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Convertible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Debt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Financings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Angel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Investor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Financings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LLC-C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Corp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Conversions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82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Sale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Transactions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74" w:after="0"/>
        <w:ind w:left="577" w:right="0" w:hanging="118"/>
        <w:jc w:val="left"/>
        <w:rPr>
          <w:sz w:val="19"/>
        </w:rPr>
      </w:pPr>
      <w:r>
        <w:rPr>
          <w:color w:val="6E6158"/>
          <w:sz w:val="19"/>
        </w:rPr>
        <w:t>Venture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Accelerator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Program</w:t>
      </w:r>
    </w:p>
    <w:sectPr>
      <w:type w:val="continuous"/>
      <w:pgSz w:w="12240" w:h="15840"/>
      <w:pgMar w:top="5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7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57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57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Businesses &amp; Technologies - Fennemore</dc:title>
  <dcterms:created xsi:type="dcterms:W3CDTF">2026-06-05T08:54:46Z</dcterms:created>
  <dcterms:modified xsi:type="dcterms:W3CDTF">2026-06-05T08:54:46Z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