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3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792">
                <wp:simplePos x="0" y="0"/>
                <wp:positionH relativeFrom="page">
                  <wp:posOffset>848486</wp:posOffset>
                </wp:positionH>
                <wp:positionV relativeFrom="paragraph">
                  <wp:posOffset>-4884653</wp:posOffset>
                </wp:positionV>
                <wp:extent cx="6071870" cy="49682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968240"/>
                          <a:chExt cx="6071870" cy="49682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317414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Gregory Miskuli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0487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304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049270">
                                <a:moveTo>
                                  <a:pt x="3033212" y="3048714"/>
                                </a:moveTo>
                                <a:lnTo>
                                  <a:pt x="0" y="304871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0487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798230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54294" y="763308"/>
                            <a:ext cx="1611630" cy="1254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GREGORY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N.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MISKULIN</w:t>
                              </w:r>
                            </w:p>
                            <w:p>
                              <w:pPr>
                                <w:spacing w:line="199" w:lineRule="auto" w:before="8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Chief Practice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Group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Officer</w:t>
                              </w:r>
                            </w:p>
                            <w:p>
                              <w:pPr>
                                <w:spacing w:line="240" w:lineRule="auto" w:before="5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Gregory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N.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Miskulin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88513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gmiskulin@fennemorelaw.com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833893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49762" y="3911050"/>
                            <a:ext cx="358838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Rivers,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lakes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ocean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attack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Mountains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different.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wait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for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you to make a mistake.</w:t>
                              </w:r>
                            </w:p>
                            <w:p>
                              <w:pPr>
                                <w:spacing w:before="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Tom Stienstra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833893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4.618347pt;width:478.1pt;height:391.2pt;mso-position-horizontal-relative:page;mso-position-vertical-relative:paragraph;z-index:-15794688" id="docshapegroup1" coordorigin="1336,-7692" coordsize="9562,7824">
                <v:rect style="position:absolute;left:1336;top:-2469;width:9562;height:2360" id="docshape2" filled="true" fillcolor="#002e6d" stroked="false">
                  <v:fill type="solid"/>
                </v:rect>
                <v:shape style="position:absolute;left:1336;top:-7693;width:2165;height:424" type="#_x0000_t75" id="docshape3" alt="Fennemore" href="https://www.fennemorelaw.com/" stroked="false">
                  <v:imagedata r:id="rId5" o:title=""/>
                </v:shape>
                <v:shape style="position:absolute;left:1336;top:-7270;width:4785;height:4802" type="#_x0000_t75" id="docshape4" alt="Gregory Miskulin bio" stroked="false">
                  <v:imagedata r:id="rId7" o:title=""/>
                </v:shape>
                <v:rect style="position:absolute;left:6121;top:-7270;width:4777;height:4802" id="docshape5" filled="true" fillcolor="#262424" stroked="false">
                  <v:fill type="solid"/>
                </v:rect>
                <v:shape style="position:absolute;left:6837;top:-4861;width:3337;height:505" id="docshape6" coordorigin="6837,-4861" coordsize="3337,505" path="m10174,-4364l6837,-4364,6837,-4356,10174,-4356,10174,-4364xm10174,-4861l6837,-4861,6837,-4852,10174,-4852,10174,-486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48;top:-6491;width:2538;height:1975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GREGORY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N.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MISKULIN</w:t>
                        </w:r>
                      </w:p>
                      <w:p>
                        <w:pPr>
                          <w:spacing w:line="199" w:lineRule="auto" w:before="8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Chief Practice </w:t>
                        </w:r>
                        <w:r>
                          <w:rPr>
                            <w:color w:val="FFFFFF"/>
                            <w:sz w:val="24"/>
                          </w:rPr>
                          <w:t>Group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Officer</w:t>
                        </w:r>
                      </w:p>
                      <w:p>
                        <w:pPr>
                          <w:spacing w:line="240" w:lineRule="auto" w:before="5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Gregory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N.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Miskulin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089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gmiskulin@fennemorelaw.com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04;top:-1534;width:5651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Rivers,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lakes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ocean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will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attack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you.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Mountains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different.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wait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for </w:t>
                        </w:r>
                        <w:r>
                          <w:rPr>
                            <w:color w:val="FFFFFF"/>
                            <w:sz w:val="16"/>
                          </w:rPr>
                          <w:t>you to make a mistake.</w:t>
                        </w:r>
                      </w:p>
                      <w:p>
                        <w:pPr>
                          <w:spacing w:before="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Tom Stienstra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</w:rPr>
        <w:t>GREGORY</w:t>
      </w:r>
      <w:r>
        <w:rPr>
          <w:color w:val="002E6B"/>
          <w:spacing w:val="8"/>
        </w:rPr>
        <w:t> </w:t>
      </w:r>
      <w:r>
        <w:rPr>
          <w:color w:val="002E6B"/>
        </w:rPr>
        <w:t>N.</w:t>
      </w:r>
      <w:r>
        <w:rPr>
          <w:color w:val="002E6B"/>
          <w:spacing w:val="8"/>
        </w:rPr>
        <w:t> </w:t>
      </w:r>
      <w:r>
        <w:rPr>
          <w:color w:val="002E6B"/>
          <w:spacing w:val="-2"/>
        </w:rPr>
        <w:t>MISKULIN</w:t>
      </w:r>
    </w:p>
    <w:p>
      <w:pPr>
        <w:pStyle w:val="BodyText"/>
        <w:spacing w:line="297" w:lineRule="auto" w:before="147"/>
        <w:ind w:left="99" w:right="253"/>
      </w:pPr>
      <w:r>
        <w:rPr>
          <w:color w:val="6E6158"/>
        </w:rPr>
        <w:t>Greg Miskulin serves as Fennemore’s Chief Practice Group Officer and is a member of the firm’s</w:t>
      </w:r>
      <w:r>
        <w:rPr>
          <w:color w:val="6E6158"/>
          <w:spacing w:val="40"/>
        </w:rPr>
        <w:t> </w:t>
      </w:r>
      <w:r>
        <w:rPr>
          <w:color w:val="6E6158"/>
        </w:rPr>
        <w:t>C-Suite leadership team. In this role, Greg helps guide the business performance, operational</w:t>
      </w:r>
      <w:r>
        <w:rPr>
          <w:color w:val="6E6158"/>
          <w:spacing w:val="40"/>
        </w:rPr>
        <w:t> </w:t>
      </w:r>
      <w:r>
        <w:rPr>
          <w:color w:val="6E6158"/>
        </w:rPr>
        <w:t>effectiveness, and strategic growth of the firm’s practice groups.</w:t>
      </w:r>
    </w:p>
    <w:p>
      <w:pPr>
        <w:pStyle w:val="BodyText"/>
        <w:spacing w:line="295" w:lineRule="auto" w:before="191"/>
        <w:ind w:left="99" w:right="333"/>
        <w:jc w:val="both"/>
      </w:pPr>
      <w:r>
        <w:rPr>
          <w:color w:val="6E6158"/>
        </w:rPr>
        <w:t>Greg works at the intersection of law firm leadership, business strategy, attorney development, and client service. He functions much like a chief operating officer at the practice group level, helping each group operate as a focused business unit with clear goals, disciplined execution, and measurable progress.</w:t>
      </w:r>
    </w:p>
    <w:p>
      <w:pPr>
        <w:pStyle w:val="BodyText"/>
        <w:spacing w:line="292" w:lineRule="auto" w:before="196"/>
        <w:ind w:left="99" w:right="253"/>
      </w:pPr>
      <w:r>
        <w:rPr>
          <w:color w:val="6E6158"/>
        </w:rPr>
        <w:t>Working closely with Practice Group Leaders, Greg supports business planning, </w:t>
      </w:r>
      <w:r>
        <w:rPr>
          <w:color w:val="6E6158"/>
        </w:rPr>
        <w:t>productivity analysis,</w:t>
      </w:r>
      <w:r>
        <w:rPr>
          <w:color w:val="6E6158"/>
          <w:spacing w:val="40"/>
        </w:rPr>
        <w:t> </w:t>
      </w:r>
      <w:r>
        <w:rPr>
          <w:color w:val="6E6158"/>
        </w:rPr>
        <w:t>staffing</w:t>
      </w:r>
      <w:r>
        <w:rPr>
          <w:color w:val="6E6158"/>
          <w:spacing w:val="40"/>
        </w:rPr>
        <w:t> </w:t>
      </w:r>
      <w:r>
        <w:rPr>
          <w:color w:val="6E6158"/>
        </w:rPr>
        <w:t>strategy,</w:t>
      </w:r>
      <w:r>
        <w:rPr>
          <w:color w:val="6E6158"/>
          <w:spacing w:val="40"/>
        </w:rPr>
        <w:t> </w:t>
      </w:r>
      <w:r>
        <w:rPr>
          <w:color w:val="6E6158"/>
        </w:rPr>
        <w:t>project</w:t>
      </w:r>
      <w:r>
        <w:rPr>
          <w:color w:val="6E6158"/>
          <w:spacing w:val="40"/>
        </w:rPr>
        <w:t> </w:t>
      </w:r>
      <w:r>
        <w:rPr>
          <w:color w:val="6E6158"/>
        </w:rPr>
        <w:t>management,</w:t>
      </w:r>
      <w:r>
        <w:rPr>
          <w:color w:val="6E6158"/>
          <w:spacing w:val="40"/>
        </w:rPr>
        <w:t> </w:t>
      </w:r>
      <w:r>
        <w:rPr>
          <w:color w:val="6E6158"/>
        </w:rPr>
        <w:t>succession</w:t>
      </w:r>
      <w:r>
        <w:rPr>
          <w:color w:val="6E6158"/>
          <w:spacing w:val="40"/>
        </w:rPr>
        <w:t> </w:t>
      </w:r>
      <w:r>
        <w:rPr>
          <w:color w:val="6E6158"/>
        </w:rPr>
        <w:t>planning,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operational</w:t>
      </w:r>
    </w:p>
    <w:p>
      <w:pPr>
        <w:pStyle w:val="BodyText"/>
        <w:spacing w:line="292" w:lineRule="auto" w:before="10"/>
        <w:ind w:left="99" w:right="383"/>
      </w:pPr>
      <w:r>
        <w:rPr>
          <w:color w:val="6E6158"/>
        </w:rPr>
        <w:t>improvement. He also helps identify opportunities for stronger collaboration across offices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practice areas, with a particular focus on internal cross-selling, client expansion, and</w:t>
      </w:r>
      <w:r>
        <w:rPr>
          <w:color w:val="6E6158"/>
          <w:spacing w:val="40"/>
        </w:rPr>
        <w:t> </w:t>
      </w:r>
      <w:r>
        <w:rPr>
          <w:color w:val="6E6158"/>
        </w:rPr>
        <w:t>coordinated</w:t>
      </w:r>
      <w:r>
        <w:rPr>
          <w:color w:val="6E6158"/>
          <w:spacing w:val="37"/>
        </w:rPr>
        <w:t> </w:t>
      </w:r>
      <w:r>
        <w:rPr>
          <w:color w:val="6E6158"/>
        </w:rPr>
        <w:t>business</w:t>
      </w:r>
      <w:r>
        <w:rPr>
          <w:color w:val="6E6158"/>
          <w:spacing w:val="37"/>
        </w:rPr>
        <w:t> </w:t>
      </w:r>
      <w:r>
        <w:rPr>
          <w:color w:val="6E6158"/>
        </w:rPr>
        <w:t>development.</w:t>
      </w:r>
      <w:r>
        <w:rPr>
          <w:color w:val="6E6158"/>
          <w:spacing w:val="37"/>
        </w:rPr>
        <w:t> </w:t>
      </w:r>
      <w:r>
        <w:rPr>
          <w:color w:val="6E6158"/>
        </w:rPr>
        <w:t>Greg</w:t>
      </w:r>
      <w:r>
        <w:rPr>
          <w:color w:val="6E6158"/>
          <w:spacing w:val="37"/>
        </w:rPr>
        <w:t> </w:t>
      </w:r>
      <w:r>
        <w:rPr>
          <w:color w:val="6E6158"/>
        </w:rPr>
        <w:t>also</w:t>
      </w:r>
      <w:r>
        <w:rPr>
          <w:color w:val="6E6158"/>
          <w:spacing w:val="37"/>
        </w:rPr>
        <w:t> </w:t>
      </w:r>
      <w:r>
        <w:rPr>
          <w:color w:val="6E6158"/>
        </w:rPr>
        <w:t>leads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firm’s</w:t>
      </w:r>
      <w:r>
        <w:rPr>
          <w:color w:val="6E6158"/>
          <w:spacing w:val="37"/>
        </w:rPr>
        <w:t> </w:t>
      </w:r>
      <w:r>
        <w:rPr>
          <w:color w:val="6E6158"/>
        </w:rPr>
        <w:t>Practice</w:t>
      </w:r>
      <w:r>
        <w:rPr>
          <w:color w:val="6E6158"/>
          <w:spacing w:val="37"/>
        </w:rPr>
        <w:t> </w:t>
      </w:r>
      <w:r>
        <w:rPr>
          <w:color w:val="6E6158"/>
        </w:rPr>
        <w:t>Group</w:t>
      </w:r>
      <w:r>
        <w:rPr>
          <w:color w:val="6E6158"/>
          <w:spacing w:val="37"/>
        </w:rPr>
        <w:t> </w:t>
      </w:r>
      <w:r>
        <w:rPr>
          <w:color w:val="6E6158"/>
        </w:rPr>
        <w:t>Business</w:t>
      </w:r>
    </w:p>
    <w:p>
      <w:pPr>
        <w:pStyle w:val="BodyText"/>
        <w:spacing w:before="2"/>
        <w:ind w:left="99"/>
      </w:pPr>
      <w:r>
        <w:rPr>
          <w:color w:val="6E6158"/>
        </w:rPr>
        <w:t>Development</w:t>
      </w:r>
      <w:r>
        <w:rPr>
          <w:color w:val="6E6158"/>
          <w:spacing w:val="17"/>
        </w:rPr>
        <w:t> </w:t>
      </w:r>
      <w:r>
        <w:rPr>
          <w:color w:val="6E6158"/>
        </w:rPr>
        <w:t>team,</w:t>
      </w:r>
      <w:r>
        <w:rPr>
          <w:color w:val="6E6158"/>
          <w:spacing w:val="17"/>
        </w:rPr>
        <w:t> </w:t>
      </w:r>
      <w:r>
        <w:rPr>
          <w:color w:val="6E6158"/>
        </w:rPr>
        <w:t>helping</w:t>
      </w:r>
      <w:r>
        <w:rPr>
          <w:color w:val="6E6158"/>
          <w:spacing w:val="17"/>
        </w:rPr>
        <w:t> </w:t>
      </w:r>
      <w:r>
        <w:rPr>
          <w:color w:val="6E6158"/>
        </w:rPr>
        <w:t>attorneys</w:t>
      </w:r>
      <w:r>
        <w:rPr>
          <w:color w:val="6E6158"/>
          <w:spacing w:val="17"/>
        </w:rPr>
        <w:t> </w:t>
      </w:r>
      <w:r>
        <w:rPr>
          <w:color w:val="6E6158"/>
        </w:rPr>
        <w:t>turn</w:t>
      </w:r>
      <w:r>
        <w:rPr>
          <w:color w:val="6E6158"/>
          <w:spacing w:val="17"/>
        </w:rPr>
        <w:t> </w:t>
      </w:r>
      <w:r>
        <w:rPr>
          <w:color w:val="6E6158"/>
        </w:rPr>
        <w:t>relationships,</w:t>
      </w:r>
      <w:r>
        <w:rPr>
          <w:color w:val="6E6158"/>
          <w:spacing w:val="17"/>
        </w:rPr>
        <w:t> </w:t>
      </w:r>
      <w:r>
        <w:rPr>
          <w:color w:val="6E6158"/>
        </w:rPr>
        <w:t>market</w:t>
      </w:r>
      <w:r>
        <w:rPr>
          <w:color w:val="6E6158"/>
          <w:spacing w:val="17"/>
        </w:rPr>
        <w:t> </w:t>
      </w:r>
      <w:r>
        <w:rPr>
          <w:color w:val="6E6158"/>
        </w:rPr>
        <w:t>opportunities,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client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needs</w:t>
      </w:r>
    </w:p>
    <w:p>
      <w:pPr>
        <w:pStyle w:val="BodyText"/>
        <w:spacing w:line="292" w:lineRule="auto" w:before="60"/>
        <w:ind w:left="99"/>
      </w:pPr>
      <w:r>
        <w:rPr>
          <w:color w:val="6E6158"/>
        </w:rPr>
        <w:t>into practical growth strategies. His work is grounded in a simple principle: strong law firms do not</w:t>
      </w:r>
      <w:r>
        <w:rPr>
          <w:color w:val="6E6158"/>
          <w:spacing w:val="40"/>
        </w:rPr>
        <w:t> </w:t>
      </w:r>
      <w:r>
        <w:rPr>
          <w:color w:val="6E6158"/>
        </w:rPr>
        <w:t>grow</w:t>
      </w:r>
      <w:r>
        <w:rPr>
          <w:color w:val="6E6158"/>
          <w:spacing w:val="37"/>
        </w:rPr>
        <w:t> </w:t>
      </w:r>
      <w:r>
        <w:rPr>
          <w:color w:val="6E6158"/>
        </w:rPr>
        <w:t>by</w:t>
      </w:r>
      <w:r>
        <w:rPr>
          <w:color w:val="6E6158"/>
          <w:spacing w:val="37"/>
        </w:rPr>
        <w:t> </w:t>
      </w:r>
      <w:r>
        <w:rPr>
          <w:color w:val="6E6158"/>
        </w:rPr>
        <w:t>accident.</w:t>
      </w:r>
      <w:r>
        <w:rPr>
          <w:color w:val="6E6158"/>
          <w:spacing w:val="37"/>
        </w:rPr>
        <w:t> </w:t>
      </w:r>
      <w:r>
        <w:rPr>
          <w:color w:val="6E6158"/>
        </w:rPr>
        <w:t>They</w:t>
      </w:r>
      <w:r>
        <w:rPr>
          <w:color w:val="6E6158"/>
          <w:spacing w:val="37"/>
        </w:rPr>
        <w:t> </w:t>
      </w:r>
      <w:r>
        <w:rPr>
          <w:color w:val="6E6158"/>
        </w:rPr>
        <w:t>grow</w:t>
      </w:r>
      <w:r>
        <w:rPr>
          <w:color w:val="6E6158"/>
          <w:spacing w:val="37"/>
        </w:rPr>
        <w:t> </w:t>
      </w:r>
      <w:r>
        <w:rPr>
          <w:color w:val="6E6158"/>
        </w:rPr>
        <w:t>through</w:t>
      </w:r>
      <w:r>
        <w:rPr>
          <w:color w:val="6E6158"/>
          <w:spacing w:val="37"/>
        </w:rPr>
        <w:t> </w:t>
      </w:r>
      <w:r>
        <w:rPr>
          <w:color w:val="6E6158"/>
        </w:rPr>
        <w:t>clarity,</w:t>
      </w:r>
      <w:r>
        <w:rPr>
          <w:color w:val="6E6158"/>
          <w:spacing w:val="37"/>
        </w:rPr>
        <w:t> </w:t>
      </w:r>
      <w:r>
        <w:rPr>
          <w:color w:val="6E6158"/>
        </w:rPr>
        <w:t>accountability,</w:t>
      </w:r>
      <w:r>
        <w:rPr>
          <w:color w:val="6E6158"/>
          <w:spacing w:val="37"/>
        </w:rPr>
        <w:t> </w:t>
      </w:r>
      <w:r>
        <w:rPr>
          <w:color w:val="6E6158"/>
        </w:rPr>
        <w:t>teamwork,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consistent</w:t>
      </w:r>
    </w:p>
    <w:p>
      <w:pPr>
        <w:pStyle w:val="BodyText"/>
        <w:spacing w:before="1"/>
        <w:ind w:left="99"/>
      </w:pPr>
      <w:r>
        <w:rPr>
          <w:color w:val="6E6158"/>
          <w:spacing w:val="-2"/>
        </w:rPr>
        <w:t>execution.</w:t>
      </w:r>
    </w:p>
    <w:p>
      <w:pPr>
        <w:pStyle w:val="BodyText"/>
        <w:spacing w:before="22"/>
      </w:pPr>
    </w:p>
    <w:p>
      <w:pPr>
        <w:pStyle w:val="BodyText"/>
        <w:spacing w:line="292" w:lineRule="auto"/>
        <w:ind w:left="99" w:right="125"/>
        <w:jc w:val="both"/>
      </w:pPr>
      <w:r>
        <w:rPr>
          <w:color w:val="6E6158"/>
        </w:rPr>
        <w:t>Before</w:t>
      </w:r>
      <w:r>
        <w:rPr>
          <w:color w:val="6E6158"/>
          <w:spacing w:val="14"/>
        </w:rPr>
        <w:t> </w:t>
      </w:r>
      <w:r>
        <w:rPr>
          <w:color w:val="6E6158"/>
        </w:rPr>
        <w:t>joining</w:t>
      </w:r>
      <w:r>
        <w:rPr>
          <w:color w:val="6E6158"/>
          <w:spacing w:val="14"/>
        </w:rPr>
        <w:t> </w:t>
      </w:r>
      <w:r>
        <w:rPr>
          <w:color w:val="6E6158"/>
        </w:rPr>
        <w:t>Fennemore,</w:t>
      </w:r>
      <w:r>
        <w:rPr>
          <w:color w:val="6E6158"/>
          <w:spacing w:val="14"/>
        </w:rPr>
        <w:t> </w:t>
      </w:r>
      <w:r>
        <w:rPr>
          <w:color w:val="6E6158"/>
        </w:rPr>
        <w:t>Greg</w:t>
      </w:r>
      <w:r>
        <w:rPr>
          <w:color w:val="6E6158"/>
          <w:spacing w:val="14"/>
        </w:rPr>
        <w:t> </w:t>
      </w:r>
      <w:r>
        <w:rPr>
          <w:color w:val="6E6158"/>
        </w:rPr>
        <w:t>spent</w:t>
      </w:r>
      <w:r>
        <w:rPr>
          <w:color w:val="6E6158"/>
          <w:spacing w:val="14"/>
        </w:rPr>
        <w:t> </w:t>
      </w:r>
      <w:r>
        <w:rPr>
          <w:color w:val="6E6158"/>
        </w:rPr>
        <w:t>15</w:t>
      </w:r>
      <w:r>
        <w:rPr>
          <w:color w:val="6E6158"/>
          <w:spacing w:val="14"/>
        </w:rPr>
        <w:t> </w:t>
      </w:r>
      <w:r>
        <w:rPr>
          <w:color w:val="6E6158"/>
        </w:rPr>
        <w:t>years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restaurant</w:t>
      </w:r>
      <w:r>
        <w:rPr>
          <w:color w:val="6E6158"/>
          <w:spacing w:val="14"/>
        </w:rPr>
        <w:t> </w:t>
      </w:r>
      <w:r>
        <w:rPr>
          <w:color w:val="6E6158"/>
        </w:rPr>
        <w:t>industry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4"/>
        </w:rPr>
        <w:t> </w:t>
      </w:r>
      <w:r>
        <w:rPr>
          <w:color w:val="6E6158"/>
        </w:rPr>
        <w:t>an</w:t>
      </w:r>
      <w:r>
        <w:rPr>
          <w:color w:val="6E6158"/>
          <w:spacing w:val="14"/>
        </w:rPr>
        <w:t> </w:t>
      </w:r>
      <w:r>
        <w:rPr>
          <w:color w:val="6E6158"/>
        </w:rPr>
        <w:t>owner-operator</w:t>
      </w:r>
      <w:r>
        <w:rPr>
          <w:color w:val="6E6158"/>
          <w:spacing w:val="14"/>
        </w:rPr>
        <w:t> </w:t>
      </w:r>
      <w:r>
        <w:rPr>
          <w:color w:val="6E6158"/>
        </w:rPr>
        <w:t>of a major national brand franchise. He oversaw 15 locations across California’s Central Valley and led a workforce of more than 150 employees. That experience gave him firsthand insight into the pressures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owners</w:t>
      </w:r>
      <w:r>
        <w:rPr>
          <w:color w:val="6E6158"/>
          <w:spacing w:val="40"/>
        </w:rPr>
        <w:t> </w:t>
      </w:r>
      <w:r>
        <w:rPr>
          <w:color w:val="6E6158"/>
        </w:rPr>
        <w:t>face</w:t>
      </w:r>
      <w:r>
        <w:rPr>
          <w:color w:val="6E6158"/>
          <w:spacing w:val="40"/>
        </w:rPr>
        <w:t> </w:t>
      </w:r>
      <w:r>
        <w:rPr>
          <w:color w:val="6E6158"/>
        </w:rPr>
        <w:t>every</w:t>
      </w:r>
      <w:r>
        <w:rPr>
          <w:color w:val="6E6158"/>
          <w:spacing w:val="40"/>
        </w:rPr>
        <w:t> </w:t>
      </w:r>
      <w:r>
        <w:rPr>
          <w:color w:val="6E6158"/>
        </w:rPr>
        <w:t>day,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operations,</w:t>
      </w:r>
      <w:r>
        <w:rPr>
          <w:color w:val="6E6158"/>
          <w:spacing w:val="40"/>
        </w:rPr>
        <w:t> </w:t>
      </w:r>
      <w:r>
        <w:rPr>
          <w:color w:val="6E6158"/>
        </w:rPr>
        <w:t>personnel,</w:t>
      </w:r>
      <w:r>
        <w:rPr>
          <w:color w:val="6E6158"/>
          <w:spacing w:val="40"/>
        </w:rPr>
        <w:t> </w:t>
      </w:r>
      <w:r>
        <w:rPr>
          <w:color w:val="6E6158"/>
        </w:rPr>
        <w:t>financial</w:t>
      </w:r>
    </w:p>
    <w:p>
      <w:pPr>
        <w:pStyle w:val="BodyText"/>
        <w:spacing w:before="11"/>
        <w:ind w:left="99"/>
        <w:jc w:val="both"/>
      </w:pPr>
      <w:r>
        <w:rPr>
          <w:color w:val="6E6158"/>
        </w:rPr>
        <w:t>performance,</w:t>
      </w:r>
      <w:r>
        <w:rPr>
          <w:color w:val="6E6158"/>
          <w:spacing w:val="20"/>
        </w:rPr>
        <w:t> </w:t>
      </w:r>
      <w:r>
        <w:rPr>
          <w:color w:val="6E6158"/>
        </w:rPr>
        <w:t>customer</w:t>
      </w:r>
      <w:r>
        <w:rPr>
          <w:color w:val="6E6158"/>
          <w:spacing w:val="20"/>
        </w:rPr>
        <w:t> </w:t>
      </w:r>
      <w:r>
        <w:rPr>
          <w:color w:val="6E6158"/>
        </w:rPr>
        <w:t>service,</w:t>
      </w:r>
      <w:r>
        <w:rPr>
          <w:color w:val="6E6158"/>
          <w:spacing w:val="21"/>
        </w:rPr>
        <w:t> </w:t>
      </w:r>
      <w:r>
        <w:rPr>
          <w:color w:val="6E6158"/>
        </w:rPr>
        <w:t>risk</w:t>
      </w:r>
      <w:r>
        <w:rPr>
          <w:color w:val="6E6158"/>
          <w:spacing w:val="20"/>
        </w:rPr>
        <w:t> </w:t>
      </w:r>
      <w:r>
        <w:rPr>
          <w:color w:val="6E6158"/>
        </w:rPr>
        <w:t>management,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legal</w:t>
      </w:r>
      <w:r>
        <w:rPr>
          <w:color w:val="6E6158"/>
          <w:spacing w:val="20"/>
        </w:rPr>
        <w:t> </w:t>
      </w:r>
      <w:r>
        <w:rPr>
          <w:color w:val="6E6158"/>
        </w:rPr>
        <w:t>decision-</w:t>
      </w:r>
      <w:r>
        <w:rPr>
          <w:color w:val="6E6158"/>
          <w:spacing w:val="-2"/>
        </w:rPr>
        <w:t>making.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5" w:lineRule="auto" w:before="83"/>
        <w:ind w:left="99" w:right="253"/>
      </w:pPr>
      <w:r>
        <w:rPr>
          <w:color w:val="6E6158"/>
        </w:rPr>
        <w:t>That business background continues to shape Greg’s approach to law firm leadership. He</w:t>
      </w:r>
      <w:r>
        <w:rPr>
          <w:color w:val="6E6158"/>
          <w:spacing w:val="40"/>
        </w:rPr>
        <w:t> </w:t>
      </w:r>
      <w:r>
        <w:rPr>
          <w:color w:val="6E6158"/>
        </w:rPr>
        <w:t>understands that attorneys succeed when they have both strong legal skills and strong</w:t>
      </w:r>
      <w:r>
        <w:rPr>
          <w:color w:val="6E6158"/>
          <w:spacing w:val="80"/>
        </w:rPr>
        <w:t> </w:t>
      </w:r>
      <w:r>
        <w:rPr>
          <w:color w:val="6E6158"/>
        </w:rPr>
        <w:t>operational support. His role is to help build the structure, systems, and culture that allow lawyers,</w:t>
      </w:r>
      <w:r>
        <w:rPr>
          <w:color w:val="6E6158"/>
          <w:spacing w:val="40"/>
        </w:rPr>
        <w:t> </w:t>
      </w:r>
      <w:r>
        <w:rPr>
          <w:color w:val="6E6158"/>
        </w:rPr>
        <w:t>practice groups, and business professionals to perform at a high level. Greg’s leadership</w:t>
      </w:r>
      <w:r>
        <w:rPr>
          <w:color w:val="6E6158"/>
          <w:spacing w:val="40"/>
        </w:rPr>
        <w:t> </w:t>
      </w:r>
      <w:r>
        <w:rPr>
          <w:color w:val="6E6158"/>
        </w:rPr>
        <w:t>philosophy</w:t>
      </w:r>
      <w:r>
        <w:rPr>
          <w:color w:val="6E6158"/>
          <w:spacing w:val="37"/>
        </w:rPr>
        <w:t> </w:t>
      </w:r>
      <w:r>
        <w:rPr>
          <w:color w:val="6E6158"/>
        </w:rPr>
        <w:t>is</w:t>
      </w:r>
      <w:r>
        <w:rPr>
          <w:color w:val="6E6158"/>
          <w:spacing w:val="37"/>
        </w:rPr>
        <w:t> </w:t>
      </w:r>
      <w:r>
        <w:rPr>
          <w:color w:val="6E6158"/>
        </w:rPr>
        <w:t>practical,</w:t>
      </w:r>
      <w:r>
        <w:rPr>
          <w:color w:val="6E6158"/>
          <w:spacing w:val="37"/>
        </w:rPr>
        <w:t> </w:t>
      </w:r>
      <w:r>
        <w:rPr>
          <w:color w:val="6E6158"/>
        </w:rPr>
        <w:t>direct,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ownership-driven.</w:t>
      </w:r>
      <w:r>
        <w:rPr>
          <w:color w:val="6E6158"/>
          <w:spacing w:val="37"/>
        </w:rPr>
        <w:t> </w:t>
      </w:r>
      <w:r>
        <w:rPr>
          <w:color w:val="6E6158"/>
        </w:rPr>
        <w:t>He</w:t>
      </w:r>
      <w:r>
        <w:rPr>
          <w:color w:val="6E6158"/>
          <w:spacing w:val="37"/>
        </w:rPr>
        <w:t> </w:t>
      </w:r>
      <w:r>
        <w:rPr>
          <w:color w:val="6E6158"/>
        </w:rPr>
        <w:t>believes</w:t>
      </w:r>
      <w:r>
        <w:rPr>
          <w:color w:val="6E6158"/>
          <w:spacing w:val="37"/>
        </w:rPr>
        <w:t> </w:t>
      </w:r>
      <w:r>
        <w:rPr>
          <w:color w:val="6E6158"/>
        </w:rPr>
        <w:t>in</w:t>
      </w:r>
      <w:r>
        <w:rPr>
          <w:color w:val="6E6158"/>
          <w:spacing w:val="37"/>
        </w:rPr>
        <w:t> </w:t>
      </w:r>
      <w:r>
        <w:rPr>
          <w:color w:val="6E6158"/>
        </w:rPr>
        <w:t>preparation,</w:t>
      </w:r>
      <w:r>
        <w:rPr>
          <w:color w:val="6E6158"/>
          <w:spacing w:val="37"/>
        </w:rPr>
        <w:t> </w:t>
      </w:r>
      <w:r>
        <w:rPr>
          <w:color w:val="6E6158"/>
        </w:rPr>
        <w:t>clear</w:t>
      </w:r>
    </w:p>
    <w:p>
      <w:pPr>
        <w:pStyle w:val="BodyText"/>
        <w:spacing w:line="297" w:lineRule="auto"/>
        <w:ind w:left="99" w:right="253"/>
      </w:pPr>
      <w:r>
        <w:rPr>
          <w:color w:val="6E6158"/>
        </w:rPr>
        <w:t>expectations,</w:t>
      </w:r>
      <w:r>
        <w:rPr>
          <w:color w:val="6E6158"/>
          <w:spacing w:val="40"/>
        </w:rPr>
        <w:t> </w:t>
      </w:r>
      <w:r>
        <w:rPr>
          <w:color w:val="6E6158"/>
        </w:rPr>
        <w:t>disciplined</w:t>
      </w:r>
      <w:r>
        <w:rPr>
          <w:color w:val="6E6158"/>
          <w:spacing w:val="40"/>
        </w:rPr>
        <w:t> </w:t>
      </w:r>
      <w:r>
        <w:rPr>
          <w:color w:val="6E6158"/>
        </w:rPr>
        <w:t>follow-through,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helping</w:t>
      </w:r>
      <w:r>
        <w:rPr>
          <w:color w:val="6E6158"/>
          <w:spacing w:val="40"/>
        </w:rPr>
        <w:t> </w:t>
      </w:r>
      <w:r>
        <w:rPr>
          <w:color w:val="6E6158"/>
        </w:rPr>
        <w:t>teams</w:t>
      </w:r>
      <w:r>
        <w:rPr>
          <w:color w:val="6E6158"/>
          <w:spacing w:val="40"/>
        </w:rPr>
        <w:t> </w:t>
      </w:r>
      <w:r>
        <w:rPr>
          <w:color w:val="6E6158"/>
        </w:rPr>
        <w:t>solve</w:t>
      </w:r>
      <w:r>
        <w:rPr>
          <w:color w:val="6E6158"/>
          <w:spacing w:val="40"/>
        </w:rPr>
        <w:t> </w:t>
      </w:r>
      <w:r>
        <w:rPr>
          <w:color w:val="6E6158"/>
        </w:rPr>
        <w:t>problems</w:t>
      </w:r>
      <w:r>
        <w:rPr>
          <w:color w:val="6E6158"/>
          <w:spacing w:val="40"/>
        </w:rPr>
        <w:t> </w:t>
      </w:r>
      <w:r>
        <w:rPr>
          <w:color w:val="6E6158"/>
        </w:rPr>
        <w:t>before</w:t>
      </w:r>
      <w:r>
        <w:rPr>
          <w:color w:val="6E6158"/>
          <w:spacing w:val="40"/>
        </w:rPr>
        <w:t> </w:t>
      </w:r>
      <w:r>
        <w:rPr>
          <w:color w:val="6E6158"/>
        </w:rPr>
        <w:t>they become obstacles. Whether working with attorneys, staff, or firm leadership, Greg is focused on</w:t>
      </w:r>
      <w:r>
        <w:rPr>
          <w:color w:val="6E6158"/>
          <w:spacing w:val="40"/>
        </w:rPr>
        <w:t> </w:t>
      </w:r>
      <w:r>
        <w:rPr>
          <w:color w:val="6E6158"/>
        </w:rPr>
        <w:t>helping people move from ideas to action and from action to results.</w:t>
      </w:r>
    </w:p>
    <w:p>
      <w:pPr>
        <w:pStyle w:val="BodyText"/>
        <w:spacing w:line="292" w:lineRule="auto" w:before="191"/>
        <w:ind w:left="99"/>
      </w:pPr>
      <w:r>
        <w:rPr>
          <w:color w:val="6E6158"/>
        </w:rPr>
        <w:t>Outside the office, Greg is an experienced outdoorsman and mountaineer. He has spent years</w:t>
      </w:r>
      <w:r>
        <w:rPr>
          <w:color w:val="6E6158"/>
          <w:spacing w:val="40"/>
        </w:rPr>
        <w:t> </w:t>
      </w:r>
      <w:r>
        <w:rPr>
          <w:color w:val="6E6158"/>
        </w:rPr>
        <w:t>operating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demanding</w:t>
      </w:r>
      <w:r>
        <w:rPr>
          <w:color w:val="6E6158"/>
          <w:spacing w:val="26"/>
        </w:rPr>
        <w:t> </w:t>
      </w:r>
      <w:r>
        <w:rPr>
          <w:color w:val="6E6158"/>
        </w:rPr>
        <w:t>environments,</w:t>
      </w:r>
      <w:r>
        <w:rPr>
          <w:color w:val="6E6158"/>
          <w:spacing w:val="26"/>
        </w:rPr>
        <w:t> </w:t>
      </w:r>
      <w:r>
        <w:rPr>
          <w:color w:val="6E6158"/>
        </w:rPr>
        <w:t>from</w:t>
      </w:r>
      <w:r>
        <w:rPr>
          <w:color w:val="6E6158"/>
          <w:spacing w:val="26"/>
        </w:rPr>
        <w:t> </w:t>
      </w:r>
      <w:r>
        <w:rPr>
          <w:color w:val="6E6158"/>
        </w:rPr>
        <w:t>desert</w:t>
      </w:r>
      <w:r>
        <w:rPr>
          <w:color w:val="6E6158"/>
          <w:spacing w:val="26"/>
        </w:rPr>
        <w:t> </w:t>
      </w:r>
      <w:r>
        <w:rPr>
          <w:color w:val="6E6158"/>
        </w:rPr>
        <w:t>terrain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high-elevation</w:t>
      </w:r>
      <w:r>
        <w:rPr>
          <w:color w:val="6E6158"/>
          <w:spacing w:val="26"/>
        </w:rPr>
        <w:t> </w:t>
      </w:r>
      <w:r>
        <w:rPr>
          <w:color w:val="6E6158"/>
        </w:rPr>
        <w:t>alpine</w:t>
      </w:r>
      <w:r>
        <w:rPr>
          <w:color w:val="6E6158"/>
          <w:spacing w:val="26"/>
        </w:rPr>
        <w:t> </w:t>
      </w:r>
      <w:r>
        <w:rPr>
          <w:color w:val="6E6158"/>
        </w:rPr>
        <w:t>conditions.</w:t>
      </w:r>
    </w:p>
    <w:p>
      <w:pPr>
        <w:pStyle w:val="BodyText"/>
        <w:spacing w:before="9"/>
        <w:ind w:left="99"/>
      </w:pPr>
      <w:r>
        <w:rPr>
          <w:color w:val="6E6158"/>
        </w:rPr>
        <w:t>He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drawn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remote</w:t>
      </w:r>
      <w:r>
        <w:rPr>
          <w:color w:val="6E6158"/>
          <w:spacing w:val="10"/>
        </w:rPr>
        <w:t> </w:t>
      </w:r>
      <w:r>
        <w:rPr>
          <w:color w:val="6E6158"/>
        </w:rPr>
        <w:t>places,</w:t>
      </w:r>
      <w:r>
        <w:rPr>
          <w:color w:val="6E6158"/>
          <w:spacing w:val="11"/>
        </w:rPr>
        <w:t> </w:t>
      </w:r>
      <w:r>
        <w:rPr>
          <w:color w:val="6E6158"/>
        </w:rPr>
        <w:t>difficult</w:t>
      </w:r>
      <w:r>
        <w:rPr>
          <w:color w:val="6E6158"/>
          <w:spacing w:val="10"/>
        </w:rPr>
        <w:t> </w:t>
      </w:r>
      <w:r>
        <w:rPr>
          <w:color w:val="6E6158"/>
        </w:rPr>
        <w:t>objectives,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kind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challenge</w:t>
      </w:r>
      <w:r>
        <w:rPr>
          <w:color w:val="6E6158"/>
          <w:spacing w:val="10"/>
        </w:rPr>
        <w:t> </w:t>
      </w:r>
      <w:r>
        <w:rPr>
          <w:color w:val="6E6158"/>
        </w:rPr>
        <w:t>that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requires</w:t>
      </w:r>
    </w:p>
    <w:p>
      <w:pPr>
        <w:pStyle w:val="BodyText"/>
        <w:spacing w:line="292" w:lineRule="auto" w:before="52"/>
        <w:ind w:left="99" w:right="253"/>
      </w:pPr>
      <w:r>
        <w:rPr>
          <w:color w:val="6E6158"/>
        </w:rPr>
        <w:t>preparation, endurance, judgment, and calm decision-making. For Greg, the outdoors reflects</w:t>
      </w:r>
      <w:r>
        <w:rPr>
          <w:color w:val="6E6158"/>
          <w:spacing w:val="40"/>
        </w:rPr>
        <w:t> </w:t>
      </w:r>
      <w:r>
        <w:rPr>
          <w:color w:val="6E6158"/>
        </w:rPr>
        <w:t>many of the same principles that guide his professional life: plan carefully, trust the team, adapt</w:t>
      </w:r>
      <w:r>
        <w:rPr>
          <w:color w:val="6E6158"/>
          <w:spacing w:val="40"/>
        </w:rPr>
        <w:t> </w:t>
      </w:r>
      <w:r>
        <w:rPr>
          <w:color w:val="6E6158"/>
        </w:rPr>
        <w:t>quickly, and keep moving toward the summit.</w:t>
      </w:r>
    </w:p>
    <w:p>
      <w:pPr>
        <w:pStyle w:val="Heading1"/>
        <w:spacing w:before="172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San</w:t>
      </w:r>
      <w:r>
        <w:rPr>
          <w:color w:val="6E6158"/>
          <w:spacing w:val="11"/>
        </w:rPr>
        <w:t> </w:t>
      </w:r>
      <w:r>
        <w:rPr>
          <w:color w:val="6E6158"/>
        </w:rPr>
        <w:t>Joaquin</w:t>
      </w:r>
      <w:r>
        <w:rPr>
          <w:color w:val="6E6158"/>
          <w:spacing w:val="10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292" w:lineRule="auto"/>
        <w:ind w:left="99" w:right="253"/>
      </w:pPr>
      <w:hyperlink r:id="rId11">
        <w:r>
          <w:rPr>
            <w:color w:val="F5821F"/>
          </w:rPr>
          <w:t>Author, “Turning Talent into Teamwork: How Fennemore Transforms Individual Strengths into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Practice Group Success,” Fennemore Blog, May 20, 2025</w:t>
        </w:r>
      </w:hyperlink>
    </w:p>
    <w:p>
      <w:pPr>
        <w:pStyle w:val="BodyText"/>
        <w:spacing w:before="131"/>
        <w:ind w:left="99"/>
      </w:pPr>
      <w:hyperlink r:id="rId12">
        <w:r>
          <w:rPr>
            <w:color w:val="F5821F"/>
          </w:rPr>
          <w:t>Author,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“How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Write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Business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Plan,”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Fennemore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Blog,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December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2,</w:t>
        </w:r>
        <w:r>
          <w:rPr>
            <w:color w:val="F5821F"/>
            <w:spacing w:val="9"/>
          </w:rPr>
          <w:t> </w:t>
        </w:r>
        <w:r>
          <w:rPr>
            <w:color w:val="F5821F"/>
            <w:spacing w:val="-4"/>
          </w:rPr>
          <w:t>2022</w:t>
        </w:r>
      </w:hyperlink>
    </w:p>
    <w:p>
      <w:pPr>
        <w:pStyle w:val="BodyText"/>
        <w:spacing w:before="174"/>
        <w:ind w:left="99"/>
      </w:pPr>
      <w:hyperlink r:id="rId13">
        <w:r>
          <w:rPr>
            <w:color w:val="F5821F"/>
          </w:rPr>
          <w:t>Interview,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“Fennemore’s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Swiss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Army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Knife,”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Fennemore</w:t>
        </w:r>
        <w:r>
          <w:rPr>
            <w:color w:val="F5821F"/>
            <w:spacing w:val="16"/>
          </w:rPr>
          <w:t> </w:t>
        </w:r>
        <w:r>
          <w:rPr>
            <w:color w:val="F5821F"/>
          </w:rPr>
          <w:t>Blog,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October</w:t>
        </w:r>
        <w:r>
          <w:rPr>
            <w:color w:val="F5821F"/>
            <w:spacing w:val="15"/>
          </w:rPr>
          <w:t> </w:t>
        </w:r>
        <w:r>
          <w:rPr>
            <w:color w:val="F5821F"/>
          </w:rPr>
          <w:t>28,</w:t>
        </w:r>
        <w:r>
          <w:rPr>
            <w:color w:val="F5821F"/>
            <w:spacing w:val="15"/>
          </w:rPr>
          <w:t> </w:t>
        </w:r>
        <w:r>
          <w:rPr>
            <w:color w:val="F5821F"/>
            <w:spacing w:val="-4"/>
          </w:rPr>
          <w:t>2021</w:t>
        </w:r>
      </w:hyperlink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7" w:lineRule="auto"/>
        <w:ind w:left="99" w:right="5868"/>
      </w:pPr>
      <w:r>
        <w:rPr>
          <w:color w:val="6E6158"/>
        </w:rPr>
        <w:t>Member, State Bar of </w:t>
      </w:r>
      <w:r>
        <w:rPr>
          <w:color w:val="6E6158"/>
        </w:rPr>
        <w:t>California Eagle Scout</w:t>
      </w:r>
    </w:p>
    <w:p>
      <w:pPr>
        <w:pStyle w:val="Heading1"/>
        <w:spacing w:before="276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people/attorneys/gregory-n-miskulin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gmiskulin@fennemorelaw.com" TargetMode="External"/><Relationship Id="rId11" Type="http://schemas.openxmlformats.org/officeDocument/2006/relationships/hyperlink" Target="https://www.fennemorelaw.com/turning-talent-into-teamwork-how-fennemore-transforms-individual-strengths-into-practice-group-success/" TargetMode="External"/><Relationship Id="rId12" Type="http://schemas.openxmlformats.org/officeDocument/2006/relationships/hyperlink" Target="https://www.fennemorelaw.com/national-write-a-business-plan-month/" TargetMode="External"/><Relationship Id="rId13" Type="http://schemas.openxmlformats.org/officeDocument/2006/relationships/hyperlink" Target="https://www.fennemorelaw.com/fennemores-swiss-army-knif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Gregory N. Miskulin - Fennemore</dc:title>
  <dcterms:created xsi:type="dcterms:W3CDTF">2026-06-12T10:15:46Z</dcterms:created>
  <dcterms:modified xsi:type="dcterms:W3CDTF">2026-06-12T10:15:46Z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