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nniferSchal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38" w:right="64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JENNIFER SCHALLER</w:t>
                              </w:r>
                            </w:p>
                            <w:p>
                              <w:pPr>
                                <w:spacing w:before="48"/>
                                <w:ind w:left="638" w:right="64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38" w:right="64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8" w:right="64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530.328.2978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775.786.1177</w:t>
                              </w:r>
                            </w:p>
                            <w:p>
                              <w:pPr>
                                <w:spacing w:before="119"/>
                                <w:ind w:left="638" w:right="64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jschaller@fennemorelaw.com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enniferSchall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38" w:right="64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JENNIFER SCHALLER</w:t>
                        </w:r>
                      </w:p>
                      <w:p>
                        <w:pPr>
                          <w:spacing w:before="48"/>
                          <w:ind w:left="638" w:right="64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38" w:right="64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8" w:right="64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530.328.2978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775.786.1177</w:t>
                        </w:r>
                      </w:p>
                      <w:p>
                        <w:pPr>
                          <w:spacing w:before="119"/>
                          <w:ind w:left="638" w:right="64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jschaller@fennemorelaw.com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JENNIFER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SCHALLER</w:t>
      </w:r>
    </w:p>
    <w:p>
      <w:pPr>
        <w:pStyle w:val="BodyText"/>
        <w:spacing w:line="302" w:lineRule="auto" w:before="147"/>
        <w:ind w:left="99" w:right="688" w:firstLine="0"/>
      </w:pPr>
      <w:r>
        <w:rPr>
          <w:color w:val="6E6158"/>
        </w:rPr>
        <w:t>Jennifer Schaller is a Director in Fennemore’s Trusts &amp; Estates practice group. She concentrates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primarily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areas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planning,</w:t>
      </w:r>
      <w:r>
        <w:rPr>
          <w:color w:val="6E6158"/>
          <w:spacing w:val="31"/>
        </w:rPr>
        <w:t> </w:t>
      </w: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administration,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probate</w:t>
      </w:r>
    </w:p>
    <w:p>
      <w:pPr>
        <w:pStyle w:val="BodyText"/>
        <w:spacing w:line="292" w:lineRule="auto"/>
        <w:ind w:left="99" w:right="688" w:firstLine="0"/>
      </w:pPr>
      <w:r>
        <w:rPr>
          <w:color w:val="6E6158"/>
        </w:rPr>
        <w:t>administration, as well as premarital and postmarital agreements. She assists clients </w:t>
      </w:r>
      <w:r>
        <w:rPr>
          <w:color w:val="6E6158"/>
        </w:rPr>
        <w:t>throughout</w:t>
      </w:r>
      <w:r>
        <w:rPr>
          <w:color w:val="6E6158"/>
          <w:spacing w:val="40"/>
        </w:rPr>
        <w:t> </w:t>
      </w:r>
      <w:r>
        <w:rPr>
          <w:color w:val="6E6158"/>
        </w:rPr>
        <w:t>California and Nevada.</w:t>
      </w:r>
    </w:p>
    <w:p>
      <w:pPr>
        <w:pStyle w:val="BodyText"/>
        <w:spacing w:line="297" w:lineRule="auto" w:before="187"/>
        <w:ind w:left="99" w:right="618" w:firstLine="0"/>
      </w:pPr>
      <w:r>
        <w:rPr>
          <w:color w:val="6E6158"/>
        </w:rPr>
        <w:t>Prior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joining</w:t>
      </w:r>
      <w:r>
        <w:rPr>
          <w:color w:val="6E6158"/>
          <w:spacing w:val="22"/>
        </w:rPr>
        <w:t> </w:t>
      </w:r>
      <w:r>
        <w:rPr>
          <w:color w:val="6E6158"/>
        </w:rPr>
        <w:t>Fennemore,</w:t>
      </w:r>
      <w:r>
        <w:rPr>
          <w:color w:val="6E6158"/>
          <w:spacing w:val="22"/>
        </w:rPr>
        <w:t> </w:t>
      </w:r>
      <w:r>
        <w:rPr>
          <w:color w:val="6E6158"/>
        </w:rPr>
        <w:t>Jennifer</w:t>
      </w:r>
      <w:r>
        <w:rPr>
          <w:color w:val="6E6158"/>
          <w:spacing w:val="22"/>
        </w:rPr>
        <w:t> </w:t>
      </w:r>
      <w:r>
        <w:rPr>
          <w:color w:val="6E6158"/>
        </w:rPr>
        <w:t>worked</w:t>
      </w:r>
      <w:r>
        <w:rPr>
          <w:color w:val="6E6158"/>
          <w:spacing w:val="22"/>
        </w:rPr>
        <w:t> </w:t>
      </w:r>
      <w:r>
        <w:rPr>
          <w:color w:val="6E6158"/>
        </w:rPr>
        <w:t>at</w:t>
      </w:r>
      <w:r>
        <w:rPr>
          <w:color w:val="6E6158"/>
          <w:spacing w:val="22"/>
        </w:rPr>
        <w:t> </w:t>
      </w:r>
      <w:r>
        <w:rPr>
          <w:color w:val="6E6158"/>
        </w:rPr>
        <w:t>local</w:t>
      </w:r>
      <w:r>
        <w:rPr>
          <w:color w:val="6E6158"/>
          <w:spacing w:val="22"/>
        </w:rPr>
        <w:t> </w:t>
      </w:r>
      <w:r>
        <w:rPr>
          <w:color w:val="6E6158"/>
        </w:rPr>
        <w:t>Truckee-Tahoe</w:t>
      </w:r>
      <w:r>
        <w:rPr>
          <w:color w:val="6E6158"/>
          <w:spacing w:val="22"/>
        </w:rPr>
        <w:t> </w:t>
      </w:r>
      <w:r>
        <w:rPr>
          <w:color w:val="6E6158"/>
        </w:rPr>
        <w:t>law</w:t>
      </w:r>
      <w:r>
        <w:rPr>
          <w:color w:val="6E6158"/>
          <w:spacing w:val="22"/>
        </w:rPr>
        <w:t> </w:t>
      </w:r>
      <w:r>
        <w:rPr>
          <w:color w:val="6E6158"/>
        </w:rPr>
        <w:t>firm</w:t>
      </w:r>
      <w:r>
        <w:rPr>
          <w:color w:val="6E6158"/>
          <w:spacing w:val="22"/>
        </w:rPr>
        <w:t> </w:t>
      </w:r>
      <w:r>
        <w:rPr>
          <w:color w:val="6E6158"/>
        </w:rPr>
        <w:t>MOBO</w:t>
      </w:r>
      <w:r>
        <w:rPr>
          <w:color w:val="6E6158"/>
          <w:spacing w:val="22"/>
        </w:rPr>
        <w:t> </w:t>
      </w:r>
      <w:r>
        <w:rPr>
          <w:color w:val="6E6158"/>
        </w:rPr>
        <w:t>Law,</w:t>
      </w:r>
      <w:r>
        <w:rPr>
          <w:color w:val="6E6158"/>
          <w:spacing w:val="22"/>
        </w:rPr>
        <w:t> </w:t>
      </w:r>
      <w:r>
        <w:rPr>
          <w:color w:val="6E6158"/>
        </w:rPr>
        <w:t>LLP</w:t>
      </w:r>
      <w:r>
        <w:rPr>
          <w:color w:val="6E6158"/>
          <w:spacing w:val="22"/>
        </w:rPr>
        <w:t> </w:t>
      </w:r>
      <w:r>
        <w:rPr>
          <w:color w:val="6E6158"/>
        </w:rPr>
        <w:t>for 12 years, the last 8 years as a partner, focusing primarily on estate planning and family law.</w:t>
      </w:r>
      <w:r>
        <w:rPr>
          <w:color w:val="6E6158"/>
          <w:spacing w:val="76"/>
        </w:rPr>
        <w:t> </w:t>
      </w:r>
      <w:r>
        <w:rPr>
          <w:color w:val="6E6158"/>
        </w:rPr>
        <w:t>She also volunteered and later served as a consulting attorney for the Community Legal Program of</w:t>
      </w:r>
      <w:r>
        <w:rPr>
          <w:color w:val="6E6158"/>
          <w:spacing w:val="40"/>
        </w:rPr>
        <w:t> </w:t>
      </w:r>
      <w:r>
        <w:rPr>
          <w:color w:val="6E6158"/>
        </w:rPr>
        <w:t>the Family Resource Center of Truckee (now Sierra Community House) – a free legal clinic</w:t>
      </w:r>
      <w:r>
        <w:rPr>
          <w:color w:val="6E6158"/>
          <w:spacing w:val="40"/>
        </w:rPr>
        <w:t> </w:t>
      </w:r>
      <w:r>
        <w:rPr>
          <w:color w:val="6E6158"/>
        </w:rPr>
        <w:t>primarily serving the low-income population of the greater Truckee-Tahoe area. She previously</w:t>
      </w:r>
      <w:r>
        <w:rPr>
          <w:color w:val="6E6158"/>
          <w:spacing w:val="40"/>
        </w:rPr>
        <w:t> </w:t>
      </w:r>
      <w:r>
        <w:rPr>
          <w:color w:val="6E6158"/>
        </w:rPr>
        <w:t>managed her own family law practice in Truckee.</w:t>
      </w:r>
    </w:p>
    <w:p>
      <w:pPr>
        <w:pStyle w:val="BodyText"/>
        <w:spacing w:line="295" w:lineRule="auto" w:before="187"/>
        <w:ind w:left="99" w:right="504" w:firstLine="0"/>
      </w:pPr>
      <w:r>
        <w:rPr>
          <w:color w:val="6E6158"/>
        </w:rPr>
        <w:t>An active member of her local community, Jennifer serves as an officer and board member of</w:t>
      </w:r>
      <w:r>
        <w:rPr>
          <w:color w:val="6E6158"/>
          <w:spacing w:val="40"/>
        </w:rPr>
        <w:t> </w:t>
      </w:r>
      <w:r>
        <w:rPr>
          <w:color w:val="6E6158"/>
        </w:rPr>
        <w:t>Kiwanis Club of North Lake Tahoe and Tahoe City Downtown Association and is actively involved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both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organizations.</w:t>
      </w:r>
      <w:r>
        <w:rPr>
          <w:color w:val="6E6158"/>
          <w:spacing w:val="25"/>
        </w:rPr>
        <w:t> </w:t>
      </w:r>
      <w:r>
        <w:rPr>
          <w:color w:val="6E6158"/>
        </w:rPr>
        <w:t>Jennifer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member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past</w:t>
      </w:r>
      <w:r>
        <w:rPr>
          <w:color w:val="6E6158"/>
          <w:spacing w:val="25"/>
        </w:rPr>
        <w:t> </w:t>
      </w:r>
      <w:r>
        <w:rPr>
          <w:color w:val="6E6158"/>
        </w:rPr>
        <w:t>president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Tahoe</w:t>
      </w:r>
      <w:r>
        <w:rPr>
          <w:color w:val="6E6158"/>
          <w:spacing w:val="25"/>
        </w:rPr>
        <w:t> </w:t>
      </w:r>
      <w:r>
        <w:rPr>
          <w:color w:val="6E6158"/>
        </w:rPr>
        <w:t>Truckee Bar Association and an active member of the local Bar Associations for Nevada County, Placer</w:t>
      </w:r>
      <w:r>
        <w:rPr>
          <w:color w:val="6E6158"/>
          <w:spacing w:val="40"/>
        </w:rPr>
        <w:t> </w:t>
      </w:r>
      <w:r>
        <w:rPr>
          <w:color w:val="6E6158"/>
        </w:rPr>
        <w:t>County, and Washoe County.</w:t>
      </w:r>
    </w:p>
    <w:p>
      <w:pPr>
        <w:pStyle w:val="BodyText"/>
        <w:spacing w:line="302" w:lineRule="auto" w:before="195"/>
        <w:ind w:left="99" w:firstLine="0"/>
      </w:pPr>
      <w:r>
        <w:rPr>
          <w:color w:val="6E6158"/>
        </w:rPr>
        <w:t>In her free time, Jennifer enjoys all that Tahoe has to offer, including hiking, mountain biking, paddleboarding,</w:t>
      </w:r>
      <w:r>
        <w:rPr>
          <w:color w:val="6E6158"/>
          <w:spacing w:val="12"/>
        </w:rPr>
        <w:t> </w:t>
      </w:r>
      <w:r>
        <w:rPr>
          <w:color w:val="6E6158"/>
        </w:rPr>
        <w:t>skiing,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snowshoeing,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well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spending</w:t>
      </w:r>
      <w:r>
        <w:rPr>
          <w:color w:val="6E6158"/>
          <w:spacing w:val="12"/>
        </w:rPr>
        <w:t> </w:t>
      </w:r>
      <w:r>
        <w:rPr>
          <w:color w:val="6E6158"/>
        </w:rPr>
        <w:t>time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friends.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Clara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Angeles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Thomson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Reuters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Tahoe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Downtown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Secretary,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Kiwanis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North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Lake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Tahoe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North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Lake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Tahoe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Chamber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Commerce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President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(2013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2014),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Tahoe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Truckee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Placer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Washoe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jschall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Schaller - Fennemore</dc:title>
  <dcterms:created xsi:type="dcterms:W3CDTF">2026-06-05T12:54:08Z</dcterms:created>
  <dcterms:modified xsi:type="dcterms:W3CDTF">2026-06-05T12:54:08Z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