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rPr>
          <w:rFonts w:ascii="Times New Roman"/>
          <w:sz w:val="24"/>
        </w:rPr>
      </w:pPr>
    </w:p>
    <w:p>
      <w:pPr>
        <w:pStyle w:val="BodyText"/>
        <w:spacing w:before="116"/>
        <w:rPr>
          <w:rFonts w:ascii="Times New Roman"/>
          <w:sz w:val="24"/>
        </w:rPr>
      </w:pPr>
    </w:p>
    <w:p>
      <w:pPr>
        <w:spacing w:before="0"/>
        <w:ind w:left="99" w:right="0" w:firstLine="0"/>
        <w:jc w:val="left"/>
        <w:rPr>
          <w:b/>
          <w:sz w:val="24"/>
        </w:rPr>
      </w:pPr>
      <w:r>
        <w:rPr>
          <w:b/>
          <w:sz w:val="24"/>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-3231247</wp:posOffset>
                </wp:positionV>
                <wp:extent cx="6071870" cy="316293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3162935"/>
                          <a:chExt cx="6071870" cy="316293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Joseph Zimmerl"/>
                          <pic:cNvPicPr/>
                        </pic:nvPicPr>
                        <pic:blipFill>
                          <a:blip r:embed="rId7" cstate="print"/>
                          <a:stretch>
                            <a:fillRect/>
                          </a:stretch>
                        </pic:blipFill>
                        <pic:spPr>
                          <a:xfrm>
                            <a:off x="0" y="268700"/>
                            <a:ext cx="3038379" cy="2893694"/>
                          </a:xfrm>
                          <a:prstGeom prst="rect">
                            <a:avLst/>
                          </a:prstGeom>
                        </pic:spPr>
                      </pic:pic>
                      <wps:wsp>
                        <wps:cNvPr id="4" name="Graphic 4"/>
                        <wps:cNvSpPr/>
                        <wps:spPr>
                          <a:xfrm>
                            <a:off x="3038379" y="268700"/>
                            <a:ext cx="3033395" cy="2893695"/>
                          </a:xfrm>
                          <a:custGeom>
                            <a:avLst/>
                            <a:gdLst/>
                            <a:ahLst/>
                            <a:cxnLst/>
                            <a:rect l="l" t="t" r="r" b="b"/>
                            <a:pathLst>
                              <a:path w="3033395" h="2893695">
                                <a:moveTo>
                                  <a:pt x="3033212" y="2893694"/>
                                </a:moveTo>
                                <a:lnTo>
                                  <a:pt x="0" y="2893694"/>
                                </a:lnTo>
                                <a:lnTo>
                                  <a:pt x="0" y="0"/>
                                </a:lnTo>
                                <a:lnTo>
                                  <a:pt x="3033212" y="0"/>
                                </a:lnTo>
                                <a:lnTo>
                                  <a:pt x="3033212" y="2893694"/>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493097" y="1643214"/>
                            <a:ext cx="2118995" cy="320675"/>
                          </a:xfrm>
                          <a:custGeom>
                            <a:avLst/>
                            <a:gdLst/>
                            <a:ahLst/>
                            <a:cxnLst/>
                            <a:rect l="l" t="t" r="r" b="b"/>
                            <a:pathLst>
                              <a:path w="2118995" h="320675">
                                <a:moveTo>
                                  <a:pt x="2118601" y="315201"/>
                                </a:moveTo>
                                <a:lnTo>
                                  <a:pt x="0" y="315201"/>
                                </a:lnTo>
                                <a:lnTo>
                                  <a:pt x="0" y="320370"/>
                                </a:lnTo>
                                <a:lnTo>
                                  <a:pt x="2118601" y="320370"/>
                                </a:lnTo>
                                <a:lnTo>
                                  <a:pt x="2118601" y="315201"/>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946373" y="763308"/>
                            <a:ext cx="1227455" cy="1099185"/>
                          </a:xfrm>
                          <a:prstGeom prst="rect">
                            <a:avLst/>
                          </a:prstGeom>
                        </wps:spPr>
                        <wps:txbx>
                          <w:txbxContent>
                            <w:p>
                              <w:pPr>
                                <w:spacing w:line="216" w:lineRule="auto" w:before="40"/>
                                <w:ind w:left="0" w:right="18" w:firstLine="0"/>
                                <w:jc w:val="center"/>
                                <w:rPr>
                                  <w:sz w:val="39"/>
                                </w:rPr>
                              </w:pPr>
                              <w:r>
                                <w:rPr>
                                  <w:color w:val="FFFFFF"/>
                                  <w:sz w:val="39"/>
                                </w:rPr>
                                <w:t>JOSEPH</w:t>
                              </w:r>
                              <w:r>
                                <w:rPr>
                                  <w:color w:val="FFFFFF"/>
                                  <w:spacing w:val="-27"/>
                                  <w:sz w:val="39"/>
                                </w:rPr>
                                <w:t> </w:t>
                              </w:r>
                              <w:r>
                                <w:rPr>
                                  <w:color w:val="FFFFFF"/>
                                  <w:sz w:val="39"/>
                                </w:rPr>
                                <w:t>H. </w:t>
                              </w:r>
                              <w:r>
                                <w:rPr>
                                  <w:color w:val="FFFFFF"/>
                                  <w:spacing w:val="-2"/>
                                  <w:sz w:val="39"/>
                                </w:rPr>
                                <w:t>ZIMMERL</w:t>
                              </w:r>
                            </w:p>
                            <w:p>
                              <w:pPr>
                                <w:spacing w:before="48"/>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Business</w:t>
                                </w:r>
                                <w:r>
                                  <w:rPr>
                                    <w:color w:val="FFFFFF"/>
                                    <w:spacing w:val="3"/>
                                    <w:sz w:val="16"/>
                                  </w:rPr>
                                  <w:t> </w:t>
                                </w:r>
                                <w:r>
                                  <w:rPr>
                                    <w:color w:val="FFFFFF"/>
                                    <w:sz w:val="16"/>
                                  </w:rPr>
                                  <w:t>&amp;</w:t>
                                </w:r>
                                <w:r>
                                  <w:rPr>
                                    <w:color w:val="FFFFFF"/>
                                    <w:spacing w:val="4"/>
                                    <w:sz w:val="16"/>
                                  </w:rPr>
                                  <w:t> </w:t>
                                </w:r>
                                <w:r>
                                  <w:rPr>
                                    <w:color w:val="FFFFFF"/>
                                    <w:spacing w:val="-2"/>
                                    <w:sz w:val="16"/>
                                  </w:rPr>
                                  <w:t>Finance</w:t>
                                </w:r>
                              </w:hyperlink>
                            </w:p>
                          </w:txbxContent>
                        </wps:txbx>
                        <wps:bodyPr wrap="square" lIns="0" tIns="0" rIns="0" bIns="0" rtlCol="0">
                          <a:noAutofit/>
                        </wps:bodyPr>
                      </wps:wsp>
                      <wps:wsp>
                        <wps:cNvPr id="7" name="Textbox 7"/>
                        <wps:cNvSpPr txBox="1"/>
                        <wps:spPr>
                          <a:xfrm>
                            <a:off x="4394234" y="2133494"/>
                            <a:ext cx="331470" cy="127000"/>
                          </a:xfrm>
                          <a:prstGeom prst="rect">
                            <a:avLst/>
                          </a:prstGeom>
                        </wps:spPr>
                        <wps:txbx>
                          <w:txbxContent>
                            <w:p>
                              <w:pPr>
                                <w:spacing w:before="2"/>
                                <w:ind w:left="0" w:right="0" w:firstLine="0"/>
                                <w:jc w:val="left"/>
                                <w:rPr>
                                  <w:sz w:val="16"/>
                                </w:rPr>
                              </w:pPr>
                              <w:hyperlink r:id="rId9">
                                <w:r>
                                  <w:rPr>
                                    <w:color w:val="FFFFFF"/>
                                    <w:spacing w:val="-2"/>
                                    <w:sz w:val="16"/>
                                  </w:rPr>
                                  <w:t>Fresno</w:t>
                                </w:r>
                              </w:hyperlink>
                            </w:p>
                          </w:txbxContent>
                        </wps:txbx>
                        <wps:bodyPr wrap="square" lIns="0" tIns="0" rIns="0" bIns="0" rtlCol="0">
                          <a:noAutofit/>
                        </wps:bodyPr>
                      </wps:wsp>
                      <wps:wsp>
                        <wps:cNvPr id="8" name="Textbox 8"/>
                        <wps:cNvSpPr txBox="1"/>
                        <wps:spPr>
                          <a:xfrm>
                            <a:off x="3582320" y="2293650"/>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559.432.4500</w:t>
                              </w:r>
                            </w:p>
                          </w:txbxContent>
                        </wps:txbx>
                        <wps:bodyPr wrap="square" lIns="0" tIns="0" rIns="0" bIns="0" rtlCol="0">
                          <a:noAutofit/>
                        </wps:bodyPr>
                      </wps:wsp>
                      <wps:wsp>
                        <wps:cNvPr id="9" name="Textbox 9"/>
                        <wps:cNvSpPr txBox="1"/>
                        <wps:spPr>
                          <a:xfrm>
                            <a:off x="4750778" y="2293650"/>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559.432.4590</w:t>
                              </w:r>
                            </w:p>
                          </w:txbxContent>
                        </wps:txbx>
                        <wps:bodyPr wrap="square" lIns="0" tIns="0" rIns="0" bIns="0" rtlCol="0">
                          <a:noAutofit/>
                        </wps:bodyPr>
                      </wps:wsp>
                      <wps:wsp>
                        <wps:cNvPr id="10" name="Textbox 10"/>
                        <wps:cNvSpPr txBox="1"/>
                        <wps:spPr>
                          <a:xfrm>
                            <a:off x="3813395" y="2500373"/>
                            <a:ext cx="1493520" cy="127000"/>
                          </a:xfrm>
                          <a:prstGeom prst="rect">
                            <a:avLst/>
                          </a:prstGeom>
                        </wps:spPr>
                        <wps:txbx>
                          <w:txbxContent>
                            <w:p>
                              <w:pPr>
                                <w:spacing w:before="2"/>
                                <w:ind w:left="0" w:right="0" w:firstLine="0"/>
                                <w:jc w:val="left"/>
                                <w:rPr>
                                  <w:sz w:val="16"/>
                                </w:rPr>
                              </w:pPr>
                              <w:hyperlink r:id="rId10">
                                <w:r>
                                  <w:rPr>
                                    <w:color w:val="FFFFFF"/>
                                    <w:spacing w:val="-2"/>
                                    <w:sz w:val="16"/>
                                  </w:rPr>
                                  <w:t>jzimmerl@fennemorelaw.com</w:t>
                                </w:r>
                              </w:hyperlink>
                            </w:p>
                          </w:txbxContent>
                        </wps:txbx>
                        <wps:bodyPr wrap="square" lIns="0" tIns="0" rIns="0" bIns="0" rtlCol="0">
                          <a:noAutofit/>
                        </wps:bodyPr>
                      </wps:wsp>
                    </wpg:wgp>
                  </a:graphicData>
                </a:graphic>
              </wp:anchor>
            </w:drawing>
          </mc:Choice>
          <mc:Fallback>
            <w:pict>
              <v:group style="position:absolute;margin-left:66.809998pt;margin-top:-254.428909pt;width:478.1pt;height:249.05pt;mso-position-horizontal-relative:page;mso-position-vertical-relative:paragraph;z-index:15728640" id="docshapegroup1" coordorigin="1336,-5089" coordsize="9562,4981">
                <v:shape style="position:absolute;left:1336;top:-5089;width:2165;height:424" type="#_x0000_t75" id="docshape2" alt="Fennemore" href="https://www.fennemorelaw.com/" stroked="false">
                  <v:imagedata r:id="rId5" o:title=""/>
                </v:shape>
                <v:shape style="position:absolute;left:1336;top:-4666;width:4785;height:4557" type="#_x0000_t75" id="docshape3" alt="Joseph Zimmerl" stroked="false">
                  <v:imagedata r:id="rId7" o:title=""/>
                </v:shape>
                <v:rect style="position:absolute;left:6121;top:-4666;width:4777;height:4557" id="docshape4" filled="true" fillcolor="#262424" stroked="false">
                  <v:fill type="solid"/>
                </v:rect>
                <v:shape style="position:absolute;left:6837;top:-2501;width:3337;height:505" id="docshape5" coordorigin="6837,-2501" coordsize="3337,505" path="m10174,-2004l6837,-2004,6837,-1996,10174,-1996,10174,-2004xm10174,-2501l6837,-2501,6837,-2493,10174,-2493,10174,-2501xe" filled="true" fillcolor="#ffffff" stroked="false">
                  <v:path arrowok="t"/>
                  <v:fill type="solid"/>
                </v:shape>
                <v:shapetype id="_x0000_t202" o:spt="202" coordsize="21600,21600" path="m,l,21600r21600,l21600,xe">
                  <v:stroke joinstyle="miter"/>
                  <v:path gradientshapeok="t" o:connecttype="rect"/>
                </v:shapetype>
                <v:shape style="position:absolute;left:7550;top:-3887;width:1933;height:1731" type="#_x0000_t202" id="docshape6" filled="false" stroked="false">
                  <v:textbox inset="0,0,0,0">
                    <w:txbxContent>
                      <w:p>
                        <w:pPr>
                          <w:spacing w:line="216" w:lineRule="auto" w:before="40"/>
                          <w:ind w:left="0" w:right="18" w:firstLine="0"/>
                          <w:jc w:val="center"/>
                          <w:rPr>
                            <w:sz w:val="39"/>
                          </w:rPr>
                        </w:pPr>
                        <w:r>
                          <w:rPr>
                            <w:color w:val="FFFFFF"/>
                            <w:sz w:val="39"/>
                          </w:rPr>
                          <w:t>JOSEPH</w:t>
                        </w:r>
                        <w:r>
                          <w:rPr>
                            <w:color w:val="FFFFFF"/>
                            <w:spacing w:val="-27"/>
                            <w:sz w:val="39"/>
                          </w:rPr>
                          <w:t> </w:t>
                        </w:r>
                        <w:r>
                          <w:rPr>
                            <w:color w:val="FFFFFF"/>
                            <w:sz w:val="39"/>
                          </w:rPr>
                          <w:t>H. </w:t>
                        </w:r>
                        <w:r>
                          <w:rPr>
                            <w:color w:val="FFFFFF"/>
                            <w:spacing w:val="-2"/>
                            <w:sz w:val="39"/>
                          </w:rPr>
                          <w:t>ZIMMERL</w:t>
                        </w:r>
                      </w:p>
                      <w:p>
                        <w:pPr>
                          <w:spacing w:before="48"/>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Business</w:t>
                          </w:r>
                          <w:r>
                            <w:rPr>
                              <w:color w:val="FFFFFF"/>
                              <w:spacing w:val="3"/>
                              <w:sz w:val="16"/>
                            </w:rPr>
                            <w:t> </w:t>
                          </w:r>
                          <w:r>
                            <w:rPr>
                              <w:color w:val="FFFFFF"/>
                              <w:sz w:val="16"/>
                            </w:rPr>
                            <w:t>&amp;</w:t>
                          </w:r>
                          <w:r>
                            <w:rPr>
                              <w:color w:val="FFFFFF"/>
                              <w:spacing w:val="4"/>
                              <w:sz w:val="16"/>
                            </w:rPr>
                            <w:t> </w:t>
                          </w:r>
                          <w:r>
                            <w:rPr>
                              <w:color w:val="FFFFFF"/>
                              <w:spacing w:val="-2"/>
                              <w:sz w:val="16"/>
                            </w:rPr>
                            <w:t>Finance</w:t>
                          </w:r>
                        </w:hyperlink>
                      </w:p>
                    </w:txbxContent>
                  </v:textbox>
                  <w10:wrap type="none"/>
                </v:shape>
                <v:shape style="position:absolute;left:8256;top:-1729;width:522;height:200" type="#_x0000_t202" id="docshape7" filled="false" stroked="false">
                  <v:textbox inset="0,0,0,0">
                    <w:txbxContent>
                      <w:p>
                        <w:pPr>
                          <w:spacing w:before="2"/>
                          <w:ind w:left="0" w:right="0" w:firstLine="0"/>
                          <w:jc w:val="left"/>
                          <w:rPr>
                            <w:sz w:val="16"/>
                          </w:rPr>
                        </w:pPr>
                        <w:hyperlink r:id="rId9">
                          <w:r>
                            <w:rPr>
                              <w:color w:val="FFFFFF"/>
                              <w:spacing w:val="-2"/>
                              <w:sz w:val="16"/>
                            </w:rPr>
                            <w:t>Fresno</w:t>
                          </w:r>
                        </w:hyperlink>
                      </w:p>
                    </w:txbxContent>
                  </v:textbox>
                  <w10:wrap type="none"/>
                </v:shape>
                <v:shape style="position:absolute;left:6977;top:-1477;width:1258;height:210" type="#_x0000_t202" id="docshape8" filled="false" stroked="false">
                  <v:textbox inset="0,0,0,0">
                    <w:txbxContent>
                      <w:p>
                        <w:pPr>
                          <w:spacing w:before="1"/>
                          <w:ind w:left="0" w:right="0" w:firstLine="0"/>
                          <w:jc w:val="left"/>
                          <w:rPr>
                            <w:sz w:val="17"/>
                          </w:rPr>
                        </w:pPr>
                        <w:r>
                          <w:rPr>
                            <w:color w:val="FFFFFF"/>
                            <w:sz w:val="17"/>
                          </w:rPr>
                          <w:t>P: </w:t>
                        </w:r>
                        <w:r>
                          <w:rPr>
                            <w:color w:val="FFFFFF"/>
                            <w:spacing w:val="-2"/>
                            <w:sz w:val="17"/>
                          </w:rPr>
                          <w:t>559.432.4500</w:t>
                        </w:r>
                      </w:p>
                    </w:txbxContent>
                  </v:textbox>
                  <w10:wrap type="none"/>
                </v:shape>
                <v:shape style="position:absolute;left:8817;top:-1477;width:1240;height:210" type="#_x0000_t202" id="docshape9" filled="false" stroked="false">
                  <v:textbox inset="0,0,0,0">
                    <w:txbxContent>
                      <w:p>
                        <w:pPr>
                          <w:spacing w:before="1"/>
                          <w:ind w:left="0" w:right="0" w:firstLine="0"/>
                          <w:jc w:val="left"/>
                          <w:rPr>
                            <w:sz w:val="17"/>
                          </w:rPr>
                        </w:pPr>
                        <w:r>
                          <w:rPr>
                            <w:color w:val="FFFFFF"/>
                            <w:sz w:val="17"/>
                          </w:rPr>
                          <w:t>F: </w:t>
                        </w:r>
                        <w:r>
                          <w:rPr>
                            <w:color w:val="FFFFFF"/>
                            <w:spacing w:val="-2"/>
                            <w:sz w:val="17"/>
                          </w:rPr>
                          <w:t>559.432.4590</w:t>
                        </w:r>
                      </w:p>
                    </w:txbxContent>
                  </v:textbox>
                  <w10:wrap type="none"/>
                </v:shape>
                <v:shape style="position:absolute;left:7341;top:-1151;width:2352;height:200" type="#_x0000_t202" id="docshape10" filled="false" stroked="false">
                  <v:textbox inset="0,0,0,0">
                    <w:txbxContent>
                      <w:p>
                        <w:pPr>
                          <w:spacing w:before="2"/>
                          <w:ind w:left="0" w:right="0" w:firstLine="0"/>
                          <w:jc w:val="left"/>
                          <w:rPr>
                            <w:sz w:val="16"/>
                          </w:rPr>
                        </w:pPr>
                        <w:hyperlink r:id="rId10">
                          <w:r>
                            <w:rPr>
                              <w:color w:val="FFFFFF"/>
                              <w:spacing w:val="-2"/>
                              <w:sz w:val="16"/>
                            </w:rPr>
                            <w:t>jzimmerl@fennemorelaw.com</w:t>
                          </w:r>
                        </w:hyperlink>
                      </w:p>
                    </w:txbxContent>
                  </v:textbox>
                  <w10:wrap type="none"/>
                </v:shape>
                <w10:wrap type="none"/>
              </v:group>
            </w:pict>
          </mc:Fallback>
        </mc:AlternateContent>
      </w:r>
      <w:r>
        <w:rPr>
          <w:b/>
          <w:color w:val="002E6B"/>
          <w:sz w:val="24"/>
        </w:rPr>
        <w:t>JOSEPH</w:t>
      </w:r>
      <w:r>
        <w:rPr>
          <w:b/>
          <w:color w:val="002E6B"/>
          <w:spacing w:val="6"/>
          <w:sz w:val="24"/>
        </w:rPr>
        <w:t> </w:t>
      </w:r>
      <w:r>
        <w:rPr>
          <w:b/>
          <w:color w:val="002E6B"/>
          <w:sz w:val="24"/>
        </w:rPr>
        <w:t>H.</w:t>
      </w:r>
      <w:r>
        <w:rPr>
          <w:b/>
          <w:color w:val="002E6B"/>
          <w:spacing w:val="6"/>
          <w:sz w:val="24"/>
        </w:rPr>
        <w:t> </w:t>
      </w:r>
      <w:r>
        <w:rPr>
          <w:b/>
          <w:color w:val="002E6B"/>
          <w:spacing w:val="-2"/>
          <w:sz w:val="24"/>
        </w:rPr>
        <w:t>ZIMMERL</w:t>
      </w:r>
    </w:p>
    <w:p>
      <w:pPr>
        <w:pStyle w:val="BodyText"/>
        <w:spacing w:line="302" w:lineRule="auto" w:before="146"/>
        <w:ind w:left="99" w:right="375"/>
      </w:pPr>
      <w:r>
        <w:rPr>
          <w:color w:val="6E6158"/>
        </w:rPr>
        <w:t>Joe Zimmerl is an attorney working out of our Fresno office where his practice focuses on</w:t>
      </w:r>
      <w:r>
        <w:rPr>
          <w:color w:val="6E6158"/>
          <w:spacing w:val="40"/>
        </w:rPr>
        <w:t> </w:t>
      </w:r>
      <w:r>
        <w:rPr>
          <w:color w:val="6E6158"/>
        </w:rPr>
        <w:t>agribusiness,</w:t>
      </w:r>
      <w:r>
        <w:rPr>
          <w:color w:val="6E6158"/>
          <w:spacing w:val="40"/>
        </w:rPr>
        <w:t> </w:t>
      </w:r>
      <w:r>
        <w:rPr>
          <w:color w:val="6E6158"/>
        </w:rPr>
        <w:t>business</w:t>
      </w:r>
      <w:r>
        <w:rPr>
          <w:color w:val="6E6158"/>
          <w:spacing w:val="40"/>
        </w:rPr>
        <w:t> </w:t>
      </w:r>
      <w:r>
        <w:rPr>
          <w:color w:val="6E6158"/>
        </w:rPr>
        <w:t>transactions,</w:t>
      </w:r>
      <w:r>
        <w:rPr>
          <w:color w:val="6E6158"/>
          <w:spacing w:val="40"/>
        </w:rPr>
        <w:t> </w:t>
      </w:r>
      <w:r>
        <w:rPr>
          <w:color w:val="6E6158"/>
        </w:rPr>
        <w:t>financing,</w:t>
      </w:r>
      <w:r>
        <w:rPr>
          <w:color w:val="6E6158"/>
          <w:spacing w:val="40"/>
        </w:rPr>
        <w:t> </w:t>
      </w:r>
      <w:r>
        <w:rPr>
          <w:color w:val="6E6158"/>
        </w:rPr>
        <w:t>estate</w:t>
      </w:r>
      <w:r>
        <w:rPr>
          <w:color w:val="6E6158"/>
          <w:spacing w:val="40"/>
        </w:rPr>
        <w:t> </w:t>
      </w:r>
      <w:r>
        <w:rPr>
          <w:color w:val="6E6158"/>
        </w:rPr>
        <w:t>planning,</w:t>
      </w:r>
      <w:r>
        <w:rPr>
          <w:color w:val="6E6158"/>
          <w:spacing w:val="40"/>
        </w:rPr>
        <w:t> </w:t>
      </w:r>
      <w:r>
        <w:rPr>
          <w:color w:val="6E6158"/>
        </w:rPr>
        <w:t>and</w:t>
      </w:r>
      <w:r>
        <w:rPr>
          <w:color w:val="6E6158"/>
          <w:spacing w:val="40"/>
        </w:rPr>
        <w:t> </w:t>
      </w:r>
      <w:r>
        <w:rPr>
          <w:color w:val="6E6158"/>
        </w:rPr>
        <w:t>trust</w:t>
      </w:r>
      <w:r>
        <w:rPr>
          <w:color w:val="6E6158"/>
          <w:spacing w:val="40"/>
        </w:rPr>
        <w:t> </w:t>
      </w:r>
      <w:r>
        <w:rPr>
          <w:color w:val="6E6158"/>
        </w:rPr>
        <w:t>administration.</w:t>
      </w:r>
    </w:p>
    <w:p>
      <w:pPr>
        <w:pStyle w:val="BodyText"/>
        <w:spacing w:line="295" w:lineRule="auto" w:before="186"/>
        <w:ind w:left="99" w:right="375"/>
      </w:pPr>
      <w:r>
        <w:rPr>
          <w:color w:val="6E6158"/>
        </w:rPr>
        <w:t>Taking great pride in his accessibility and availability to his clients, most, if not all of his clients</w:t>
      </w:r>
      <w:r>
        <w:rPr>
          <w:color w:val="6E6158"/>
          <w:spacing w:val="40"/>
        </w:rPr>
        <w:t> </w:t>
      </w:r>
      <w:r>
        <w:rPr>
          <w:color w:val="6E6158"/>
        </w:rPr>
        <w:t>have his cell-phone number. In today’s business world, clients expect near instant responses to</w:t>
      </w:r>
      <w:r>
        <w:rPr>
          <w:color w:val="6E6158"/>
          <w:spacing w:val="40"/>
        </w:rPr>
        <w:t> </w:t>
      </w:r>
      <w:r>
        <w:rPr>
          <w:color w:val="6E6158"/>
        </w:rPr>
        <w:t>their requests, and he wants to make sure he is available to serve their needs. Joe takes great</w:t>
      </w:r>
      <w:r>
        <w:rPr>
          <w:color w:val="6E6158"/>
          <w:spacing w:val="40"/>
        </w:rPr>
        <w:t> </w:t>
      </w:r>
      <w:r>
        <w:rPr>
          <w:color w:val="6E6158"/>
        </w:rPr>
        <w:t>pleasure in helping his clients accomplish their goals.</w:t>
      </w:r>
    </w:p>
    <w:p>
      <w:pPr>
        <w:pStyle w:val="BodyText"/>
        <w:spacing w:line="292" w:lineRule="auto" w:before="197"/>
        <w:ind w:left="99"/>
      </w:pPr>
      <w:r>
        <w:rPr>
          <w:color w:val="6E6158"/>
        </w:rPr>
        <w:t>Outside of work, you’ll probably find Joe spending time with his family – or heading toward the</w:t>
      </w:r>
      <w:r>
        <w:rPr>
          <w:color w:val="6E6158"/>
          <w:spacing w:val="40"/>
        </w:rPr>
        <w:t> </w:t>
      </w:r>
      <w:r>
        <w:rPr>
          <w:color w:val="6E6158"/>
          <w:spacing w:val="-2"/>
        </w:rPr>
        <w:t>beach.</w:t>
      </w:r>
    </w:p>
    <w:p>
      <w:pPr>
        <w:pStyle w:val="Heading1"/>
        <w:spacing w:before="162"/>
      </w:pPr>
      <w:r>
        <w:rPr>
          <w:color w:val="FF8100"/>
          <w:spacing w:val="-2"/>
        </w:rPr>
        <w:t>EDUCATION</w:t>
      </w:r>
    </w:p>
    <w:p>
      <w:pPr>
        <w:pStyle w:val="BodyText"/>
        <w:spacing w:before="36"/>
        <w:rPr>
          <w:b/>
        </w:rPr>
      </w:pPr>
    </w:p>
    <w:p>
      <w:pPr>
        <w:pStyle w:val="BodyText"/>
        <w:spacing w:line="420" w:lineRule="auto"/>
        <w:ind w:left="99" w:right="5231"/>
      </w:pPr>
      <w:r>
        <w:rPr>
          <w:color w:val="6E6158"/>
        </w:rPr>
        <w:t>J.D., Georgetown University Law </w:t>
      </w:r>
      <w:r>
        <w:rPr>
          <w:color w:val="6E6158"/>
        </w:rPr>
        <w:t>Center</w:t>
      </w:r>
      <w:r>
        <w:rPr>
          <w:color w:val="6E6158"/>
        </w:rPr>
        <w:t> B.A., Loyola Marymount University</w:t>
      </w:r>
    </w:p>
    <w:p>
      <w:pPr>
        <w:spacing w:line="234" w:lineRule="exact" w:before="0"/>
        <w:ind w:left="99" w:right="0" w:firstLine="0"/>
        <w:jc w:val="left"/>
        <w:rPr>
          <w:i/>
          <w:sz w:val="20"/>
        </w:rPr>
      </w:pPr>
      <w:r>
        <w:rPr>
          <w:color w:val="6E6158"/>
          <w:spacing w:val="-2"/>
          <w:sz w:val="19"/>
        </w:rPr>
        <w:t>Staff Member,</w:t>
      </w:r>
      <w:r>
        <w:rPr>
          <w:color w:val="6E6158"/>
          <w:spacing w:val="-1"/>
          <w:sz w:val="19"/>
        </w:rPr>
        <w:t> </w:t>
      </w:r>
      <w:r>
        <w:rPr>
          <w:i/>
          <w:color w:val="6E6158"/>
          <w:spacing w:val="-2"/>
          <w:sz w:val="20"/>
        </w:rPr>
        <w:t>Georgetown</w:t>
      </w:r>
      <w:r>
        <w:rPr>
          <w:i/>
          <w:color w:val="6E6158"/>
          <w:spacing w:val="-4"/>
          <w:sz w:val="20"/>
        </w:rPr>
        <w:t> </w:t>
      </w:r>
      <w:r>
        <w:rPr>
          <w:i/>
          <w:color w:val="6E6158"/>
          <w:spacing w:val="-2"/>
          <w:sz w:val="20"/>
        </w:rPr>
        <w:t>Environmental</w:t>
      </w:r>
      <w:r>
        <w:rPr>
          <w:i/>
          <w:color w:val="6E6158"/>
          <w:spacing w:val="-5"/>
          <w:sz w:val="20"/>
        </w:rPr>
        <w:t> </w:t>
      </w:r>
      <w:r>
        <w:rPr>
          <w:i/>
          <w:color w:val="6E6158"/>
          <w:spacing w:val="-2"/>
          <w:sz w:val="20"/>
        </w:rPr>
        <w:t>Law</w:t>
      </w:r>
      <w:r>
        <w:rPr>
          <w:i/>
          <w:color w:val="6E6158"/>
          <w:spacing w:val="-4"/>
          <w:sz w:val="20"/>
        </w:rPr>
        <w:t> </w:t>
      </w:r>
      <w:r>
        <w:rPr>
          <w:i/>
          <w:color w:val="6E6158"/>
          <w:spacing w:val="-2"/>
          <w:sz w:val="20"/>
        </w:rPr>
        <w:t>Journal</w:t>
      </w:r>
    </w:p>
    <w:p>
      <w:pPr>
        <w:pStyle w:val="BodyText"/>
        <w:spacing w:before="161"/>
        <w:rPr>
          <w:i/>
          <w:sz w:val="24"/>
        </w:rPr>
      </w:pPr>
    </w:p>
    <w:p>
      <w:pPr>
        <w:pStyle w:val="Heading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before="27"/>
        <w:rPr>
          <w:b/>
        </w:rPr>
      </w:pPr>
    </w:p>
    <w:p>
      <w:pPr>
        <w:pStyle w:val="BodyText"/>
        <w:spacing w:line="422" w:lineRule="auto" w:before="1"/>
        <w:ind w:left="99" w:right="7411"/>
      </w:pPr>
      <w:r>
        <w:rPr>
          <w:color w:val="6E6158"/>
        </w:rPr>
        <w:t>Business &amp; </w:t>
      </w:r>
      <w:r>
        <w:rPr>
          <w:color w:val="6E6158"/>
        </w:rPr>
        <w:t>Finance Estate Planning Trusts &amp; Estates</w:t>
      </w:r>
    </w:p>
    <w:p>
      <w:pPr>
        <w:pStyle w:val="Heading1"/>
        <w:spacing w:before="282"/>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27"/>
        <w:rPr>
          <w:b/>
        </w:rPr>
      </w:pPr>
    </w:p>
    <w:p>
      <w:pPr>
        <w:pStyle w:val="BodyText"/>
        <w:spacing w:line="302" w:lineRule="auto"/>
        <w:ind w:left="99" w:right="375"/>
      </w:pPr>
      <w:hyperlink r:id="rId11">
        <w:r>
          <w:rPr>
            <w:color w:val="F5821F"/>
          </w:rPr>
          <w:t>Featuring, “A Conversation On Life In The Legal Profession With Attorney Joseph </w:t>
        </w:r>
        <w:r>
          <w:rPr>
            <w:color w:val="F5821F"/>
          </w:rPr>
          <w:t>Zimmerl,”</w:t>
        </w:r>
      </w:hyperlink>
      <w:r>
        <w:rPr>
          <w:color w:val="F5821F"/>
          <w:spacing w:val="40"/>
        </w:rPr>
        <w:t> </w:t>
      </w:r>
      <w:hyperlink r:id="rId11">
        <w:r>
          <w:rPr>
            <w:color w:val="F5821F"/>
          </w:rPr>
          <w:t>Fennemore Blog, July 13, 2023</w:t>
        </w:r>
      </w:hyperlink>
    </w:p>
    <w:p>
      <w:pPr>
        <w:pStyle w:val="BodyText"/>
        <w:spacing w:before="102"/>
        <w:rPr>
          <w:sz w:val="24"/>
        </w:rPr>
      </w:pPr>
    </w:p>
    <w:p>
      <w:pPr>
        <w:pStyle w:val="Heading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Heading1"/>
        <w:spacing w:after="0"/>
        <w:sectPr>
          <w:type w:val="continuous"/>
          <w:pgSz w:w="12240" w:h="15840"/>
          <w:pgMar w:top="560" w:bottom="280" w:left="1440" w:right="1440"/>
        </w:sectPr>
      </w:pPr>
    </w:p>
    <w:p>
      <w:pPr>
        <w:pStyle w:val="BodyText"/>
        <w:spacing w:line="422" w:lineRule="auto" w:before="83"/>
        <w:ind w:left="99" w:right="1337"/>
      </w:pPr>
      <w:r>
        <w:rPr>
          <w:color w:val="6E6158"/>
        </w:rPr>
        <w:t>Member, State Bar of California, Business Law Section and Estate Planning Section Member, Fresno County Bar Association, Estate Planning and Business Section Member, Los Angeles Bar Association, Business Section and Estate Planning </w:t>
      </w:r>
      <w:r>
        <w:rPr>
          <w:color w:val="6E6158"/>
        </w:rPr>
        <w:t>Section President, Fresno Sunset Rotary, 2019-2020</w:t>
      </w:r>
    </w:p>
    <w:p>
      <w:pPr>
        <w:pStyle w:val="Heading1"/>
        <w:spacing w:before="279"/>
      </w:pPr>
      <w:r>
        <w:rPr>
          <w:color w:val="FF8100"/>
        </w:rPr>
        <w:t>AWARDS</w:t>
      </w:r>
      <w:r>
        <w:rPr>
          <w:color w:val="FF8100"/>
          <w:spacing w:val="8"/>
        </w:rPr>
        <w:t> </w:t>
      </w:r>
      <w:r>
        <w:rPr>
          <w:color w:val="FF8100"/>
        </w:rPr>
        <w:t>AND</w:t>
      </w:r>
      <w:r>
        <w:rPr>
          <w:color w:val="FF8100"/>
          <w:spacing w:val="9"/>
        </w:rPr>
        <w:t> </w:t>
      </w:r>
      <w:r>
        <w:rPr>
          <w:color w:val="FF8100"/>
          <w:spacing w:val="-2"/>
        </w:rPr>
        <w:t>HONORS</w:t>
      </w:r>
    </w:p>
    <w:p>
      <w:pPr>
        <w:pStyle w:val="BodyText"/>
        <w:spacing w:before="18"/>
        <w:rPr>
          <w:b/>
        </w:rPr>
      </w:pPr>
    </w:p>
    <w:p>
      <w:pPr>
        <w:pStyle w:val="BodyText"/>
        <w:spacing w:line="288" w:lineRule="auto"/>
        <w:ind w:left="99"/>
      </w:pPr>
      <w:r>
        <w:rPr>
          <w:i/>
          <w:color w:val="6E6158"/>
          <w:sz w:val="20"/>
        </w:rPr>
        <w:t>Best Lawyers in America</w:t>
      </w:r>
      <w:r>
        <w:rPr>
          <w:color w:val="6E6158"/>
        </w:rPr>
        <w:t>®, Ones to Watch, Corporate Law, Trusts and Estates, 2024-2026, Business Organizations (including LLCs and Partnerships), Project Finance Law, 2026</w:t>
      </w:r>
    </w:p>
    <w:p>
      <w:pPr>
        <w:spacing w:before="129"/>
        <w:ind w:left="99" w:right="0" w:firstLine="0"/>
        <w:jc w:val="left"/>
        <w:rPr>
          <w:sz w:val="19"/>
        </w:rPr>
      </w:pPr>
      <w:r>
        <w:rPr>
          <w:i/>
          <w:color w:val="6E6158"/>
          <w:spacing w:val="-2"/>
          <w:sz w:val="20"/>
        </w:rPr>
        <w:t>Northern</w:t>
      </w:r>
      <w:r>
        <w:rPr>
          <w:i/>
          <w:color w:val="6E6158"/>
          <w:spacing w:val="-3"/>
          <w:sz w:val="20"/>
        </w:rPr>
        <w:t> </w:t>
      </w:r>
      <w:r>
        <w:rPr>
          <w:i/>
          <w:color w:val="6E6158"/>
          <w:spacing w:val="-2"/>
          <w:sz w:val="20"/>
        </w:rPr>
        <w:t>California</w:t>
      </w:r>
      <w:r>
        <w:rPr>
          <w:i/>
          <w:color w:val="6E6158"/>
          <w:spacing w:val="-3"/>
          <w:sz w:val="20"/>
        </w:rPr>
        <w:t> </w:t>
      </w:r>
      <w:r>
        <w:rPr>
          <w:i/>
          <w:color w:val="6E6158"/>
          <w:spacing w:val="-2"/>
          <w:sz w:val="20"/>
        </w:rPr>
        <w:t>Super</w:t>
      </w:r>
      <w:r>
        <w:rPr>
          <w:i/>
          <w:color w:val="6E6158"/>
          <w:spacing w:val="-3"/>
          <w:sz w:val="20"/>
        </w:rPr>
        <w:t> </w:t>
      </w:r>
      <w:r>
        <w:rPr>
          <w:i/>
          <w:color w:val="6E6158"/>
          <w:spacing w:val="-2"/>
          <w:sz w:val="20"/>
        </w:rPr>
        <w:t>Lawyers</w:t>
      </w:r>
      <w:r>
        <w:rPr>
          <w:i/>
          <w:color w:val="6E6158"/>
          <w:spacing w:val="-2"/>
          <w:position w:val="7"/>
          <w:sz w:val="16"/>
        </w:rPr>
        <w:t>®</w:t>
      </w:r>
      <w:r>
        <w:rPr>
          <w:i/>
          <w:color w:val="6E6158"/>
          <w:spacing w:val="9"/>
          <w:position w:val="7"/>
          <w:sz w:val="16"/>
        </w:rPr>
        <w:t> </w:t>
      </w:r>
      <w:r>
        <w:rPr>
          <w:i/>
          <w:color w:val="6E6158"/>
          <w:spacing w:val="-2"/>
          <w:sz w:val="20"/>
        </w:rPr>
        <w:t>Rising</w:t>
      </w:r>
      <w:r>
        <w:rPr>
          <w:i/>
          <w:color w:val="6E6158"/>
          <w:spacing w:val="-3"/>
          <w:sz w:val="20"/>
        </w:rPr>
        <w:t> </w:t>
      </w:r>
      <w:r>
        <w:rPr>
          <w:i/>
          <w:color w:val="6E6158"/>
          <w:spacing w:val="-2"/>
          <w:sz w:val="20"/>
        </w:rPr>
        <w:t>Stars</w:t>
      </w:r>
      <w:r>
        <w:rPr>
          <w:i/>
          <w:color w:val="6E6158"/>
          <w:spacing w:val="-2"/>
          <w:position w:val="7"/>
          <w:sz w:val="16"/>
        </w:rPr>
        <w:t>®</w:t>
      </w:r>
      <w:r>
        <w:rPr>
          <w:i/>
          <w:color w:val="6E6158"/>
          <w:spacing w:val="-2"/>
          <w:sz w:val="20"/>
        </w:rPr>
        <w:t>,</w:t>
      </w:r>
      <w:r>
        <w:rPr>
          <w:i/>
          <w:color w:val="6E6158"/>
          <w:spacing w:val="-3"/>
          <w:sz w:val="20"/>
        </w:rPr>
        <w:t> </w:t>
      </w:r>
      <w:r>
        <w:rPr>
          <w:color w:val="6E6158"/>
          <w:spacing w:val="-2"/>
          <w:sz w:val="19"/>
        </w:rPr>
        <w:t>2023-</w:t>
      </w:r>
      <w:r>
        <w:rPr>
          <w:color w:val="6E6158"/>
          <w:spacing w:val="-4"/>
          <w:sz w:val="19"/>
        </w:rPr>
        <w:t>2026</w:t>
      </w:r>
    </w:p>
    <w:p>
      <w:pPr>
        <w:pStyle w:val="BodyText"/>
        <w:spacing w:before="160"/>
        <w:rPr>
          <w:sz w:val="24"/>
        </w:rPr>
      </w:pPr>
    </w:p>
    <w:p>
      <w:pPr>
        <w:pStyle w:val="Heading1"/>
      </w:pPr>
      <w:r>
        <w:rPr>
          <w:color w:val="FF8100"/>
          <w:spacing w:val="-2"/>
        </w:rPr>
        <w:t>ADMISSIONS</w:t>
      </w:r>
    </w:p>
    <w:p>
      <w:pPr>
        <w:pStyle w:val="BodyText"/>
        <w:spacing w:before="28"/>
        <w:rPr>
          <w:b/>
        </w:rPr>
      </w:pPr>
    </w:p>
    <w:p>
      <w:pPr>
        <w:pStyle w:val="BodyText"/>
        <w:ind w:left="99"/>
      </w:pPr>
      <w:r>
        <w:rPr>
          <w:color w:val="6E6158"/>
          <w:spacing w:val="-2"/>
        </w:rPr>
        <w:t>California</w:t>
      </w:r>
    </w:p>
    <w:p>
      <w:pPr>
        <w:pStyle w:val="BodyText"/>
        <w:spacing w:before="174"/>
        <w:ind w:left="99"/>
      </w:pPr>
      <w:r>
        <w:rPr>
          <w:color w:val="6E6158"/>
        </w:rPr>
        <w:t>U.S.</w:t>
      </w:r>
      <w:r>
        <w:rPr>
          <w:color w:val="6E6158"/>
          <w:spacing w:val="11"/>
        </w:rPr>
        <w:t> </w:t>
      </w:r>
      <w:r>
        <w:rPr>
          <w:color w:val="6E6158"/>
        </w:rPr>
        <w:t>District</w:t>
      </w:r>
      <w:r>
        <w:rPr>
          <w:color w:val="6E6158"/>
          <w:spacing w:val="11"/>
        </w:rPr>
        <w:t> </w:t>
      </w:r>
      <w:r>
        <w:rPr>
          <w:color w:val="6E6158"/>
        </w:rPr>
        <w:t>Court</w:t>
      </w:r>
      <w:r>
        <w:rPr>
          <w:color w:val="6E6158"/>
          <w:spacing w:val="11"/>
        </w:rPr>
        <w:t> </w:t>
      </w:r>
      <w:r>
        <w:rPr>
          <w:color w:val="6E6158"/>
        </w:rPr>
        <w:t>Eastern</w:t>
      </w:r>
      <w:r>
        <w:rPr>
          <w:color w:val="6E6158"/>
          <w:spacing w:val="12"/>
        </w:rPr>
        <w:t> </w:t>
      </w:r>
      <w:r>
        <w:rPr>
          <w:color w:val="6E6158"/>
        </w:rPr>
        <w:t>District</w:t>
      </w:r>
      <w:r>
        <w:rPr>
          <w:color w:val="6E6158"/>
          <w:spacing w:val="11"/>
        </w:rPr>
        <w:t> </w:t>
      </w:r>
      <w:r>
        <w:rPr>
          <w:color w:val="6E6158"/>
        </w:rPr>
        <w:t>of</w:t>
      </w:r>
      <w:r>
        <w:rPr>
          <w:color w:val="6E6158"/>
          <w:spacing w:val="11"/>
        </w:rPr>
        <w:t> </w:t>
      </w:r>
      <w:r>
        <w:rPr>
          <w:color w:val="6E6158"/>
          <w:spacing w:val="-2"/>
        </w:rPr>
        <w:t>California</w:t>
      </w:r>
    </w:p>
    <w:p>
      <w:pPr>
        <w:pStyle w:val="BodyText"/>
        <w:spacing w:before="182"/>
        <w:ind w:left="99"/>
      </w:pPr>
      <w:r>
        <w:rPr>
          <w:color w:val="6E6158"/>
        </w:rPr>
        <w:t>U.S.</w:t>
      </w:r>
      <w:r>
        <w:rPr>
          <w:color w:val="6E6158"/>
          <w:spacing w:val="11"/>
        </w:rPr>
        <w:t> </w:t>
      </w:r>
      <w:r>
        <w:rPr>
          <w:color w:val="6E6158"/>
        </w:rPr>
        <w:t>District</w:t>
      </w:r>
      <w:r>
        <w:rPr>
          <w:color w:val="6E6158"/>
          <w:spacing w:val="12"/>
        </w:rPr>
        <w:t> </w:t>
      </w:r>
      <w:r>
        <w:rPr>
          <w:color w:val="6E6158"/>
        </w:rPr>
        <w:t>Court</w:t>
      </w:r>
      <w:r>
        <w:rPr>
          <w:color w:val="6E6158"/>
          <w:spacing w:val="12"/>
        </w:rPr>
        <w:t> </w:t>
      </w:r>
      <w:r>
        <w:rPr>
          <w:color w:val="6E6158"/>
        </w:rPr>
        <w:t>Northern</w:t>
      </w:r>
      <w:r>
        <w:rPr>
          <w:color w:val="6E6158"/>
          <w:spacing w:val="11"/>
        </w:rPr>
        <w:t> </w:t>
      </w:r>
      <w:r>
        <w:rPr>
          <w:color w:val="6E6158"/>
        </w:rPr>
        <w:t>District</w:t>
      </w:r>
      <w:r>
        <w:rPr>
          <w:color w:val="6E6158"/>
          <w:spacing w:val="12"/>
        </w:rPr>
        <w:t> </w:t>
      </w:r>
      <w:r>
        <w:rPr>
          <w:color w:val="6E6158"/>
        </w:rPr>
        <w:t>of</w:t>
      </w:r>
      <w:r>
        <w:rPr>
          <w:color w:val="6E6158"/>
          <w:spacing w:val="12"/>
        </w:rPr>
        <w:t> </w:t>
      </w:r>
      <w:r>
        <w:rPr>
          <w:color w:val="6E6158"/>
          <w:spacing w:val="-2"/>
        </w:rPr>
        <w:t>California</w:t>
      </w:r>
    </w:p>
    <w:p>
      <w:pPr>
        <w:pStyle w:val="BodyText"/>
        <w:spacing w:before="163"/>
        <w:rPr>
          <w:sz w:val="24"/>
        </w:rPr>
      </w:pPr>
    </w:p>
    <w:p>
      <w:pPr>
        <w:pStyle w:val="Heading1"/>
      </w:pPr>
      <w:r>
        <w:rPr>
          <w:color w:val="FF8100"/>
          <w:spacing w:val="-2"/>
        </w:rPr>
        <w:t>LANGUAGES</w:t>
      </w:r>
    </w:p>
    <w:p>
      <w:pPr>
        <w:pStyle w:val="BodyText"/>
        <w:spacing w:before="27"/>
        <w:rPr>
          <w:b/>
        </w:rPr>
      </w:pPr>
    </w:p>
    <w:p>
      <w:pPr>
        <w:pStyle w:val="BodyText"/>
        <w:spacing w:before="1"/>
        <w:ind w:left="99"/>
      </w:pPr>
      <w:r>
        <w:rPr>
          <w:color w:val="6E6158"/>
        </w:rPr>
        <w:t>Slovenian,</w:t>
      </w:r>
      <w:r>
        <w:rPr>
          <w:color w:val="6E6158"/>
          <w:spacing w:val="19"/>
        </w:rPr>
        <w:t> </w:t>
      </w:r>
      <w:r>
        <w:rPr>
          <w:color w:val="6E6158"/>
          <w:spacing w:val="-2"/>
        </w:rPr>
        <w:t>Conversant</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business-and-finance/" TargetMode="External"/><Relationship Id="rId9" Type="http://schemas.openxmlformats.org/officeDocument/2006/relationships/hyperlink" Target="https://www.fennemorelaw.com/contact-us/fresno/" TargetMode="External"/><Relationship Id="rId10" Type="http://schemas.openxmlformats.org/officeDocument/2006/relationships/hyperlink" Target="mailto:jzimmerl@fennemorelaw.com" TargetMode="External"/><Relationship Id="rId11" Type="http://schemas.openxmlformats.org/officeDocument/2006/relationships/hyperlink" Target="https://www.fennemorelaw.com/the-practice-of-law-is-ultimately-about-relation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Joseph H. Zimmerl - Fennemore</dc:title>
  <dcterms:created xsi:type="dcterms:W3CDTF">2026-06-30T15:24:25Z</dcterms:created>
  <dcterms:modified xsi:type="dcterms:W3CDTF">2026-06-30T15:24:25Z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v10.0.20070.1</vt:lpwstr>
  </property>
  <property fmtid="{D5CDD505-2E9C-101B-9397-08002B2CF9AE}" pid="3" name="Created">
    <vt:filetime>2026-06-30T00:00:00Z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2026-06-30T00:00:00Z</vt:filetime>
  </property>
  <property fmtid="{D5CDD505-2E9C-101B-9397-08002B2CF9AE}" pid="6" name="Producer">
    <vt:lpwstr>Skia/PDF m149</vt:lpwstr>
  </property>
</Properties>
</file>