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ck Anders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4838" y="763308"/>
                            <a:ext cx="13703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MACK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7327" y="2500373"/>
                            <a:ext cx="1665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ack Anderso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8;top:-3887;width:215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MACK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1729;width:1094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909.723.1838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06;top:-1151;width:262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MACK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Mack Anderson is a director who works in our Real Estate practice group out of the firm’s San</w:t>
      </w:r>
      <w:r>
        <w:rPr>
          <w:color w:val="6E6158"/>
          <w:spacing w:val="40"/>
        </w:rPr>
        <w:t> </w:t>
      </w:r>
      <w:r>
        <w:rPr>
          <w:color w:val="6E6158"/>
        </w:rPr>
        <w:t>Bernardino</w:t>
      </w:r>
      <w:r>
        <w:rPr>
          <w:color w:val="6E6158"/>
          <w:spacing w:val="32"/>
        </w:rPr>
        <w:t> </w:t>
      </w:r>
      <w:r>
        <w:rPr>
          <w:color w:val="6E6158"/>
        </w:rPr>
        <w:t>office.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involves</w:t>
      </w:r>
      <w:r>
        <w:rPr>
          <w:color w:val="6E6158"/>
          <w:spacing w:val="32"/>
        </w:rPr>
        <w:t> </w:t>
      </w:r>
      <w:r>
        <w:rPr>
          <w:color w:val="6E6158"/>
        </w:rPr>
        <w:t>all</w:t>
      </w:r>
      <w:r>
        <w:rPr>
          <w:color w:val="6E6158"/>
          <w:spacing w:val="32"/>
        </w:rPr>
        <w:t> </w:t>
      </w:r>
      <w:r>
        <w:rPr>
          <w:color w:val="6E6158"/>
        </w:rPr>
        <w:t>aspects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transactions,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/>
        <w:ind w:left="99" w:right="204"/>
      </w:pPr>
      <w:r>
        <w:rPr>
          <w:color w:val="6E6158"/>
        </w:rPr>
        <w:t>acquisition, development, construction, leasing, ownership, financing, management and</w:t>
      </w:r>
      <w:r>
        <w:rPr>
          <w:color w:val="6E6158"/>
          <w:spacing w:val="40"/>
        </w:rPr>
        <w:t> </w:t>
      </w:r>
      <w:r>
        <w:rPr>
          <w:color w:val="6E6158"/>
        </w:rPr>
        <w:t>disposition of industrial, commercial, retail and office properties. Mack has extensive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 real estate developers and corporate tenants in complex industrial projects. Mack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assisted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develop</w:t>
      </w:r>
      <w:r>
        <w:rPr>
          <w:color w:val="6E6158"/>
          <w:spacing w:val="25"/>
        </w:rPr>
        <w:t> </w:t>
      </w:r>
      <w:r>
        <w:rPr>
          <w:color w:val="6E6158"/>
        </w:rPr>
        <w:t>more</w:t>
      </w:r>
      <w:r>
        <w:rPr>
          <w:color w:val="6E6158"/>
          <w:spacing w:val="25"/>
        </w:rPr>
        <w:t> </w:t>
      </w:r>
      <w:r>
        <w:rPr>
          <w:color w:val="6E6158"/>
        </w:rPr>
        <w:t>than</w:t>
      </w:r>
      <w:r>
        <w:rPr>
          <w:color w:val="6E6158"/>
          <w:spacing w:val="25"/>
        </w:rPr>
        <w:t> </w:t>
      </w:r>
      <w:r>
        <w:rPr>
          <w:color w:val="6E6158"/>
        </w:rPr>
        <w:t>10</w:t>
      </w:r>
      <w:r>
        <w:rPr>
          <w:color w:val="6E6158"/>
          <w:spacing w:val="25"/>
        </w:rPr>
        <w:t> </w:t>
      </w:r>
      <w:r>
        <w:rPr>
          <w:color w:val="6E6158"/>
        </w:rPr>
        <w:t>million</w:t>
      </w:r>
      <w:r>
        <w:rPr>
          <w:color w:val="6E6158"/>
          <w:spacing w:val="25"/>
        </w:rPr>
        <w:t> </w:t>
      </w:r>
      <w:r>
        <w:rPr>
          <w:color w:val="6E6158"/>
        </w:rPr>
        <w:t>square</w:t>
      </w:r>
      <w:r>
        <w:rPr>
          <w:color w:val="6E6158"/>
          <w:spacing w:val="25"/>
        </w:rPr>
        <w:t> </w:t>
      </w:r>
      <w:r>
        <w:rPr>
          <w:color w:val="6E6158"/>
        </w:rPr>
        <w:t>feet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industrial</w:t>
      </w:r>
      <w:r>
        <w:rPr>
          <w:color w:val="6E6158"/>
          <w:spacing w:val="25"/>
        </w:rPr>
        <w:t> </w:t>
      </w:r>
      <w:r>
        <w:rPr>
          <w:color w:val="6E6158"/>
        </w:rPr>
        <w:t>space.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left="99" w:right="402"/>
      </w:pPr>
      <w:r>
        <w:rPr>
          <w:color w:val="6E6158"/>
        </w:rPr>
        <w:t>addition, Mack has extensive commercial experience, representing national retail and corporate</w:t>
      </w:r>
      <w:r>
        <w:rPr>
          <w:color w:val="6E6158"/>
          <w:spacing w:val="11"/>
        </w:rPr>
        <w:t> </w:t>
      </w:r>
      <w:r>
        <w:rPr>
          <w:color w:val="6E6158"/>
        </w:rPr>
        <w:t>tenants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acquisition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</w:rPr>
        <w:t>properties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leases.</w:t>
      </w:r>
    </w:p>
    <w:p>
      <w:pPr>
        <w:pStyle w:val="BodyText"/>
        <w:spacing w:line="295" w:lineRule="auto" w:before="189"/>
        <w:ind w:left="99" w:right="402"/>
      </w:pPr>
      <w:r>
        <w:rPr>
          <w:color w:val="6E6158"/>
        </w:rPr>
        <w:t>A seasoned veteran, Mack’s lease materials are in use for commercial and retail properties</w:t>
      </w:r>
      <w:r>
        <w:rPr>
          <w:color w:val="6E6158"/>
          <w:spacing w:val="40"/>
        </w:rPr>
        <w:t> </w:t>
      </w:r>
      <w:r>
        <w:rPr>
          <w:color w:val="6E6158"/>
        </w:rPr>
        <w:t>throughout California and the west coast. Mack is adept at negotiating, drafting and</w:t>
      </w:r>
      <w:r>
        <w:rPr>
          <w:color w:val="6E6158"/>
          <w:spacing w:val="40"/>
        </w:rPr>
        <w:t> </w:t>
      </w:r>
      <w:r>
        <w:rPr>
          <w:color w:val="6E6158"/>
        </w:rPr>
        <w:t>successfully closing purchase and sale agreements, leases, development and construction</w:t>
      </w:r>
      <w:r>
        <w:rPr>
          <w:color w:val="6E6158"/>
          <w:spacing w:val="40"/>
        </w:rPr>
        <w:t> </w:t>
      </w:r>
      <w:r>
        <w:rPr>
          <w:color w:val="6E6158"/>
        </w:rPr>
        <w:t>agreements, reciprocal easement agreements declarations of covenants, conditions and</w:t>
      </w:r>
      <w:r>
        <w:rPr>
          <w:color w:val="6E6158"/>
          <w:spacing w:val="40"/>
        </w:rPr>
        <w:t> </w:t>
      </w:r>
      <w:r>
        <w:rPr>
          <w:color w:val="6E6158"/>
        </w:rPr>
        <w:t>restrictions, and loan and finance agreements.</w:t>
      </w:r>
    </w:p>
    <w:p>
      <w:pPr>
        <w:pStyle w:val="BodyText"/>
        <w:spacing w:line="292" w:lineRule="auto" w:before="203"/>
        <w:ind w:left="99" w:right="402"/>
      </w:pPr>
      <w:r>
        <w:rPr>
          <w:color w:val="6E6158"/>
        </w:rPr>
        <w:t>Mack often coordinates and manages real estate development teams on behalf of his clients,</w:t>
      </w:r>
      <w:r>
        <w:rPr>
          <w:color w:val="6E6158"/>
          <w:spacing w:val="40"/>
        </w:rPr>
        <w:t> </w:t>
      </w:r>
      <w:r>
        <w:rPr>
          <w:color w:val="6E6158"/>
        </w:rPr>
        <w:t>including brokers, architects, engineers, consultants and contractors. Mack’s experience</w:t>
      </w:r>
      <w:r>
        <w:rPr>
          <w:color w:val="6E6158"/>
          <w:spacing w:val="80"/>
        </w:rPr>
        <w:t> </w:t>
      </w:r>
      <w:r>
        <w:rPr>
          <w:color w:val="6E6158"/>
        </w:rPr>
        <w:t>enables</w:t>
      </w:r>
      <w:r>
        <w:rPr>
          <w:color w:val="6E6158"/>
          <w:spacing w:val="35"/>
        </w:rPr>
        <w:t> </w:t>
      </w:r>
      <w:r>
        <w:rPr>
          <w:color w:val="6E6158"/>
        </w:rPr>
        <w:t>him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routinely</w:t>
      </w:r>
      <w:r>
        <w:rPr>
          <w:color w:val="6E6158"/>
          <w:spacing w:val="35"/>
        </w:rPr>
        <w:t> </w:t>
      </w:r>
      <w:r>
        <w:rPr>
          <w:color w:val="6E6158"/>
        </w:rPr>
        <w:t>advise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regarding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formation,</w:t>
      </w:r>
      <w:r>
        <w:rPr>
          <w:color w:val="6E6158"/>
          <w:spacing w:val="35"/>
        </w:rPr>
        <w:t> </w:t>
      </w:r>
      <w:r>
        <w:rPr>
          <w:color w:val="6E6158"/>
        </w:rPr>
        <w:t>operations,</w:t>
      </w:r>
      <w:r>
        <w:rPr>
          <w:color w:val="6E6158"/>
          <w:spacing w:val="35"/>
        </w:rPr>
        <w:t> </w:t>
      </w:r>
      <w:r>
        <w:rPr>
          <w:color w:val="6E6158"/>
        </w:rPr>
        <w:t>title</w:t>
      </w:r>
    </w:p>
    <w:p>
      <w:pPr>
        <w:pStyle w:val="BodyText"/>
        <w:spacing w:before="10"/>
        <w:ind w:left="99"/>
      </w:pPr>
      <w:r>
        <w:rPr>
          <w:color w:val="6E6158"/>
        </w:rPr>
        <w:t>matters,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7"/>
        </w:rPr>
        <w:t> </w:t>
      </w:r>
      <w:r>
        <w:rPr>
          <w:color w:val="6E6158"/>
        </w:rPr>
        <w:t>due</w:t>
      </w:r>
      <w:r>
        <w:rPr>
          <w:color w:val="6E6158"/>
          <w:spacing w:val="17"/>
        </w:rPr>
        <w:t> </w:t>
      </w:r>
      <w:r>
        <w:rPr>
          <w:color w:val="6E6158"/>
        </w:rPr>
        <w:t>diligence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entitlements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Gould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Occidental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Biochemistry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Bernardino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mander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 Anderson - Fennemore</dc:title>
  <dcterms:created xsi:type="dcterms:W3CDTF">2026-06-05T13:56:23Z</dcterms:created>
  <dcterms:modified xsi:type="dcterms:W3CDTF">2026-06-05T13:56:23Z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