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tt Dillman 0648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MATT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DILLMAN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303.813.3815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mdillman@fennemorelaw.com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Matt Dillman 0648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MATT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DILLMAN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303.813.3815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mdillman@fennemorelaw.com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MATT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DILLMAN</w:t>
      </w:r>
    </w:p>
    <w:p>
      <w:pPr>
        <w:pStyle w:val="BodyText"/>
        <w:spacing w:before="147"/>
      </w:pP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more</w:t>
      </w:r>
      <w:r>
        <w:rPr>
          <w:color w:val="6E6158"/>
          <w:spacing w:val="12"/>
        </w:rPr>
        <w:t> </w:t>
      </w:r>
      <w:r>
        <w:rPr>
          <w:color w:val="6E6158"/>
        </w:rPr>
        <w:t>than</w:t>
      </w:r>
      <w:r>
        <w:rPr>
          <w:color w:val="6E6158"/>
          <w:spacing w:val="12"/>
        </w:rPr>
        <w:t> </w:t>
      </w:r>
      <w:r>
        <w:rPr>
          <w:color w:val="6E6158"/>
        </w:rPr>
        <w:t>20</w:t>
      </w:r>
      <w:r>
        <w:rPr>
          <w:color w:val="6E6158"/>
          <w:spacing w:val="11"/>
        </w:rPr>
        <w:t> </w:t>
      </w:r>
      <w:r>
        <w:rPr>
          <w:color w:val="6E6158"/>
        </w:rPr>
        <w:t>years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experience,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Matt</w:t>
      </w:r>
      <w:r>
        <w:rPr>
          <w:color w:val="6E6158"/>
          <w:spacing w:val="12"/>
        </w:rPr>
        <w:t> </w:t>
      </w:r>
      <w:r>
        <w:rPr>
          <w:color w:val="6E6158"/>
        </w:rPr>
        <w:t>Dillman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60"/>
      </w:pPr>
      <w:r>
        <w:rPr>
          <w:color w:val="6E6158"/>
        </w:rPr>
        <w:t>owners,</w:t>
      </w:r>
      <w:r>
        <w:rPr>
          <w:color w:val="6E6158"/>
          <w:spacing w:val="11"/>
        </w:rPr>
        <w:t> </w:t>
      </w:r>
      <w:r>
        <w:rPr>
          <w:color w:val="6E6158"/>
        </w:rPr>
        <w:t>developers,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investors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purchase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sale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buildings,</w:t>
      </w:r>
      <w:r>
        <w:rPr>
          <w:color w:val="6E6158"/>
          <w:spacing w:val="12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shopping</w:t>
      </w:r>
    </w:p>
    <w:p>
      <w:pPr>
        <w:pStyle w:val="BodyText"/>
        <w:spacing w:line="295" w:lineRule="auto" w:before="52"/>
        <w:ind w:right="456"/>
      </w:pPr>
      <w:r>
        <w:rPr>
          <w:color w:val="6E6158"/>
        </w:rPr>
        <w:t>centers,</w:t>
      </w:r>
      <w:r>
        <w:rPr>
          <w:color w:val="6E6158"/>
          <w:spacing w:val="17"/>
        </w:rPr>
        <w:t> </w:t>
      </w:r>
      <w:r>
        <w:rPr>
          <w:color w:val="6E6158"/>
        </w:rPr>
        <w:t>multi-family</w:t>
      </w:r>
      <w:r>
        <w:rPr>
          <w:color w:val="6E6158"/>
          <w:spacing w:val="17"/>
        </w:rPr>
        <w:t> </w:t>
      </w:r>
      <w:r>
        <w:rPr>
          <w:color w:val="6E6158"/>
        </w:rPr>
        <w:t>projects,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industrial</w:t>
      </w:r>
      <w:r>
        <w:rPr>
          <w:color w:val="6E6158"/>
          <w:spacing w:val="17"/>
        </w:rPr>
        <w:t> </w:t>
      </w:r>
      <w:r>
        <w:rPr>
          <w:color w:val="6E6158"/>
        </w:rPr>
        <w:t>properties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cities</w:t>
      </w:r>
      <w:r>
        <w:rPr>
          <w:color w:val="6E6158"/>
          <w:spacing w:val="17"/>
        </w:rPr>
        <w:t> </w:t>
      </w:r>
      <w:r>
        <w:rPr>
          <w:color w:val="6E6158"/>
        </w:rPr>
        <w:t>throughout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United</w:t>
      </w:r>
      <w:r>
        <w:rPr>
          <w:color w:val="6E6158"/>
          <w:spacing w:val="17"/>
        </w:rPr>
        <w:t> </w:t>
      </w:r>
      <w:r>
        <w:rPr>
          <w:color w:val="6E6158"/>
        </w:rPr>
        <w:t>States.</w:t>
      </w:r>
      <w:r>
        <w:rPr>
          <w:color w:val="6E6158"/>
          <w:spacing w:val="17"/>
        </w:rPr>
        <w:t> </w:t>
      </w:r>
      <w:r>
        <w:rPr>
          <w:color w:val="6E6158"/>
        </w:rPr>
        <w:t>Matt is also recognized as one of the top landlord leasing attorneys in Denver and is national leasing</w:t>
      </w:r>
      <w:r>
        <w:rPr>
          <w:color w:val="6E6158"/>
          <w:spacing w:val="40"/>
        </w:rPr>
        <w:t> </w:t>
      </w:r>
      <w:r>
        <w:rPr>
          <w:color w:val="6E6158"/>
        </w:rPr>
        <w:t>counsel for multiple restaurant concepts. He is well-known for providing strategic, no-nonsense</w:t>
      </w:r>
      <w:r>
        <w:rPr>
          <w:color w:val="6E6158"/>
          <w:spacing w:val="40"/>
        </w:rPr>
        <w:t> </w:t>
      </w:r>
      <w:r>
        <w:rPr>
          <w:color w:val="6E6158"/>
        </w:rPr>
        <w:t>advice to clients in challenging market conditions.</w:t>
      </w:r>
    </w:p>
    <w:p>
      <w:pPr>
        <w:pStyle w:val="BodyText"/>
        <w:spacing w:line="297" w:lineRule="auto" w:before="196"/>
        <w:ind w:right="660"/>
      </w:pPr>
      <w:r>
        <w:rPr>
          <w:color w:val="6E6158"/>
        </w:rPr>
        <w:t>Matt has a keen understanding of real estate markets, understands his clients’ business and is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sought-after advisor. He started his legal career litigating real estate matters, and that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gave</w:t>
      </w:r>
      <w:r>
        <w:rPr>
          <w:color w:val="6E6158"/>
          <w:spacing w:val="29"/>
        </w:rPr>
        <w:t> </w:t>
      </w:r>
      <w:r>
        <w:rPr>
          <w:color w:val="6E6158"/>
        </w:rPr>
        <w:t>him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understanding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how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contracts</w:t>
      </w:r>
      <w:r>
        <w:rPr>
          <w:color w:val="6E6158"/>
          <w:spacing w:val="29"/>
        </w:rPr>
        <w:t> </w:t>
      </w:r>
      <w:r>
        <w:rPr>
          <w:color w:val="6E6158"/>
        </w:rPr>
        <w:t>are</w:t>
      </w:r>
      <w:r>
        <w:rPr>
          <w:color w:val="6E6158"/>
          <w:spacing w:val="29"/>
        </w:rPr>
        <w:t> </w:t>
      </w:r>
      <w:r>
        <w:rPr>
          <w:color w:val="6E6158"/>
        </w:rPr>
        <w:t>interpreted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29" w:lineRule="exact"/>
      </w:pPr>
      <w:r>
        <w:rPr>
          <w:color w:val="6E6158"/>
        </w:rPr>
        <w:t>courts.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transactional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Matt</w:t>
      </w:r>
      <w:r>
        <w:rPr>
          <w:color w:val="6E6158"/>
          <w:spacing w:val="12"/>
        </w:rPr>
        <w:t> </w:t>
      </w:r>
      <w:r>
        <w:rPr>
          <w:color w:val="6E6158"/>
        </w:rPr>
        <w:t>takes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prior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experience,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industry</w:t>
      </w:r>
    </w:p>
    <w:p>
      <w:pPr>
        <w:pStyle w:val="BodyText"/>
        <w:spacing w:line="292" w:lineRule="auto" w:before="52"/>
        <w:ind w:right="660"/>
      </w:pPr>
      <w:r>
        <w:rPr>
          <w:color w:val="6E6158"/>
        </w:rPr>
        <w:t>knowledge, and transactional skills to effectively mitigate risk while focusing on getting </w:t>
      </w:r>
      <w:r>
        <w:rPr>
          <w:color w:val="6E6158"/>
        </w:rPr>
        <w:t>deals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done.</w:t>
      </w:r>
    </w:p>
    <w:p>
      <w:pPr>
        <w:pStyle w:val="BodyText"/>
        <w:spacing w:line="292" w:lineRule="auto" w:before="205"/>
        <w:ind w:right="686"/>
      </w:pPr>
      <w:r>
        <w:rPr>
          <w:color w:val="6E6158"/>
        </w:rPr>
        <w:t>“Matt Dillman and his team take the time to understand our business and approach each deal</w:t>
      </w:r>
      <w:r>
        <w:rPr>
          <w:color w:val="6E6158"/>
          <w:spacing w:val="40"/>
        </w:rPr>
        <w:t> </w:t>
      </w:r>
      <w:r>
        <w:rPr>
          <w:color w:val="6E6158"/>
        </w:rPr>
        <w:t>as a true partner.”</w:t>
      </w:r>
    </w:p>
    <w:p>
      <w:pPr>
        <w:pStyle w:val="BodyText"/>
        <w:spacing w:before="196"/>
      </w:pPr>
      <w:r>
        <w:rPr>
          <w:color w:val="6E6158"/>
        </w:rPr>
        <w:t>-</w:t>
      </w:r>
      <w:r>
        <w:rPr>
          <w:color w:val="6E6158"/>
          <w:spacing w:val="-2"/>
        </w:rPr>
        <w:t>Client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520"/>
      </w:pPr>
      <w:r>
        <w:rPr>
          <w:color w:val="6E6158"/>
        </w:rPr>
        <w:t>“Matt</w:t>
      </w:r>
      <w:r>
        <w:rPr>
          <w:color w:val="6E6158"/>
          <w:spacing w:val="11"/>
        </w:rPr>
        <w:t> </w:t>
      </w:r>
      <w:r>
        <w:rPr>
          <w:color w:val="6E6158"/>
        </w:rPr>
        <w:t>knows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gives</w:t>
      </w:r>
      <w:r>
        <w:rPr>
          <w:color w:val="6E6158"/>
          <w:spacing w:val="11"/>
        </w:rPr>
        <w:t> </w:t>
      </w:r>
      <w:r>
        <w:rPr>
          <w:color w:val="6E6158"/>
        </w:rPr>
        <w:t>advice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way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brokers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1"/>
        </w:rPr>
        <w:t> </w:t>
      </w:r>
      <w:r>
        <w:rPr>
          <w:color w:val="6E6158"/>
        </w:rPr>
        <w:t>easily</w:t>
      </w:r>
      <w:r>
        <w:rPr>
          <w:color w:val="6E6158"/>
          <w:spacing w:val="11"/>
        </w:rPr>
        <w:t> </w:t>
      </w:r>
      <w:r>
        <w:rPr>
          <w:color w:val="6E6158"/>
        </w:rPr>
        <w:t>run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close a deal. He is an essential part of our business.”</w:t>
      </w:r>
    </w:p>
    <w:p>
      <w:pPr>
        <w:pStyle w:val="BodyText"/>
        <w:spacing w:before="186"/>
      </w:pPr>
      <w:r>
        <w:rPr>
          <w:color w:val="6E6158"/>
        </w:rPr>
        <w:t>–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Client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6991"/>
      </w:pPr>
      <w:r>
        <w:rPr>
          <w:color w:val="6E6158"/>
        </w:rPr>
        <w:t>J.D., University of </w:t>
      </w:r>
      <w:r>
        <w:rPr>
          <w:color w:val="6E6158"/>
        </w:rPr>
        <w:t>Denver</w:t>
      </w:r>
      <w:r>
        <w:rPr>
          <w:color w:val="6E6158"/>
        </w:rPr>
        <w:t> B.A., Colgate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660"/>
      </w:pPr>
      <w:r>
        <w:rPr>
          <w:color w:val="6E6158"/>
        </w:rPr>
        <w:t>Leasing</w:t>
      </w:r>
      <w:r>
        <w:rPr>
          <w:color w:val="6E6158"/>
          <w:spacing w:val="26"/>
        </w:rPr>
        <w:t> </w:t>
      </w:r>
      <w:r>
        <w:rPr>
          <w:color w:val="6E6158"/>
        </w:rPr>
        <w:t>counsel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owner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one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largest</w:t>
      </w:r>
      <w:r>
        <w:rPr>
          <w:color w:val="6E6158"/>
          <w:spacing w:val="26"/>
        </w:rPr>
        <w:t> </w:t>
      </w:r>
      <w:r>
        <w:rPr>
          <w:color w:val="6E6158"/>
        </w:rPr>
        <w:t>retail</w:t>
      </w:r>
      <w:r>
        <w:rPr>
          <w:color w:val="6E6158"/>
          <w:spacing w:val="26"/>
        </w:rPr>
        <w:t> </w:t>
      </w:r>
      <w:r>
        <w:rPr>
          <w:color w:val="6E6158"/>
        </w:rPr>
        <w:t>shopping</w:t>
      </w:r>
      <w:r>
        <w:rPr>
          <w:color w:val="6E6158"/>
          <w:spacing w:val="26"/>
        </w:rPr>
        <w:t> </w:t>
      </w:r>
      <w:r>
        <w:rPr>
          <w:color w:val="6E6158"/>
        </w:rPr>
        <w:t>centers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Colorado. Leasing</w:t>
      </w:r>
      <w:r>
        <w:rPr>
          <w:color w:val="6E6158"/>
          <w:spacing w:val="19"/>
        </w:rPr>
        <w:t> </w:t>
      </w:r>
      <w:r>
        <w:rPr>
          <w:color w:val="6E6158"/>
        </w:rPr>
        <w:t>representation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national</w:t>
      </w:r>
      <w:r>
        <w:rPr>
          <w:color w:val="6E6158"/>
          <w:spacing w:val="19"/>
        </w:rPr>
        <w:t> </w:t>
      </w:r>
      <w:r>
        <w:rPr>
          <w:color w:val="6E6158"/>
        </w:rPr>
        <w:t>fast-casual</w:t>
      </w:r>
      <w:r>
        <w:rPr>
          <w:color w:val="6E6158"/>
          <w:spacing w:val="19"/>
        </w:rPr>
        <w:t> </w:t>
      </w:r>
      <w:r>
        <w:rPr>
          <w:color w:val="6E6158"/>
        </w:rPr>
        <w:t>hamburger</w:t>
      </w:r>
      <w:r>
        <w:rPr>
          <w:color w:val="6E6158"/>
          <w:spacing w:val="19"/>
        </w:rPr>
        <w:t> </w:t>
      </w:r>
      <w:r>
        <w:rPr>
          <w:color w:val="6E6158"/>
        </w:rPr>
        <w:t>restaurant</w:t>
      </w:r>
      <w:r>
        <w:rPr>
          <w:color w:val="6E6158"/>
          <w:spacing w:val="19"/>
        </w:rPr>
        <w:t> </w:t>
      </w:r>
      <w:r>
        <w:rPr>
          <w:color w:val="6E6158"/>
        </w:rPr>
        <w:t>tenant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multiple</w:t>
      </w:r>
      <w:r>
        <w:rPr>
          <w:color w:val="6E6158"/>
          <w:spacing w:val="19"/>
        </w:rPr>
        <w:t> </w:t>
      </w:r>
      <w:r>
        <w:rPr>
          <w:color w:val="6E6158"/>
        </w:rPr>
        <w:t>states.</w:t>
      </w:r>
    </w:p>
    <w:p>
      <w:pPr>
        <w:pStyle w:val="BodyText"/>
        <w:spacing w:line="292" w:lineRule="auto" w:before="7"/>
        <w:ind w:right="456"/>
      </w:pPr>
      <w:r>
        <w:rPr>
          <w:color w:val="6E6158"/>
        </w:rPr>
        <w:t>Leasing representation of Seattle/Denver-based private equity real estate investment firm</w:t>
      </w:r>
      <w:r>
        <w:rPr>
          <w:color w:val="6E6158"/>
          <w:spacing w:val="40"/>
        </w:rPr>
        <w:t> </w:t>
      </w:r>
      <w:r>
        <w:rPr>
          <w:color w:val="6E6158"/>
        </w:rPr>
        <w:t>concerning office portfolio consisting of four business parks/twenty-seven buildings in </w:t>
      </w:r>
      <w:r>
        <w:rPr>
          <w:color w:val="6E6158"/>
        </w:rPr>
        <w:t>Boulder, </w:t>
      </w:r>
      <w:r>
        <w:rPr>
          <w:color w:val="6E6158"/>
          <w:spacing w:val="-2"/>
        </w:rPr>
        <w:t>Colorado.</w:t>
      </w:r>
    </w:p>
    <w:p>
      <w:pPr>
        <w:pStyle w:val="BodyText"/>
        <w:spacing w:line="302" w:lineRule="auto" w:before="124"/>
        <w:ind w:right="738"/>
      </w:pPr>
      <w:r>
        <w:rPr>
          <w:color w:val="6E6158"/>
        </w:rPr>
        <w:t>Leasing representation of Ft. Worth/Denver-based real estate investment/development company</w:t>
      </w:r>
      <w:r>
        <w:rPr>
          <w:color w:val="6E6158"/>
          <w:spacing w:val="20"/>
        </w:rPr>
        <w:t> </w:t>
      </w:r>
      <w:r>
        <w:rPr>
          <w:color w:val="6E6158"/>
        </w:rPr>
        <w:t>concerning</w:t>
      </w:r>
      <w:r>
        <w:rPr>
          <w:color w:val="6E6158"/>
          <w:spacing w:val="20"/>
        </w:rPr>
        <w:t> </w:t>
      </w:r>
      <w:r>
        <w:rPr>
          <w:color w:val="6E6158"/>
        </w:rPr>
        <w:t>million-plus</w:t>
      </w:r>
      <w:r>
        <w:rPr>
          <w:color w:val="6E6158"/>
          <w:spacing w:val="20"/>
        </w:rPr>
        <w:t> </w:t>
      </w:r>
      <w:r>
        <w:rPr>
          <w:color w:val="6E6158"/>
        </w:rPr>
        <w:t>square</w:t>
      </w:r>
      <w:r>
        <w:rPr>
          <w:color w:val="6E6158"/>
          <w:spacing w:val="20"/>
        </w:rPr>
        <w:t> </w:t>
      </w:r>
      <w:r>
        <w:rPr>
          <w:color w:val="6E6158"/>
        </w:rPr>
        <w:t>foot</w:t>
      </w:r>
      <w:r>
        <w:rPr>
          <w:color w:val="6E6158"/>
          <w:spacing w:val="20"/>
        </w:rPr>
        <w:t> </w:t>
      </w:r>
      <w:r>
        <w:rPr>
          <w:color w:val="6E6158"/>
        </w:rPr>
        <w:t>office</w:t>
      </w:r>
      <w:r>
        <w:rPr>
          <w:color w:val="6E6158"/>
          <w:spacing w:val="20"/>
        </w:rPr>
        <w:t> </w:t>
      </w:r>
      <w:r>
        <w:rPr>
          <w:color w:val="6E6158"/>
        </w:rPr>
        <w:t>portfolio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Colorado</w:t>
      </w:r>
      <w:r>
        <w:rPr>
          <w:color w:val="6E6158"/>
          <w:spacing w:val="20"/>
        </w:rPr>
        <w:t> </w:t>
      </w:r>
      <w:r>
        <w:rPr>
          <w:color w:val="6E6158"/>
        </w:rPr>
        <w:t>Springs,</w:t>
      </w:r>
      <w:r>
        <w:rPr>
          <w:color w:val="6E6158"/>
          <w:spacing w:val="20"/>
        </w:rPr>
        <w:t> </w:t>
      </w:r>
      <w:r>
        <w:rPr>
          <w:color w:val="6E6158"/>
        </w:rPr>
        <w:t>Colorado.</w:t>
      </w:r>
    </w:p>
    <w:p>
      <w:pPr>
        <w:pStyle w:val="BodyText"/>
        <w:spacing w:line="292" w:lineRule="auto" w:before="113"/>
        <w:ind w:right="660"/>
      </w:pPr>
      <w:r>
        <w:rPr>
          <w:color w:val="6E6158"/>
        </w:rPr>
        <w:t>Leasing representation of Chicago-based real estate investment company concerning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project in Denver, Colorado.</w:t>
      </w:r>
    </w:p>
    <w:p>
      <w:pPr>
        <w:pStyle w:val="BodyText"/>
        <w:spacing w:line="302" w:lineRule="auto" w:before="123"/>
        <w:ind w:right="660"/>
      </w:pPr>
      <w:r>
        <w:rPr>
          <w:color w:val="6E6158"/>
        </w:rPr>
        <w:t>Leasing representation of Denver-based real estate development company </w:t>
      </w:r>
      <w:r>
        <w:rPr>
          <w:color w:val="6E6158"/>
        </w:rPr>
        <w:t>concerning speculative office building in Denver, Colorado.</w:t>
      </w:r>
    </w:p>
    <w:p>
      <w:pPr>
        <w:pStyle w:val="BodyText"/>
        <w:spacing w:line="292" w:lineRule="auto" w:before="113"/>
        <w:ind w:right="660"/>
      </w:pPr>
      <w:r>
        <w:rPr>
          <w:color w:val="6E6158"/>
        </w:rPr>
        <w:t>Leasing and financing representation of Denver-based real estate development </w:t>
      </w:r>
      <w:r>
        <w:rPr>
          <w:color w:val="6E6158"/>
        </w:rPr>
        <w:t>company</w:t>
      </w:r>
      <w:r>
        <w:rPr>
          <w:color w:val="6E6158"/>
          <w:spacing w:val="40"/>
        </w:rPr>
        <w:t> </w:t>
      </w:r>
      <w:r>
        <w:rPr>
          <w:color w:val="6E6158"/>
        </w:rPr>
        <w:t>concerning multiple industrial projects in Colorado.</w:t>
      </w:r>
    </w:p>
    <w:p>
      <w:pPr>
        <w:pStyle w:val="BodyText"/>
        <w:spacing w:line="302" w:lineRule="auto" w:before="123"/>
        <w:ind w:right="660"/>
      </w:pPr>
      <w:r>
        <w:rPr>
          <w:color w:val="6E6158"/>
        </w:rPr>
        <w:t>Leasing representation of Denver-based investment and development company </w:t>
      </w:r>
      <w:r>
        <w:rPr>
          <w:color w:val="6E6158"/>
        </w:rPr>
        <w:t>concerning</w:t>
      </w:r>
      <w:r>
        <w:rPr>
          <w:color w:val="6E6158"/>
          <w:spacing w:val="40"/>
        </w:rPr>
        <w:t> </w:t>
      </w:r>
      <w:r>
        <w:rPr>
          <w:color w:val="6E6158"/>
        </w:rPr>
        <w:t>ground up retail project in Denver, Colorado.</w:t>
      </w:r>
    </w:p>
    <w:p>
      <w:pPr>
        <w:pStyle w:val="BodyText"/>
        <w:spacing w:line="292" w:lineRule="auto" w:before="113"/>
        <w:ind w:right="660"/>
      </w:pPr>
      <w:r>
        <w:rPr>
          <w:color w:val="6E6158"/>
        </w:rPr>
        <w:t>Leasing representation of Seattle/Denver-based real estate investment firm concerning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office buildings in downtown Denver, Colorado.</w:t>
      </w:r>
    </w:p>
    <w:p>
      <w:pPr>
        <w:pStyle w:val="BodyText"/>
        <w:spacing w:line="420" w:lineRule="auto" w:before="131"/>
        <w:ind w:right="660"/>
      </w:pPr>
      <w:r>
        <w:rPr>
          <w:color w:val="6E6158"/>
        </w:rPr>
        <w:t>Leasing representation of restaurant and quick-serve retail/franchisee tenants in </w:t>
      </w:r>
      <w:r>
        <w:rPr>
          <w:color w:val="6E6158"/>
        </w:rPr>
        <w:t>Colorado.</w:t>
      </w:r>
      <w:r>
        <w:rPr>
          <w:color w:val="6E6158"/>
          <w:spacing w:val="40"/>
        </w:rPr>
        <w:t> </w:t>
      </w:r>
      <w:r>
        <w:rPr>
          <w:color w:val="6E6158"/>
        </w:rPr>
        <w:t>Leasing</w:t>
      </w:r>
      <w:r>
        <w:rPr>
          <w:color w:val="6E6158"/>
          <w:spacing w:val="36"/>
        </w:rPr>
        <w:t> </w:t>
      </w:r>
      <w:r>
        <w:rPr>
          <w:color w:val="6E6158"/>
        </w:rPr>
        <w:t>representation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office,</w:t>
      </w:r>
      <w:r>
        <w:rPr>
          <w:color w:val="6E6158"/>
          <w:spacing w:val="36"/>
        </w:rPr>
        <w:t> </w:t>
      </w:r>
      <w:r>
        <w:rPr>
          <w:color w:val="6E6158"/>
        </w:rPr>
        <w:t>industrial,</w:t>
      </w:r>
      <w:r>
        <w:rPr>
          <w:color w:val="6E6158"/>
          <w:spacing w:val="36"/>
        </w:rPr>
        <w:t> </w:t>
      </w:r>
      <w:r>
        <w:rPr>
          <w:color w:val="6E6158"/>
        </w:rPr>
        <w:t>flex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warehouse</w:t>
      </w:r>
      <w:r>
        <w:rPr>
          <w:color w:val="6E6158"/>
          <w:spacing w:val="36"/>
        </w:rPr>
        <w:t> </w:t>
      </w:r>
      <w:r>
        <w:rPr>
          <w:color w:val="6E6158"/>
        </w:rPr>
        <w:t>tenants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Colorado.</w:t>
      </w:r>
    </w:p>
    <w:p>
      <w:pPr>
        <w:pStyle w:val="BodyText"/>
        <w:spacing w:line="292" w:lineRule="auto"/>
      </w:pPr>
      <w:r>
        <w:rPr>
          <w:color w:val="6E6158"/>
        </w:rPr>
        <w:t>Represented Denver-based real estate investment and development company in multiple </w:t>
      </w:r>
      <w:r>
        <w:rPr>
          <w:color w:val="6E6158"/>
        </w:rPr>
        <w:t>retail</w:t>
      </w:r>
      <w:r>
        <w:rPr>
          <w:color w:val="6E6158"/>
          <w:spacing w:val="40"/>
        </w:rPr>
        <w:t> </w:t>
      </w:r>
      <w:r>
        <w:rPr>
          <w:color w:val="6E6158"/>
        </w:rPr>
        <w:t>transactions in Arizona and Colorado.</w:t>
      </w:r>
    </w:p>
    <w:p>
      <w:pPr>
        <w:pStyle w:val="BodyText"/>
        <w:spacing w:line="292" w:lineRule="auto" w:before="130"/>
      </w:pPr>
      <w:r>
        <w:rPr>
          <w:color w:val="6E6158"/>
        </w:rPr>
        <w:t>Represented home office/1031 Exchange investors in the purchase and sale of retail investment</w:t>
      </w:r>
      <w:r>
        <w:rPr>
          <w:color w:val="6E6158"/>
          <w:spacing w:val="40"/>
        </w:rPr>
        <w:t> </w:t>
      </w:r>
      <w:r>
        <w:rPr>
          <w:color w:val="6E6158"/>
        </w:rPr>
        <w:t>properties in Colorado.</w:t>
      </w:r>
    </w:p>
    <w:p>
      <w:pPr>
        <w:pStyle w:val="BodyText"/>
        <w:spacing w:line="292" w:lineRule="auto" w:before="123"/>
        <w:ind w:right="738"/>
      </w:pPr>
      <w:r>
        <w:rPr>
          <w:color w:val="6E6158"/>
        </w:rPr>
        <w:t>Represented Denver-based real estate development company in the sale of an office </w:t>
      </w:r>
      <w:r>
        <w:rPr>
          <w:color w:val="6E6158"/>
        </w:rPr>
        <w:t>building</w:t>
      </w:r>
      <w:r>
        <w:rPr>
          <w:color w:val="6E6158"/>
          <w:spacing w:val="80"/>
        </w:rPr>
        <w:t> </w:t>
      </w:r>
      <w:r>
        <w:rPr>
          <w:color w:val="6E6158"/>
        </w:rPr>
        <w:t>in Golden, Colorado.</w:t>
      </w:r>
    </w:p>
    <w:p>
      <w:pPr>
        <w:pStyle w:val="BodyText"/>
        <w:spacing w:line="292" w:lineRule="auto" w:before="132"/>
        <w:ind w:right="660"/>
      </w:pPr>
      <w:r>
        <w:rPr>
          <w:color w:val="6E6158"/>
        </w:rPr>
        <w:t>Represented Denver-based real estate investment and development company in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industrial property acquisitions in Colorado.</w:t>
      </w:r>
    </w:p>
    <w:p>
      <w:pPr>
        <w:pStyle w:val="BodyText"/>
        <w:spacing w:line="292" w:lineRule="auto" w:before="123"/>
        <w:ind w:right="660"/>
      </w:pPr>
      <w:r>
        <w:rPr>
          <w:color w:val="6E6158"/>
        </w:rPr>
        <w:t>Represented seller of hotel at Denver International Airport. Represented church regarding</w:t>
      </w:r>
      <w:r>
        <w:rPr>
          <w:color w:val="6E6158"/>
          <w:spacing w:val="40"/>
        </w:rPr>
        <w:t> </w:t>
      </w:r>
      <w:r>
        <w:rPr>
          <w:color w:val="6E6158"/>
        </w:rPr>
        <w:t>purchase and development of church property.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199"/>
        <w:jc w:val="both"/>
      </w:pPr>
      <w:r>
        <w:rPr>
          <w:color w:val="6E6158"/>
        </w:rPr>
        <w:t>American Bar </w:t>
      </w:r>
      <w:r>
        <w:rPr>
          <w:color w:val="6E6158"/>
        </w:rPr>
        <w:t>Association Colorado Bar Association Denver Bar Association</w:t>
      </w:r>
    </w:p>
    <w:p>
      <w:pPr>
        <w:pStyle w:val="BodyText"/>
        <w:spacing w:line="292" w:lineRule="auto" w:before="6"/>
        <w:ind w:right="1287"/>
        <w:jc w:val="both"/>
      </w:pPr>
      <w:r>
        <w:rPr>
          <w:color w:val="6E6158"/>
        </w:rPr>
        <w:t>Board of Directors/Counsel 2014-2019, Denver Metro Commercial Association of </w:t>
      </w:r>
      <w:r>
        <w:rPr>
          <w:color w:val="6E6158"/>
        </w:rPr>
        <w:t>Realtors </w:t>
      </w:r>
      <w:r>
        <w:rPr>
          <w:color w:val="6E6158"/>
          <w:spacing w:val="-2"/>
        </w:rPr>
        <w:t>(DMCAR)</w:t>
      </w:r>
    </w:p>
    <w:p>
      <w:pPr>
        <w:pStyle w:val="BodyText"/>
        <w:spacing w:before="123"/>
        <w:jc w:val="both"/>
      </w:pPr>
      <w:r>
        <w:rPr>
          <w:color w:val="6E6158"/>
        </w:rPr>
        <w:t>Non-member</w:t>
      </w:r>
      <w:r>
        <w:rPr>
          <w:color w:val="6E6158"/>
          <w:spacing w:val="14"/>
        </w:rPr>
        <w:t> </w:t>
      </w:r>
      <w:r>
        <w:rPr>
          <w:color w:val="6E6158"/>
        </w:rPr>
        <w:t>affiliate,</w:t>
      </w:r>
      <w:r>
        <w:rPr>
          <w:color w:val="6E6158"/>
          <w:spacing w:val="14"/>
        </w:rPr>
        <w:t> </w:t>
      </w:r>
      <w:r>
        <w:rPr>
          <w:color w:val="6E6158"/>
        </w:rPr>
        <w:t>Society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Industrial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Office</w:t>
      </w:r>
      <w:r>
        <w:rPr>
          <w:color w:val="6E6158"/>
          <w:spacing w:val="14"/>
        </w:rPr>
        <w:t> </w:t>
      </w:r>
      <w:r>
        <w:rPr>
          <w:color w:val="6E6158"/>
        </w:rPr>
        <w:t>Retailers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(SIOR)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4747"/>
      </w:pPr>
      <w:r>
        <w:rPr>
          <w:color w:val="6E6158"/>
        </w:rPr>
        <w:t>Chambers USA, Real Estate: Colorado, </w:t>
      </w:r>
      <w:r>
        <w:rPr>
          <w:color w:val="6E6158"/>
        </w:rPr>
        <w:t>2026 Colorado Super Lawyer, Real Estate, 2012</w:t>
      </w:r>
    </w:p>
    <w:p>
      <w:pPr>
        <w:pStyle w:val="BodyText"/>
        <w:spacing w:before="7"/>
      </w:pPr>
      <w:r>
        <w:rPr>
          <w:color w:val="6E6158"/>
        </w:rPr>
        <w:t>Connect</w:t>
      </w:r>
      <w:r>
        <w:rPr>
          <w:color w:val="6E6158"/>
          <w:spacing w:val="11"/>
        </w:rPr>
        <w:t> </w:t>
      </w:r>
      <w:r>
        <w:rPr>
          <w:color w:val="6E6158"/>
        </w:rPr>
        <w:t>CRE,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“Expert</w:t>
      </w:r>
      <w:r>
        <w:rPr>
          <w:color w:val="6E6158"/>
          <w:spacing w:val="12"/>
        </w:rPr>
        <w:t> </w:t>
      </w:r>
      <w:r>
        <w:rPr>
          <w:color w:val="6E6158"/>
        </w:rPr>
        <w:t>Interview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Matt</w:t>
      </w:r>
      <w:r>
        <w:rPr>
          <w:color w:val="6E6158"/>
          <w:spacing w:val="12"/>
        </w:rPr>
        <w:t> </w:t>
      </w:r>
      <w:r>
        <w:rPr>
          <w:color w:val="6E6158"/>
        </w:rPr>
        <w:t>Dilllman: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Leasing</w:t>
      </w:r>
      <w:r>
        <w:rPr>
          <w:color w:val="6E6158"/>
          <w:spacing w:val="12"/>
        </w:rPr>
        <w:t> </w:t>
      </w:r>
      <w:r>
        <w:rPr>
          <w:color w:val="6E6158"/>
        </w:rPr>
        <w:t>Market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Denver,”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LexisNexis</w:t>
      </w:r>
    </w:p>
    <w:p>
      <w:pPr>
        <w:pStyle w:val="BodyText"/>
        <w:spacing w:before="52"/>
      </w:pPr>
      <w:r>
        <w:rPr>
          <w:color w:val="6E6158"/>
        </w:rPr>
        <w:t>|</w:t>
      </w:r>
      <w:r>
        <w:rPr>
          <w:color w:val="6E6158"/>
          <w:spacing w:val="12"/>
        </w:rPr>
        <w:t> </w:t>
      </w:r>
      <w:r>
        <w:rPr>
          <w:color w:val="6E6158"/>
        </w:rPr>
        <w:t>Practical</w:t>
      </w:r>
      <w:r>
        <w:rPr>
          <w:color w:val="6E6158"/>
          <w:spacing w:val="13"/>
        </w:rPr>
        <w:t> </w:t>
      </w:r>
      <w:r>
        <w:rPr>
          <w:color w:val="6E6158"/>
        </w:rPr>
        <w:t>Guidance,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660"/>
      </w:pPr>
      <w:r>
        <w:rPr>
          <w:color w:val="6E6158"/>
        </w:rPr>
        <w:t>Quoted, “Dillman Shares Views on Judicial Discipline System, Real Estate Markets, Snowboarding</w:t>
      </w:r>
      <w:r>
        <w:rPr>
          <w:color w:val="6E6158"/>
          <w:spacing w:val="40"/>
        </w:rPr>
        <w:t> </w:t>
      </w:r>
      <w:r>
        <w:rPr>
          <w:color w:val="6E6158"/>
        </w:rPr>
        <w:t>and Burgers for 5Q,” Law Week Colorado, September 2021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dillm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 Dillman - Fennemore</dc:title>
  <dcterms:created xsi:type="dcterms:W3CDTF">2026-06-12T09:51:10Z</dcterms:created>
  <dcterms:modified xsi:type="dcterms:W3CDTF">2026-06-12T09:51:10Z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