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5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4185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185920"/>
                          <a:chExt cx="6071870" cy="4185920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dobeStock 20117998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6071591" cy="246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268700"/>
                            <a:ext cx="607187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470150">
                                <a:moveTo>
                                  <a:pt x="6071591" y="2469975"/>
                                </a:moveTo>
                                <a:lnTo>
                                  <a:pt x="0" y="2469975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2469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>
                              <a:alpha val="819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2738675"/>
                            <a:ext cx="6071870" cy="1447165"/>
                          </a:xfrm>
                          <a:prstGeom prst="rect">
                            <a:avLst/>
                          </a:prstGeom>
                          <a:solidFill>
                            <a:srgbClr val="002E6D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color w:val="000000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100"/>
                                <w:rPr>
                                  <w:rFonts w:ascii="Times New Roman"/>
                                  <w:color w:val="000000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348" w:lineRule="auto" w:before="1"/>
                                <w:ind w:left="895" w:right="888" w:firstLine="0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retail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vehicle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dealership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industry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heavily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regulated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highly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competitive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legal,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operational,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business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issues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overlap.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Fennemore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helps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automotive,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powersports,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RV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dealerships, dealership owner groups, and dealer principals address these challenges with legal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counsel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grounded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practical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understanding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dealership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operations.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578613" y="1761205"/>
                            <a:ext cx="292735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22"/>
                                </w:rPr>
                                <w:t>Legal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2"/>
                                </w:rPr>
                                <w:t>Counsel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22"/>
                                </w:rPr>
                                <w:t>Automotive</w:t>
                              </w:r>
                              <w:r>
                                <w:rPr>
                                  <w:color w:val="FFFFFF"/>
                                  <w:spacing w:val="-16"/>
                                  <w:w w:val="10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22"/>
                                </w:rPr>
                                <w:t>Dealerships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555280" y="1056230"/>
                            <a:ext cx="2973705" cy="326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Automotive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Dealership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329.6pt;mso-position-horizontal-relative:char;mso-position-vertical-relative:line" id="docshapegroup1" coordorigin="0,0" coordsize="9562,6592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9562;height:3890" type="#_x0000_t75" id="docshape3" alt="AdobeStock 2011799812" stroked="false">
                  <v:imagedata r:id="rId7" o:title=""/>
                </v:shape>
                <v:rect style="position:absolute;left:0;top:423;width:9562;height:3890" id="docshape4" filled="true" fillcolor="#262424" stroked="false">
                  <v:fill opacity="53713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4312;width:9562;height:2279" type="#_x0000_t202" id="docshape5" filled="true" fillcolor="#002e6d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color w:val="000000"/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100"/>
                          <w:rPr>
                            <w:rFonts w:ascii="Times New Roman"/>
                            <w:color w:val="000000"/>
                            <w:sz w:val="16"/>
                          </w:rPr>
                        </w:pPr>
                      </w:p>
                      <w:p>
                        <w:pPr>
                          <w:spacing w:line="348" w:lineRule="auto" w:before="1"/>
                          <w:ind w:left="895" w:right="888" w:firstLine="0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retail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motor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vehicle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dealership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industry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heavily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regulated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highly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competitive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where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legal, </w:t>
                        </w:r>
                        <w:r>
                          <w:rPr>
                            <w:color w:val="FFFFFF"/>
                            <w:sz w:val="16"/>
                          </w:rPr>
                          <w:t>operational,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business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issues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overlap.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Fennemore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helps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automotive,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powersports,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RV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dealerships, dealership owner groups, and dealer principals address these challenges with legal </w:t>
                        </w:r>
                        <w:r>
                          <w:rPr>
                            <w:color w:val="FFFFFF"/>
                            <w:sz w:val="16"/>
                          </w:rPr>
                          <w:t>counsel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grounded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practical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understanding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dealership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operations.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2486;top:2773;width:4610;height:280" type="#_x0000_t202" id="docshape6" filled="false" stroked="false">
                  <v:textbox inset="0,0,0,0">
                    <w:txbxContent>
                      <w:p>
                        <w:pPr>
                          <w:spacing w:before="8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105"/>
                            <w:sz w:val="22"/>
                          </w:rPr>
                          <w:t>Legal</w:t>
                        </w:r>
                        <w:r>
                          <w:rPr>
                            <w:color w:val="FFFFFF"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2"/>
                          </w:rPr>
                          <w:t>Counsel</w:t>
                        </w:r>
                        <w:r>
                          <w:rPr>
                            <w:color w:val="FFFFFF"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2"/>
                          </w:rPr>
                          <w:t>for</w:t>
                        </w:r>
                        <w:r>
                          <w:rPr>
                            <w:color w:val="FFFFFF"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22"/>
                          </w:rPr>
                          <w:t>Automotive</w:t>
                        </w:r>
                        <w:r>
                          <w:rPr>
                            <w:color w:val="FFFFFF"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22"/>
                          </w:rPr>
                          <w:t>Dealerships</w:t>
                        </w:r>
                      </w:p>
                    </w:txbxContent>
                  </v:textbox>
                  <w10:wrap type="none"/>
                </v:shape>
                <v:shape style="position:absolute;left:2449;top:1663;width:4683;height:514" type="#_x0000_t202" id="docshape7" filled="false" stroked="false">
                  <v:textbox inset="0,0,0,0">
                    <w:txbxContent>
                      <w:p>
                        <w:pPr>
                          <w:spacing w:line="512" w:lineRule="exact" w:before="0"/>
                          <w:ind w:left="0" w:right="0" w:firstLine="0"/>
                          <w:jc w:val="lef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Automotive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Dealership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</w:pPr>
      <w:r>
        <w:rPr>
          <w:color w:val="002E6B"/>
          <w:spacing w:val="-2"/>
        </w:rPr>
        <w:t>LEADERSHIP</w:t>
      </w:r>
    </w:p>
    <w:p>
      <w:pPr>
        <w:pStyle w:val="BodyText"/>
        <w:spacing w:before="52"/>
        <w:ind w:left="0"/>
        <w:rPr>
          <w:b/>
          <w:sz w:val="20"/>
        </w:rPr>
      </w:pPr>
    </w:p>
    <w:p>
      <w:pPr>
        <w:spacing w:line="218" w:lineRule="auto" w:before="1"/>
        <w:ind w:left="5856" w:right="2743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2791396</wp:posOffset>
            </wp:positionH>
            <wp:positionV relativeFrom="paragraph">
              <wp:posOffset>-30451</wp:posOffset>
            </wp:positionV>
            <wp:extent cx="1395174" cy="139517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spacing w:val="-2"/>
            <w:sz w:val="16"/>
          </w:rPr>
          <w:t>AUTOMOTIVE</w:t>
        </w:r>
      </w:hyperlink>
      <w:r>
        <w:rPr>
          <w:spacing w:val="-2"/>
          <w:sz w:val="16"/>
        </w:rPr>
        <w:t> </w:t>
      </w:r>
      <w:hyperlink r:id="rId9">
        <w:r>
          <w:rPr>
            <w:spacing w:val="-2"/>
            <w:sz w:val="16"/>
          </w:rPr>
          <w:t>DEALERSHIP</w:t>
        </w:r>
      </w:hyperlink>
    </w:p>
    <w:p>
      <w:pPr>
        <w:pStyle w:val="BodyText"/>
        <w:spacing w:before="48"/>
        <w:ind w:left="0"/>
        <w:rPr>
          <w:sz w:val="16"/>
        </w:rPr>
      </w:pPr>
    </w:p>
    <w:p>
      <w:pPr>
        <w:spacing w:line="218" w:lineRule="auto" w:before="1"/>
        <w:ind w:left="5856" w:right="2743" w:firstLine="0"/>
        <w:jc w:val="left"/>
        <w:rPr>
          <w:sz w:val="16"/>
        </w:rPr>
      </w:pPr>
      <w:hyperlink r:id="rId10">
        <w:r>
          <w:rPr>
            <w:sz w:val="16"/>
          </w:rPr>
          <w:t>BUSINESS</w:t>
        </w:r>
        <w:r>
          <w:rPr>
            <w:spacing w:val="-12"/>
            <w:sz w:val="16"/>
          </w:rPr>
          <w:t> </w:t>
        </w:r>
        <w:r>
          <w:rPr>
            <w:sz w:val="16"/>
          </w:rPr>
          <w:t>&amp;</w:t>
        </w:r>
      </w:hyperlink>
      <w:r>
        <w:rPr>
          <w:sz w:val="16"/>
        </w:rPr>
        <w:t> </w:t>
      </w:r>
      <w:hyperlink r:id="rId10">
        <w:r>
          <w:rPr>
            <w:spacing w:val="-2"/>
            <w:sz w:val="16"/>
          </w:rPr>
          <w:t>FINANCE</w:t>
        </w:r>
      </w:hyperlink>
    </w:p>
    <w:p>
      <w:pPr>
        <w:pStyle w:val="BodyText"/>
        <w:spacing w:before="26"/>
        <w:ind w:left="0"/>
        <w:rPr>
          <w:sz w:val="16"/>
        </w:rPr>
      </w:pPr>
    </w:p>
    <w:p>
      <w:pPr>
        <w:spacing w:line="191" w:lineRule="exact" w:before="0"/>
        <w:ind w:left="5856" w:right="0" w:firstLine="0"/>
        <w:jc w:val="left"/>
        <w:rPr>
          <w:b/>
          <w:sz w:val="16"/>
        </w:rPr>
      </w:pPr>
      <w:hyperlink r:id="rId11">
        <w:r>
          <w:rPr>
            <w:b/>
            <w:sz w:val="16"/>
          </w:rPr>
          <w:t>John</w:t>
        </w:r>
        <w:r>
          <w:rPr>
            <w:b/>
            <w:spacing w:val="3"/>
            <w:sz w:val="16"/>
          </w:rPr>
          <w:t> </w:t>
        </w:r>
        <w:r>
          <w:rPr>
            <w:b/>
            <w:spacing w:val="-2"/>
            <w:sz w:val="16"/>
          </w:rPr>
          <w:t>Norling</w:t>
        </w:r>
      </w:hyperlink>
    </w:p>
    <w:p>
      <w:pPr>
        <w:spacing w:line="142" w:lineRule="exact" w:before="0"/>
        <w:ind w:left="5856" w:right="0" w:firstLine="0"/>
        <w:jc w:val="left"/>
        <w:rPr>
          <w:sz w:val="12"/>
        </w:rPr>
      </w:pPr>
      <w:r>
        <w:rPr>
          <w:color w:val="6E6158"/>
          <w:spacing w:val="-2"/>
          <w:sz w:val="12"/>
        </w:rPr>
        <w:t>Director</w:t>
      </w:r>
    </w:p>
    <w:p>
      <w:pPr>
        <w:spacing w:before="72"/>
        <w:ind w:left="5856" w:right="0" w:firstLine="0"/>
        <w:jc w:val="left"/>
        <w:rPr>
          <w:b/>
          <w:sz w:val="12"/>
        </w:rPr>
      </w:pPr>
      <w:hyperlink r:id="rId12">
        <w:r>
          <w:rPr>
            <w:b/>
            <w:spacing w:val="-2"/>
            <w:sz w:val="12"/>
          </w:rPr>
          <w:t>Phoenix</w:t>
        </w:r>
      </w:hyperlink>
    </w:p>
    <w:p>
      <w:pPr>
        <w:spacing w:before="16"/>
        <w:ind w:left="5856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602.916.5358</w:t>
      </w:r>
    </w:p>
    <w:p>
      <w:pPr>
        <w:spacing w:before="8"/>
        <w:ind w:left="5856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602.916.5999</w:t>
      </w:r>
    </w:p>
    <w:p>
      <w:pPr>
        <w:spacing w:line="266" w:lineRule="auto" w:before="15"/>
        <w:ind w:left="5856" w:right="2743" w:firstLine="0"/>
        <w:jc w:val="left"/>
        <w:rPr>
          <w:sz w:val="12"/>
        </w:rPr>
      </w:pPr>
      <w:hyperlink r:id="rId13">
        <w:r>
          <w:rPr>
            <w:color w:val="002E6B"/>
            <w:spacing w:val="-2"/>
            <w:sz w:val="12"/>
          </w:rPr>
          <w:t>j</w:t>
        </w:r>
        <w:r>
          <w:rPr>
            <w:color w:val="002E6B"/>
            <w:spacing w:val="-2"/>
            <w:sz w:val="12"/>
            <w:u w:val="single" w:color="002E6B"/>
          </w:rPr>
          <w:t>norling@fennemorela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3">
        <w:r>
          <w:rPr>
            <w:color w:val="002E6B"/>
            <w:spacing w:val="-2"/>
            <w:sz w:val="12"/>
            <w:u w:val="single" w:color="002E6B"/>
          </w:rPr>
          <w:t>w.com</w:t>
        </w:r>
      </w:hyperlink>
    </w:p>
    <w:p>
      <w:pPr>
        <w:pStyle w:val="BodyText"/>
        <w:spacing w:before="259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WHAT</w:t>
      </w:r>
      <w:r>
        <w:rPr>
          <w:color w:val="FF8100"/>
          <w:spacing w:val="6"/>
        </w:rPr>
        <w:t> </w:t>
      </w:r>
      <w:r>
        <w:rPr>
          <w:color w:val="FF8100"/>
        </w:rPr>
        <w:t>WE</w:t>
      </w:r>
      <w:r>
        <w:rPr>
          <w:color w:val="FF8100"/>
          <w:spacing w:val="5"/>
        </w:rPr>
        <w:t> </w:t>
      </w:r>
      <w:r>
        <w:rPr>
          <w:color w:val="FF8100"/>
          <w:spacing w:val="-5"/>
        </w:rPr>
        <w:t>DO</w:t>
      </w:r>
    </w:p>
    <w:p>
      <w:pPr>
        <w:pStyle w:val="BodyText"/>
        <w:spacing w:line="297" w:lineRule="auto" w:before="146"/>
        <w:ind w:right="646"/>
      </w:pPr>
      <w:r>
        <w:rPr>
          <w:color w:val="6E6158"/>
        </w:rPr>
        <w:t>The retail motor vehicle dealership industry is heavily regulated and highly competitive </w:t>
      </w:r>
      <w:r>
        <w:rPr>
          <w:color w:val="6E6158"/>
        </w:rPr>
        <w:t>where</w:t>
      </w:r>
      <w:r>
        <w:rPr>
          <w:color w:val="6E6158"/>
          <w:spacing w:val="40"/>
        </w:rPr>
        <w:t> </w:t>
      </w:r>
      <w:r>
        <w:rPr>
          <w:color w:val="6E6158"/>
        </w:rPr>
        <w:t>legal, operational, and business issues overlap. Automotive, powersports, and RV dealership</w:t>
      </w:r>
      <w:r>
        <w:rPr>
          <w:color w:val="6E6158"/>
          <w:spacing w:val="40"/>
        </w:rPr>
        <w:t> </w:t>
      </w:r>
      <w:r>
        <w:rPr>
          <w:color w:val="6E6158"/>
        </w:rPr>
        <w:t>owners and operators are managing far more than vehicle sales. They are navigating manufacturer and vendor relationships, consumer disputes, employment matters, economic</w:t>
      </w:r>
      <w:r>
        <w:rPr>
          <w:color w:val="6E6158"/>
          <w:spacing w:val="40"/>
        </w:rPr>
        <w:t> </w:t>
      </w:r>
      <w:r>
        <w:rPr>
          <w:color w:val="6E6158"/>
        </w:rPr>
        <w:t>pressure, recalls, data and technology issues, and evolving federal and state regulations that</w:t>
      </w:r>
      <w:r>
        <w:rPr>
          <w:color w:val="6E6158"/>
          <w:spacing w:val="40"/>
        </w:rPr>
        <w:t> </w:t>
      </w:r>
      <w:r>
        <w:rPr>
          <w:color w:val="6E6158"/>
        </w:rPr>
        <w:t>affect every part of the business.</w:t>
      </w:r>
    </w:p>
    <w:p>
      <w:pPr>
        <w:pStyle w:val="BodyText"/>
        <w:spacing w:line="295" w:lineRule="auto" w:before="187"/>
        <w:ind w:right="432"/>
      </w:pPr>
      <w:r>
        <w:rPr>
          <w:color w:val="6E6158"/>
        </w:rPr>
        <w:t>Fennemore helps automotive, powersports, and RV dealerships, dealership owner groups, and</w:t>
      </w:r>
      <w:r>
        <w:rPr>
          <w:color w:val="6E6158"/>
          <w:spacing w:val="40"/>
        </w:rPr>
        <w:t> </w:t>
      </w:r>
      <w:r>
        <w:rPr>
          <w:color w:val="6E6158"/>
        </w:rPr>
        <w:t>dealer principals address these challenges with legal counsel grounded in a practical understanding of dealership operations. Our multidisciplinary team has substantial experience</w:t>
      </w:r>
      <w:r>
        <w:rPr>
          <w:color w:val="6E6158"/>
          <w:spacing w:val="40"/>
        </w:rPr>
        <w:t> </w:t>
      </w:r>
      <w:r>
        <w:rPr>
          <w:color w:val="6E6158"/>
        </w:rPr>
        <w:t>advising clients on the day-to-day issues and long-term decisions that impact their businesses,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21"/>
        </w:rPr>
        <w:t> </w:t>
      </w:r>
      <w:r>
        <w:rPr>
          <w:color w:val="6E6158"/>
        </w:rPr>
        <w:t>compliance,</w:t>
      </w:r>
      <w:r>
        <w:rPr>
          <w:color w:val="6E6158"/>
          <w:spacing w:val="21"/>
        </w:rPr>
        <w:t> </w:t>
      </w:r>
      <w:r>
        <w:rPr>
          <w:color w:val="6E6158"/>
        </w:rPr>
        <w:t>transactions,</w:t>
      </w:r>
      <w:r>
        <w:rPr>
          <w:color w:val="6E6158"/>
          <w:spacing w:val="21"/>
        </w:rPr>
        <w:t> </w:t>
      </w:r>
      <w:r>
        <w:rPr>
          <w:color w:val="6E6158"/>
        </w:rPr>
        <w:t>litigation,</w:t>
      </w:r>
      <w:r>
        <w:rPr>
          <w:color w:val="6E6158"/>
          <w:spacing w:val="21"/>
        </w:rPr>
        <w:t> </w:t>
      </w:r>
      <w:r>
        <w:rPr>
          <w:color w:val="6E6158"/>
        </w:rPr>
        <w:t>employment,</w:t>
      </w:r>
      <w:r>
        <w:rPr>
          <w:color w:val="6E6158"/>
          <w:spacing w:val="21"/>
        </w:rPr>
        <w:t> </w:t>
      </w:r>
      <w:r>
        <w:rPr>
          <w:color w:val="6E6158"/>
        </w:rPr>
        <w:t>real</w:t>
      </w:r>
      <w:r>
        <w:rPr>
          <w:color w:val="6E6158"/>
          <w:spacing w:val="21"/>
        </w:rPr>
        <w:t> </w:t>
      </w:r>
      <w:r>
        <w:rPr>
          <w:color w:val="6E6158"/>
        </w:rPr>
        <w:t>estate,</w:t>
      </w:r>
      <w:r>
        <w:rPr>
          <w:color w:val="6E6158"/>
          <w:spacing w:val="21"/>
        </w:rPr>
        <w:t> </w:t>
      </w:r>
      <w:r>
        <w:rPr>
          <w:color w:val="6E6158"/>
        </w:rPr>
        <w:t>tax,</w:t>
      </w:r>
      <w:r>
        <w:rPr>
          <w:color w:val="6E6158"/>
          <w:spacing w:val="21"/>
        </w:rPr>
        <w:t> </w:t>
      </w:r>
      <w:r>
        <w:rPr>
          <w:color w:val="6E6158"/>
        </w:rPr>
        <w:t>estate</w:t>
      </w:r>
      <w:r>
        <w:rPr>
          <w:color w:val="6E6158"/>
          <w:spacing w:val="21"/>
        </w:rPr>
        <w:t> </w:t>
      </w:r>
      <w:r>
        <w:rPr>
          <w:color w:val="6E6158"/>
        </w:rPr>
        <w:t>planning,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080" w:right="1080"/>
        </w:sectPr>
      </w:pPr>
    </w:p>
    <w:p>
      <w:pPr>
        <w:pStyle w:val="BodyText"/>
        <w:spacing w:line="292" w:lineRule="auto" w:before="83"/>
        <w:ind w:right="646"/>
      </w:pPr>
      <w:r>
        <w:rPr>
          <w:color w:val="6E6158"/>
        </w:rPr>
        <w:t>succession issues. We understand the legal issues encountered by motor vehicle dealerships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their owners in their professional and individual capacity.</w:t>
      </w:r>
    </w:p>
    <w:p>
      <w:pPr>
        <w:pStyle w:val="Heading1"/>
        <w:spacing w:before="171"/>
      </w:pPr>
      <w:r>
        <w:rPr>
          <w:color w:val="FF8100"/>
        </w:rPr>
        <w:t>DEALER</w:t>
      </w:r>
      <w:r>
        <w:rPr>
          <w:color w:val="FF8100"/>
          <w:spacing w:val="13"/>
        </w:rPr>
        <w:t> </w:t>
      </w:r>
      <w:r>
        <w:rPr>
          <w:color w:val="FF8100"/>
        </w:rPr>
        <w:t>LICENSING,</w:t>
      </w:r>
      <w:r>
        <w:rPr>
          <w:color w:val="FF8100"/>
          <w:spacing w:val="13"/>
        </w:rPr>
        <w:t> </w:t>
      </w:r>
      <w:r>
        <w:rPr>
          <w:color w:val="FF8100"/>
        </w:rPr>
        <w:t>INVESTIGATIONS</w:t>
      </w:r>
      <w:r>
        <w:rPr>
          <w:color w:val="FF8100"/>
          <w:spacing w:val="13"/>
        </w:rPr>
        <w:t> </w:t>
      </w:r>
      <w:r>
        <w:rPr>
          <w:color w:val="FF8100"/>
        </w:rPr>
        <w:t>&amp;</w:t>
      </w:r>
      <w:r>
        <w:rPr>
          <w:color w:val="FF8100"/>
          <w:spacing w:val="13"/>
        </w:rPr>
        <w:t> </w:t>
      </w:r>
      <w:r>
        <w:rPr>
          <w:color w:val="FF8100"/>
        </w:rPr>
        <w:t>ADMINISTRATIVE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PROCEEDINGS</w:t>
      </w:r>
    </w:p>
    <w:p>
      <w:pPr>
        <w:pStyle w:val="BodyText"/>
        <w:spacing w:line="292" w:lineRule="auto" w:before="147"/>
        <w:ind w:right="646"/>
      </w:pPr>
      <w:r>
        <w:rPr>
          <w:color w:val="6E6158"/>
        </w:rPr>
        <w:t>We help dealerships navigate licensing issues,</w:t>
      </w:r>
      <w:r>
        <w:rPr>
          <w:color w:val="6E6158"/>
          <w:spacing w:val="40"/>
        </w:rPr>
        <w:t> </w:t>
      </w:r>
      <w:r>
        <w:rPr>
          <w:color w:val="6E6158"/>
        </w:rPr>
        <w:t>governmental investigations, and </w:t>
      </w:r>
      <w:r>
        <w:rPr>
          <w:color w:val="6E6158"/>
        </w:rPr>
        <w:t>enforcement</w:t>
      </w:r>
      <w:r>
        <w:rPr>
          <w:color w:val="6E6158"/>
          <w:spacing w:val="40"/>
        </w:rPr>
        <w:t> </w:t>
      </w:r>
      <w:r>
        <w:rPr>
          <w:color w:val="6E6158"/>
        </w:rPr>
        <w:t>actions.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deep</w:t>
      </w:r>
      <w:r>
        <w:rPr>
          <w:color w:val="6E6158"/>
          <w:spacing w:val="29"/>
        </w:rPr>
        <w:t> </w:t>
      </w:r>
      <w:r>
        <w:rPr>
          <w:color w:val="6E6158"/>
        </w:rPr>
        <w:t>understanding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administrative</w:t>
      </w:r>
      <w:r>
        <w:rPr>
          <w:color w:val="6E6158"/>
          <w:spacing w:val="29"/>
        </w:rPr>
        <w:t> </w:t>
      </w:r>
      <w:r>
        <w:rPr>
          <w:color w:val="6E6158"/>
        </w:rPr>
        <w:t>process</w:t>
      </w:r>
      <w:r>
        <w:rPr>
          <w:color w:val="6E6158"/>
          <w:spacing w:val="29"/>
        </w:rPr>
        <w:t> </w:t>
      </w:r>
      <w:r>
        <w:rPr>
          <w:color w:val="6E6158"/>
        </w:rPr>
        <w:t>as</w:t>
      </w:r>
      <w:r>
        <w:rPr>
          <w:color w:val="6E6158"/>
          <w:spacing w:val="29"/>
        </w:rPr>
        <w:t> </w:t>
      </w:r>
      <w:r>
        <w:rPr>
          <w:color w:val="6E6158"/>
        </w:rPr>
        <w:t>it</w:t>
      </w:r>
      <w:r>
        <w:rPr>
          <w:color w:val="6E6158"/>
          <w:spacing w:val="29"/>
        </w:rPr>
        <w:t> </w:t>
      </w:r>
      <w:r>
        <w:rPr>
          <w:color w:val="6E6158"/>
        </w:rPr>
        <w:t>impacts</w:t>
      </w:r>
      <w:r>
        <w:rPr>
          <w:color w:val="6E6158"/>
          <w:spacing w:val="29"/>
        </w:rPr>
        <w:t> </w:t>
      </w:r>
      <w:r>
        <w:rPr>
          <w:color w:val="6E6158"/>
        </w:rPr>
        <w:t>dealers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</w:p>
    <w:p>
      <w:pPr>
        <w:pStyle w:val="BodyText"/>
        <w:spacing w:line="297" w:lineRule="auto" w:before="1"/>
        <w:ind w:right="646"/>
      </w:pPr>
      <w:r>
        <w:rPr>
          <w:color w:val="6E6158"/>
        </w:rPr>
        <w:t>dealership operations and the necessary contacts with administrative agencies, we advise </w:t>
      </w:r>
      <w:r>
        <w:rPr>
          <w:color w:val="6E6158"/>
        </w:rPr>
        <w:t>our</w:t>
      </w:r>
      <w:r>
        <w:rPr>
          <w:color w:val="6E6158"/>
          <w:spacing w:val="40"/>
        </w:rPr>
        <w:t> </w:t>
      </w:r>
      <w:r>
        <w:rPr>
          <w:color w:val="6E6158"/>
        </w:rPr>
        <w:t>clients on how to respond to regulatory issues, manage risk, and keep their businesses moving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forward.</w:t>
      </w:r>
    </w:p>
    <w:p>
      <w:pPr>
        <w:pStyle w:val="Heading1"/>
        <w:spacing w:before="157"/>
      </w:pPr>
      <w:r>
        <w:rPr>
          <w:color w:val="FF8100"/>
        </w:rPr>
        <w:t>DEALERSHIP</w:t>
      </w:r>
      <w:r>
        <w:rPr>
          <w:color w:val="FF8100"/>
          <w:spacing w:val="13"/>
        </w:rPr>
        <w:t> </w:t>
      </w:r>
      <w:r>
        <w:rPr>
          <w:color w:val="FF8100"/>
        </w:rPr>
        <w:t>COMPLIANCE</w:t>
      </w:r>
      <w:r>
        <w:rPr>
          <w:color w:val="FF8100"/>
          <w:spacing w:val="13"/>
        </w:rPr>
        <w:t> </w:t>
      </w:r>
      <w:r>
        <w:rPr>
          <w:color w:val="FF8100"/>
        </w:rPr>
        <w:t>COUNSELING</w:t>
      </w:r>
      <w:r>
        <w:rPr>
          <w:color w:val="FF8100"/>
          <w:spacing w:val="13"/>
        </w:rPr>
        <w:t> </w:t>
      </w:r>
      <w:r>
        <w:rPr>
          <w:color w:val="FF8100"/>
        </w:rPr>
        <w:t>&amp;</w:t>
      </w:r>
      <w:r>
        <w:rPr>
          <w:color w:val="FF8100"/>
          <w:spacing w:val="13"/>
        </w:rPr>
        <w:t> </w:t>
      </w:r>
      <w:r>
        <w:rPr>
          <w:color w:val="FF8100"/>
        </w:rPr>
        <w:t>REGULATORY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COUNSELING</w:t>
      </w:r>
    </w:p>
    <w:p>
      <w:pPr>
        <w:pStyle w:val="BodyText"/>
        <w:spacing w:line="295" w:lineRule="auto" w:before="147"/>
        <w:ind w:right="646"/>
      </w:pPr>
      <w:r>
        <w:rPr>
          <w:color w:val="6E6158"/>
        </w:rPr>
        <w:t>Dealerships are among the most highly regulated businesses in the United States. To assist clients</w:t>
      </w:r>
      <w:r>
        <w:rPr>
          <w:color w:val="6E6158"/>
          <w:spacing w:val="40"/>
        </w:rPr>
        <w:t> </w:t>
      </w:r>
      <w:r>
        <w:rPr>
          <w:color w:val="6E6158"/>
        </w:rPr>
        <w:t>with their ever-expanding obligations, we conduct compliance audits, form reviews, deal </w:t>
      </w:r>
      <w:r>
        <w:rPr>
          <w:color w:val="6E6158"/>
        </w:rPr>
        <w:t>jacket</w:t>
      </w:r>
      <w:r>
        <w:rPr>
          <w:color w:val="6E6158"/>
          <w:spacing w:val="40"/>
        </w:rPr>
        <w:t> </w:t>
      </w:r>
      <w:r>
        <w:rPr>
          <w:color w:val="6E6158"/>
        </w:rPr>
        <w:t>audits, and training sessions for personnel to ensure dealerships are compliant with the complex,</w:t>
      </w:r>
      <w:r>
        <w:rPr>
          <w:color w:val="6E6158"/>
          <w:spacing w:val="40"/>
        </w:rPr>
        <w:t> </w:t>
      </w:r>
      <w:r>
        <w:rPr>
          <w:color w:val="6E6158"/>
        </w:rPr>
        <w:t>and oftentimes confusing, federal and state regulations, such as:</w:t>
      </w:r>
    </w:p>
    <w:p>
      <w:pPr>
        <w:pStyle w:val="BodyText"/>
        <w:spacing w:line="393" w:lineRule="auto" w:before="196"/>
        <w:ind w:left="703" w:right="4365" w:hanging="245"/>
      </w:pPr>
      <w:r>
        <w:rPr>
          <w:color w:val="6E6158"/>
        </w:rPr>
        <w:t>Federal Trade Commission (FTC) regulations </w:t>
      </w:r>
      <w:r>
        <w:rPr>
          <w:color w:val="6E6158"/>
        </w:rPr>
        <w:t>including: FTC Privacy Rule, Safeguards Rule</w:t>
      </w:r>
    </w:p>
    <w:p>
      <w:pPr>
        <w:pStyle w:val="BodyText"/>
        <w:spacing w:before="34"/>
        <w:ind w:left="703"/>
      </w:pPr>
      <w:r>
        <w:rPr>
          <w:color w:val="6E6158"/>
        </w:rPr>
        <w:t>FTC</w:t>
      </w:r>
      <w:r>
        <w:rPr>
          <w:color w:val="6E6158"/>
          <w:spacing w:val="8"/>
        </w:rPr>
        <w:t> </w:t>
      </w:r>
      <w:r>
        <w:rPr>
          <w:color w:val="6E6158"/>
        </w:rPr>
        <w:t>Used</w:t>
      </w:r>
      <w:r>
        <w:rPr>
          <w:color w:val="6E6158"/>
          <w:spacing w:val="8"/>
        </w:rPr>
        <w:t> </w:t>
      </w:r>
      <w:r>
        <w:rPr>
          <w:color w:val="6E6158"/>
        </w:rPr>
        <w:t>Car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Rule</w:t>
      </w:r>
    </w:p>
    <w:p>
      <w:pPr>
        <w:pStyle w:val="BodyText"/>
        <w:spacing w:line="420" w:lineRule="auto" w:before="174"/>
        <w:ind w:right="5420"/>
      </w:pPr>
      <w:r>
        <w:rPr>
          <w:color w:val="6E6158"/>
        </w:rPr>
        <w:t>State and federal advertising </w:t>
      </w:r>
      <w:r>
        <w:rPr>
          <w:color w:val="6E6158"/>
        </w:rPr>
        <w:t>compliance Red Flags Rule/identity theft prevention</w:t>
      </w:r>
    </w:p>
    <w:p>
      <w:pPr>
        <w:pStyle w:val="BodyText"/>
        <w:spacing w:line="427" w:lineRule="auto"/>
        <w:ind w:right="4965"/>
      </w:pPr>
      <w:r>
        <w:rPr>
          <w:color w:val="6E6158"/>
        </w:rPr>
        <w:t>Truth-In-Lending Act, Fair Credit Reporting </w:t>
      </w:r>
      <w:r>
        <w:rPr>
          <w:color w:val="6E6158"/>
        </w:rPr>
        <w:t>Act Data Privacy and related concerns</w:t>
      </w:r>
    </w:p>
    <w:p>
      <w:pPr>
        <w:pStyle w:val="BodyText"/>
        <w:spacing w:line="292" w:lineRule="auto"/>
        <w:ind w:right="646"/>
      </w:pPr>
      <w:r>
        <w:rPr>
          <w:color w:val="6E6158"/>
        </w:rPr>
        <w:t>Federal and state regulatory promulgations impacting the operations of a motor </w:t>
      </w:r>
      <w:r>
        <w:rPr>
          <w:color w:val="6E6158"/>
        </w:rPr>
        <w:t>vehicle </w:t>
      </w:r>
      <w:r>
        <w:rPr>
          <w:color w:val="6E6158"/>
          <w:spacing w:val="-2"/>
        </w:rPr>
        <w:t>dealership</w:t>
      </w:r>
    </w:p>
    <w:p>
      <w:pPr>
        <w:pStyle w:val="BodyText"/>
        <w:spacing w:before="122"/>
      </w:pP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statutory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obligations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CORPORATE/MERGERS</w:t>
      </w:r>
      <w:r>
        <w:rPr>
          <w:color w:val="FF8100"/>
          <w:spacing w:val="19"/>
        </w:rPr>
        <w:t> </w:t>
      </w:r>
      <w:r>
        <w:rPr>
          <w:color w:val="FF8100"/>
        </w:rPr>
        <w:t>&amp;</w:t>
      </w:r>
      <w:r>
        <w:rPr>
          <w:color w:val="FF8100"/>
          <w:spacing w:val="19"/>
        </w:rPr>
        <w:t> </w:t>
      </w:r>
      <w:r>
        <w:rPr>
          <w:color w:val="FF8100"/>
        </w:rPr>
        <w:t>ACQUISITIONS/BUSINESS</w:t>
      </w:r>
      <w:r>
        <w:rPr>
          <w:color w:val="FF8100"/>
          <w:spacing w:val="20"/>
        </w:rPr>
        <w:t> </w:t>
      </w:r>
      <w:r>
        <w:rPr>
          <w:color w:val="FF8100"/>
          <w:spacing w:val="-2"/>
        </w:rPr>
        <w:t>TRANSACTIONS</w:t>
      </w:r>
    </w:p>
    <w:p>
      <w:pPr>
        <w:pStyle w:val="BodyText"/>
        <w:spacing w:line="292" w:lineRule="auto" w:before="147"/>
        <w:ind w:right="549"/>
      </w:pPr>
      <w:r>
        <w:rPr>
          <w:color w:val="6E6158"/>
        </w:rPr>
        <w:t>Fennemore attorneys have decades of experience in assisting dealers in the acquisition and </w:t>
      </w:r>
      <w:r>
        <w:rPr>
          <w:color w:val="6E6158"/>
        </w:rPr>
        <w:t>sale</w:t>
      </w:r>
      <w:r>
        <w:rPr>
          <w:color w:val="6E6158"/>
          <w:spacing w:val="80"/>
        </w:rPr>
        <w:t> </w:t>
      </w:r>
      <w:r>
        <w:rPr>
          <w:color w:val="6E6158"/>
        </w:rPr>
        <w:t>of dealerships, ranging from single point dealerships to large multi-point dealership groups</w:t>
      </w:r>
      <w:r>
        <w:rPr>
          <w:color w:val="6E6158"/>
          <w:spacing w:val="40"/>
        </w:rPr>
        <w:t> </w:t>
      </w:r>
      <w:r>
        <w:rPr>
          <w:color w:val="6E6158"/>
        </w:rPr>
        <w:t>consisting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multiple</w:t>
      </w:r>
      <w:r>
        <w:rPr>
          <w:color w:val="6E6158"/>
          <w:spacing w:val="32"/>
        </w:rPr>
        <w:t> </w:t>
      </w:r>
      <w:r>
        <w:rPr>
          <w:color w:val="6E6158"/>
        </w:rPr>
        <w:t>dealerships</w:t>
      </w:r>
      <w:r>
        <w:rPr>
          <w:color w:val="6E6158"/>
          <w:spacing w:val="32"/>
        </w:rPr>
        <w:t> </w:t>
      </w:r>
      <w:r>
        <w:rPr>
          <w:color w:val="6E6158"/>
        </w:rPr>
        <w:t>located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different</w:t>
      </w:r>
      <w:r>
        <w:rPr>
          <w:color w:val="6E6158"/>
          <w:spacing w:val="32"/>
        </w:rPr>
        <w:t> </w:t>
      </w:r>
      <w:r>
        <w:rPr>
          <w:color w:val="6E6158"/>
        </w:rPr>
        <w:t>states,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understand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nuances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</w:p>
    <w:p>
      <w:pPr>
        <w:pStyle w:val="BodyText"/>
        <w:spacing w:line="295" w:lineRule="auto" w:before="10"/>
        <w:ind w:right="549"/>
      </w:pPr>
      <w:r>
        <w:rPr>
          <w:color w:val="6E6158"/>
        </w:rPr>
        <w:t>dealership M&amp;A transactions. Clients choose Fennemore for practical business-focused advice,</w:t>
      </w:r>
      <w:r>
        <w:rPr>
          <w:color w:val="6E6158"/>
          <w:spacing w:val="40"/>
        </w:rPr>
        <w:t> </w:t>
      </w:r>
      <w:r>
        <w:rPr>
          <w:color w:val="6E6158"/>
        </w:rPr>
        <w:t>efficient deal execution and a coordinated approach across disciplines that supports complex</w:t>
      </w:r>
      <w:r>
        <w:rPr>
          <w:color w:val="6E6158"/>
          <w:spacing w:val="40"/>
        </w:rPr>
        <w:t> </w:t>
      </w:r>
      <w:r>
        <w:rPr>
          <w:color w:val="6E6158"/>
        </w:rPr>
        <w:t>transactions from start to finish. Our dealership M&amp;A attorneys bring decades of experience</w:t>
      </w:r>
      <w:r>
        <w:rPr>
          <w:color w:val="6E6158"/>
          <w:spacing w:val="40"/>
        </w:rPr>
        <w:t> </w:t>
      </w:r>
      <w:r>
        <w:rPr>
          <w:color w:val="6E6158"/>
        </w:rPr>
        <w:t>advising on sophisticated transactions, including deals in the hundreds of millions of dollars. In</w:t>
      </w:r>
      <w:r>
        <w:rPr>
          <w:color w:val="6E6158"/>
          <w:spacing w:val="40"/>
        </w:rPr>
        <w:t> </w:t>
      </w:r>
      <w:r>
        <w:rPr>
          <w:color w:val="6E6158"/>
        </w:rPr>
        <w:t>addition to mergers and acquisitions involving dealerships, our Fennemore dealership attorneys</w:t>
      </w:r>
      <w:r>
        <w:rPr>
          <w:color w:val="6E6158"/>
          <w:spacing w:val="40"/>
        </w:rPr>
        <w:t> </w:t>
      </w:r>
      <w:r>
        <w:rPr>
          <w:color w:val="6E6158"/>
        </w:rPr>
        <w:t>have significant experience in assisting dealers with internal corporate transactions, including</w:t>
      </w:r>
      <w:r>
        <w:rPr>
          <w:color w:val="6E6158"/>
          <w:spacing w:val="40"/>
        </w:rPr>
        <w:t> </w:t>
      </w:r>
      <w:r>
        <w:rPr>
          <w:color w:val="6E6158"/>
        </w:rPr>
        <w:t>offering ownership opportunities and incentive equity to select employees, corporate </w:t>
      </w:r>
      <w:r>
        <w:rPr>
          <w:color w:val="6E6158"/>
        </w:rPr>
        <w:t>structuring,</w:t>
      </w:r>
      <w:r>
        <w:rPr>
          <w:color w:val="6E6158"/>
          <w:spacing w:val="40"/>
        </w:rPr>
        <w:t> </w:t>
      </w:r>
      <w:r>
        <w:rPr>
          <w:color w:val="6E6158"/>
        </w:rPr>
        <w:t>tax planning, succession planning, and executive compensation issues.</w:t>
      </w:r>
    </w:p>
    <w:p>
      <w:pPr>
        <w:pStyle w:val="Heading1"/>
        <w:spacing w:before="163"/>
      </w:pPr>
      <w:r>
        <w:rPr>
          <w:color w:val="FF8100"/>
        </w:rPr>
        <w:t>DATA</w:t>
      </w:r>
      <w:r>
        <w:rPr>
          <w:color w:val="FF8100"/>
          <w:spacing w:val="10"/>
        </w:rPr>
        <w:t> </w:t>
      </w:r>
      <w:r>
        <w:rPr>
          <w:color w:val="FF8100"/>
        </w:rPr>
        <w:t>PRIVACY</w:t>
      </w:r>
      <w:r>
        <w:rPr>
          <w:color w:val="FF8100"/>
          <w:spacing w:val="11"/>
        </w:rPr>
        <w:t> </w:t>
      </w:r>
      <w:r>
        <w:rPr>
          <w:color w:val="FF8100"/>
        </w:rPr>
        <w:t>AND</w:t>
      </w:r>
      <w:r>
        <w:rPr>
          <w:color w:val="FF8100"/>
          <w:spacing w:val="10"/>
        </w:rPr>
        <w:t> </w:t>
      </w:r>
      <w:r>
        <w:rPr>
          <w:color w:val="FF8100"/>
        </w:rPr>
        <w:t>INTELLECTUAL</w:t>
      </w:r>
      <w:r>
        <w:rPr>
          <w:color w:val="FF8100"/>
          <w:spacing w:val="11"/>
        </w:rPr>
        <w:t> </w:t>
      </w:r>
      <w:r>
        <w:rPr>
          <w:color w:val="FF8100"/>
        </w:rPr>
        <w:t>PROPERTY</w:t>
      </w:r>
      <w:r>
        <w:rPr>
          <w:color w:val="FF8100"/>
          <w:spacing w:val="11"/>
        </w:rPr>
        <w:t> </w:t>
      </w:r>
      <w:r>
        <w:rPr>
          <w:color w:val="FF8100"/>
          <w:spacing w:val="-2"/>
        </w:rPr>
        <w:t>ISSUES</w:t>
      </w:r>
    </w:p>
    <w:p>
      <w:pPr>
        <w:pStyle w:val="BodyText"/>
        <w:spacing w:line="295" w:lineRule="auto" w:before="147"/>
        <w:ind w:right="646"/>
      </w:pPr>
      <w:r>
        <w:rPr>
          <w:color w:val="6E6158"/>
        </w:rPr>
        <w:t>The ownership and control of data is one of the most crucial issues facing business owners today</w:t>
      </w:r>
      <w:r>
        <w:rPr>
          <w:color w:val="6E6158"/>
          <w:spacing w:val="40"/>
        </w:rPr>
        <w:t> </w:t>
      </w:r>
      <w:r>
        <w:rPr>
          <w:color w:val="6E6158"/>
        </w:rPr>
        <w:t>and constitutes a significant asset for all businesses. Fennemore attorneys are well-versed in data</w:t>
      </w:r>
      <w:r>
        <w:rPr>
          <w:color w:val="6E6158"/>
          <w:spacing w:val="40"/>
        </w:rPr>
        <w:t> </w:t>
      </w:r>
      <w:r>
        <w:rPr>
          <w:color w:val="6E6158"/>
        </w:rPr>
        <w:t>privacy and intellectual property issues facing dealers. Members of our team have been deeply</w:t>
      </w:r>
      <w:r>
        <w:rPr>
          <w:color w:val="6E6158"/>
          <w:spacing w:val="40"/>
        </w:rPr>
        <w:t> </w:t>
      </w:r>
      <w:r>
        <w:rPr>
          <w:color w:val="6E6158"/>
        </w:rPr>
        <w:t>involved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drafting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passing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dealer</w:t>
      </w:r>
      <w:r>
        <w:rPr>
          <w:color w:val="6E6158"/>
          <w:spacing w:val="26"/>
        </w:rPr>
        <w:t> </w:t>
      </w:r>
      <w:r>
        <w:rPr>
          <w:color w:val="6E6158"/>
        </w:rPr>
        <w:t>data</w:t>
      </w:r>
      <w:r>
        <w:rPr>
          <w:color w:val="6E6158"/>
          <w:spacing w:val="26"/>
        </w:rPr>
        <w:t> </w:t>
      </w:r>
      <w:r>
        <w:rPr>
          <w:color w:val="6E6158"/>
        </w:rPr>
        <w:t>privacy</w:t>
      </w:r>
      <w:r>
        <w:rPr>
          <w:color w:val="6E6158"/>
          <w:spacing w:val="26"/>
        </w:rPr>
        <w:t> </w:t>
      </w:r>
      <w:r>
        <w:rPr>
          <w:color w:val="6E6158"/>
        </w:rPr>
        <w:t>legislation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States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Arizona and Utah and played an integral role in the successful defense of Arizona’s dealer data privacy</w:t>
      </w:r>
      <w:r>
        <w:rPr>
          <w:color w:val="6E6158"/>
          <w:spacing w:val="40"/>
        </w:rPr>
        <w:t> </w:t>
      </w:r>
      <w:r>
        <w:rPr>
          <w:color w:val="6E6158"/>
        </w:rPr>
        <w:t>statutes</w:t>
      </w:r>
      <w:r>
        <w:rPr>
          <w:color w:val="6E6158"/>
          <w:spacing w:val="25"/>
        </w:rPr>
        <w:t> </w:t>
      </w:r>
      <w:r>
        <w:rPr>
          <w:color w:val="6E6158"/>
        </w:rPr>
        <w:t>in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United</w:t>
      </w:r>
      <w:r>
        <w:rPr>
          <w:color w:val="6E6158"/>
          <w:spacing w:val="25"/>
        </w:rPr>
        <w:t> </w:t>
      </w:r>
      <w:r>
        <w:rPr>
          <w:color w:val="6E6158"/>
        </w:rPr>
        <w:t>States</w:t>
      </w:r>
      <w:r>
        <w:rPr>
          <w:color w:val="6E6158"/>
          <w:spacing w:val="25"/>
        </w:rPr>
        <w:t> </w:t>
      </w:r>
      <w:r>
        <w:rPr>
          <w:color w:val="6E6158"/>
        </w:rPr>
        <w:t>Court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Appeals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Ninth</w:t>
      </w:r>
      <w:r>
        <w:rPr>
          <w:color w:val="6E6158"/>
          <w:spacing w:val="25"/>
        </w:rPr>
        <w:t> </w:t>
      </w:r>
      <w:r>
        <w:rPr>
          <w:color w:val="6E6158"/>
        </w:rPr>
        <w:t>Circuit.</w:t>
      </w:r>
      <w:r>
        <w:rPr>
          <w:color w:val="6E6158"/>
          <w:spacing w:val="80"/>
        </w:rPr>
        <w:t> </w:t>
      </w:r>
      <w:r>
        <w:rPr>
          <w:color w:val="6E6158"/>
        </w:rPr>
        <w:t>From</w:t>
      </w:r>
      <w:r>
        <w:rPr>
          <w:color w:val="6E6158"/>
          <w:spacing w:val="25"/>
        </w:rPr>
        <w:t> </w:t>
      </w:r>
      <w:r>
        <w:rPr>
          <w:color w:val="6E6158"/>
        </w:rPr>
        <w:t>trademarks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</w:p>
    <w:p>
      <w:pPr>
        <w:pStyle w:val="BodyText"/>
        <w:spacing w:after="0" w:line="295" w:lineRule="auto"/>
        <w:sectPr>
          <w:pgSz w:w="12240" w:h="15840"/>
          <w:pgMar w:top="500" w:bottom="280" w:left="1080" w:right="1080"/>
        </w:sectPr>
      </w:pPr>
    </w:p>
    <w:p>
      <w:pPr>
        <w:pStyle w:val="BodyText"/>
        <w:spacing w:line="297" w:lineRule="auto" w:before="83"/>
        <w:ind w:right="827"/>
      </w:pPr>
      <w:r>
        <w:rPr>
          <w:color w:val="6E6158"/>
        </w:rPr>
        <w:t>tradenames to the ever-increasing role of technology and artificial intelligence in dealership</w:t>
      </w:r>
      <w:r>
        <w:rPr>
          <w:color w:val="6E6158"/>
          <w:spacing w:val="40"/>
        </w:rPr>
        <w:t> </w:t>
      </w:r>
      <w:r>
        <w:rPr>
          <w:color w:val="6E6158"/>
        </w:rPr>
        <w:t>operations,</w:t>
      </w:r>
      <w:r>
        <w:rPr>
          <w:color w:val="6E6158"/>
          <w:spacing w:val="16"/>
        </w:rPr>
        <w:t> </w:t>
      </w:r>
      <w:r>
        <w:rPr>
          <w:color w:val="6E6158"/>
        </w:rPr>
        <w:t>Fennemore</w:t>
      </w:r>
      <w:r>
        <w:rPr>
          <w:color w:val="6E6158"/>
          <w:spacing w:val="16"/>
        </w:rPr>
        <w:t> </w:t>
      </w:r>
      <w:r>
        <w:rPr>
          <w:color w:val="6E6158"/>
        </w:rPr>
        <w:t>has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personnel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experience</w:t>
      </w:r>
      <w:r>
        <w:rPr>
          <w:color w:val="6E6158"/>
          <w:spacing w:val="16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guide</w:t>
      </w:r>
      <w:r>
        <w:rPr>
          <w:color w:val="6E6158"/>
          <w:spacing w:val="16"/>
        </w:rPr>
        <w:t> </w:t>
      </w:r>
      <w:r>
        <w:rPr>
          <w:color w:val="6E6158"/>
        </w:rPr>
        <w:t>dealers</w:t>
      </w:r>
      <w:r>
        <w:rPr>
          <w:color w:val="6E6158"/>
          <w:spacing w:val="16"/>
        </w:rPr>
        <w:t> </w:t>
      </w:r>
      <w:r>
        <w:rPr>
          <w:color w:val="6E6158"/>
        </w:rPr>
        <w:t>through</w:t>
      </w:r>
      <w:r>
        <w:rPr>
          <w:color w:val="6E6158"/>
          <w:spacing w:val="16"/>
        </w:rPr>
        <w:t> </w:t>
      </w:r>
      <w:r>
        <w:rPr>
          <w:color w:val="6E6158"/>
        </w:rPr>
        <w:t>this</w:t>
      </w:r>
      <w:r>
        <w:rPr>
          <w:color w:val="6E6158"/>
          <w:spacing w:val="16"/>
        </w:rPr>
        <w:t> </w:t>
      </w:r>
      <w:r>
        <w:rPr>
          <w:color w:val="6E6158"/>
        </w:rPr>
        <w:t>ever-changing area.</w:t>
      </w:r>
    </w:p>
    <w:p>
      <w:pPr>
        <w:pStyle w:val="Heading1"/>
        <w:spacing w:before="158"/>
      </w:pPr>
      <w:r>
        <w:rPr>
          <w:color w:val="FF8100"/>
        </w:rPr>
        <w:t>LABOR</w:t>
      </w:r>
      <w:r>
        <w:rPr>
          <w:color w:val="FF8100"/>
          <w:spacing w:val="5"/>
        </w:rPr>
        <w:t> </w:t>
      </w:r>
      <w:r>
        <w:rPr>
          <w:color w:val="FF8100"/>
        </w:rPr>
        <w:t>&amp;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EMPLOYMENT</w:t>
      </w:r>
    </w:p>
    <w:p>
      <w:pPr>
        <w:pStyle w:val="BodyText"/>
        <w:spacing w:line="295" w:lineRule="auto" w:before="146"/>
        <w:ind w:right="646"/>
      </w:pPr>
      <w:r>
        <w:rPr>
          <w:color w:val="6E6158"/>
        </w:rPr>
        <w:t>With offices in Arizona, California, Colorado, Idaho, Nevada, Texas, and Washington, and with</w:t>
      </w:r>
      <w:r>
        <w:rPr>
          <w:color w:val="6E6158"/>
          <w:spacing w:val="40"/>
        </w:rPr>
        <w:t> </w:t>
      </w:r>
      <w:r>
        <w:rPr>
          <w:color w:val="6E6158"/>
        </w:rPr>
        <w:t>attorneys</w:t>
      </w:r>
      <w:r>
        <w:rPr>
          <w:color w:val="6E6158"/>
          <w:spacing w:val="38"/>
        </w:rPr>
        <w:t> </w:t>
      </w:r>
      <w:r>
        <w:rPr>
          <w:color w:val="6E6158"/>
        </w:rPr>
        <w:t>located</w:t>
      </w:r>
      <w:r>
        <w:rPr>
          <w:color w:val="6E6158"/>
          <w:spacing w:val="38"/>
        </w:rPr>
        <w:t> </w:t>
      </w:r>
      <w:r>
        <w:rPr>
          <w:color w:val="6E6158"/>
        </w:rPr>
        <w:t>across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country,</w:t>
      </w:r>
      <w:r>
        <w:rPr>
          <w:color w:val="6E6158"/>
          <w:spacing w:val="38"/>
        </w:rPr>
        <w:t> </w:t>
      </w:r>
      <w:r>
        <w:rPr>
          <w:color w:val="6E6158"/>
        </w:rPr>
        <w:t>Fennemore</w:t>
      </w:r>
      <w:r>
        <w:rPr>
          <w:color w:val="6E6158"/>
          <w:spacing w:val="38"/>
        </w:rPr>
        <w:t> </w:t>
      </w:r>
      <w:r>
        <w:rPr>
          <w:color w:val="6E6158"/>
        </w:rPr>
        <w:t>provides</w:t>
      </w:r>
      <w:r>
        <w:rPr>
          <w:color w:val="6E6158"/>
          <w:spacing w:val="38"/>
        </w:rPr>
        <w:t> </w:t>
      </w:r>
      <w:r>
        <w:rPr>
          <w:color w:val="6E6158"/>
        </w:rPr>
        <w:t>strong</w:t>
      </w:r>
      <w:r>
        <w:rPr>
          <w:color w:val="6E6158"/>
          <w:spacing w:val="38"/>
        </w:rPr>
        <w:t> </w:t>
      </w:r>
      <w:r>
        <w:rPr>
          <w:color w:val="6E6158"/>
        </w:rPr>
        <w:t>labor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employment counsel to our clients. We defend dealerships and other businesses in employment litigation. We</w:t>
      </w:r>
      <w:r>
        <w:rPr>
          <w:color w:val="6E6158"/>
          <w:spacing w:val="40"/>
        </w:rPr>
        <w:t> </w:t>
      </w:r>
      <w:r>
        <w:rPr>
          <w:color w:val="6E6158"/>
        </w:rPr>
        <w:t>also help dealerships be properly structured and have the proper handbooks, policies, and</w:t>
      </w:r>
      <w:r>
        <w:rPr>
          <w:color w:val="6E6158"/>
          <w:spacing w:val="40"/>
        </w:rPr>
        <w:t> </w:t>
      </w:r>
      <w:r>
        <w:rPr>
          <w:color w:val="6E6158"/>
        </w:rPr>
        <w:t>procedures in place in order to comply with state and federal obligations.</w:t>
      </w:r>
    </w:p>
    <w:p>
      <w:pPr>
        <w:pStyle w:val="Heading1"/>
        <w:spacing w:before="161"/>
      </w:pPr>
      <w:r>
        <w:rPr>
          <w:color w:val="FF8100"/>
          <w:spacing w:val="-2"/>
        </w:rPr>
        <w:t>LITIGATION</w:t>
      </w:r>
    </w:p>
    <w:p>
      <w:pPr>
        <w:pStyle w:val="BodyText"/>
        <w:spacing w:line="295" w:lineRule="auto" w:before="147"/>
        <w:ind w:right="827"/>
      </w:pPr>
      <w:r>
        <w:rPr>
          <w:color w:val="6E6158"/>
        </w:rPr>
        <w:t>Our goal is to provide preventative counseling to help dealership clients avoid disputes.</w:t>
      </w:r>
      <w:r>
        <w:rPr>
          <w:color w:val="6E6158"/>
          <w:spacing w:val="40"/>
        </w:rPr>
        <w:t> </w:t>
      </w:r>
      <w:r>
        <w:rPr>
          <w:color w:val="6E6158"/>
        </w:rPr>
        <w:t>However, when a dealership or owner faces consumer or class action complaints, state and federal regulatory investigations, manufacturer or vendor disputes, real estate, employment, </w:t>
      </w:r>
      <w:r>
        <w:rPr>
          <w:color w:val="6E6158"/>
        </w:rPr>
        <w:t>or</w:t>
      </w:r>
      <w:r>
        <w:rPr>
          <w:color w:val="6E6158"/>
          <w:spacing w:val="40"/>
        </w:rPr>
        <w:t> </w:t>
      </w:r>
      <w:r>
        <w:rPr>
          <w:color w:val="6E6158"/>
        </w:rPr>
        <w:t>other litigation matters, our full-service team has the experience to assist either through</w:t>
      </w:r>
      <w:r>
        <w:rPr>
          <w:color w:val="6E6158"/>
          <w:spacing w:val="40"/>
        </w:rPr>
        <w:t> </w:t>
      </w:r>
      <w:r>
        <w:rPr>
          <w:color w:val="6E6158"/>
        </w:rPr>
        <w:t>alternative dispute resolution or an aggressive litigation strategy.</w:t>
      </w:r>
    </w:p>
    <w:p>
      <w:pPr>
        <w:pStyle w:val="BodyText"/>
        <w:spacing w:line="292" w:lineRule="auto" w:before="203"/>
        <w:ind w:right="549"/>
      </w:pPr>
      <w:r>
        <w:rPr>
          <w:color w:val="6E6158"/>
        </w:rPr>
        <w:t>Fennemore</w:t>
      </w:r>
      <w:r>
        <w:rPr>
          <w:color w:val="6E6158"/>
          <w:spacing w:val="37"/>
        </w:rPr>
        <w:t> </w:t>
      </w:r>
      <w:r>
        <w:rPr>
          <w:color w:val="6E6158"/>
        </w:rPr>
        <w:t>stands</w:t>
      </w:r>
      <w:r>
        <w:rPr>
          <w:color w:val="6E6158"/>
          <w:spacing w:val="37"/>
        </w:rPr>
        <w:t> </w:t>
      </w:r>
      <w:r>
        <w:rPr>
          <w:color w:val="6E6158"/>
        </w:rPr>
        <w:t>out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high-stakes</w:t>
      </w:r>
      <w:r>
        <w:rPr>
          <w:color w:val="6E6158"/>
          <w:spacing w:val="37"/>
        </w:rPr>
        <w:t> </w:t>
      </w:r>
      <w:r>
        <w:rPr>
          <w:color w:val="6E6158"/>
        </w:rPr>
        <w:t>litigation,</w:t>
      </w:r>
      <w:r>
        <w:rPr>
          <w:color w:val="6E6158"/>
          <w:spacing w:val="37"/>
        </w:rPr>
        <w:t> </w:t>
      </w:r>
      <w:r>
        <w:rPr>
          <w:color w:val="6E6158"/>
        </w:rPr>
        <w:t>particularly</w:t>
      </w:r>
      <w:r>
        <w:rPr>
          <w:color w:val="6E6158"/>
          <w:spacing w:val="37"/>
        </w:rPr>
        <w:t> </w:t>
      </w:r>
      <w:r>
        <w:rPr>
          <w:color w:val="6E6158"/>
        </w:rPr>
        <w:t>when</w:t>
      </w:r>
      <w:r>
        <w:rPr>
          <w:color w:val="6E6158"/>
          <w:spacing w:val="37"/>
        </w:rPr>
        <w:t> </w:t>
      </w:r>
      <w:r>
        <w:rPr>
          <w:color w:val="6E6158"/>
        </w:rPr>
        <w:t>complex</w:t>
      </w:r>
      <w:r>
        <w:rPr>
          <w:color w:val="6E6158"/>
          <w:spacing w:val="37"/>
        </w:rPr>
        <w:t> </w:t>
      </w:r>
      <w:r>
        <w:rPr>
          <w:color w:val="6E6158"/>
        </w:rPr>
        <w:t>business</w:t>
      </w:r>
      <w:r>
        <w:rPr>
          <w:color w:val="6E6158"/>
          <w:spacing w:val="37"/>
        </w:rPr>
        <w:t> </w:t>
      </w:r>
      <w:r>
        <w:rPr>
          <w:color w:val="6E6158"/>
        </w:rPr>
        <w:t>or commercial matters intersect with the unique attributes of the motor vehicle dealership </w:t>
      </w:r>
      <w:r>
        <w:rPr>
          <w:color w:val="6E6158"/>
        </w:rPr>
        <w:t>industry,</w:t>
      </w:r>
      <w:r>
        <w:rPr>
          <w:color w:val="6E6158"/>
          <w:spacing w:val="40"/>
        </w:rPr>
        <w:t> </w:t>
      </w:r>
      <w:r>
        <w:rPr>
          <w:color w:val="6E6158"/>
        </w:rPr>
        <w:t>such as:</w:t>
      </w:r>
    </w:p>
    <w:p>
      <w:pPr>
        <w:pStyle w:val="BodyText"/>
        <w:spacing w:line="427" w:lineRule="auto" w:before="197"/>
        <w:ind w:right="5838"/>
      </w:pPr>
      <w:r>
        <w:rPr>
          <w:color w:val="6E6158"/>
        </w:rPr>
        <w:t>Consumer protection and </w:t>
      </w:r>
      <w:r>
        <w:rPr>
          <w:color w:val="6E6158"/>
        </w:rPr>
        <w:t>fraud Franchise disputes</w:t>
      </w:r>
    </w:p>
    <w:p>
      <w:pPr>
        <w:pStyle w:val="BodyText"/>
        <w:spacing w:line="226" w:lineRule="exact"/>
      </w:pPr>
      <w:r>
        <w:rPr>
          <w:color w:val="6E6158"/>
        </w:rPr>
        <w:t>Labor</w:t>
      </w:r>
      <w:r>
        <w:rPr>
          <w:color w:val="6E6158"/>
          <w:spacing w:val="7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employment</w:t>
      </w:r>
    </w:p>
    <w:p>
      <w:pPr>
        <w:pStyle w:val="BodyText"/>
        <w:spacing w:before="174"/>
      </w:pPr>
      <w:r>
        <w:rPr>
          <w:color w:val="6E6158"/>
        </w:rPr>
        <w:t>Regulatory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advertising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enforcement</w:t>
      </w:r>
    </w:p>
    <w:p>
      <w:pPr>
        <w:pStyle w:val="BodyText"/>
        <w:spacing w:before="71"/>
        <w:ind w:left="0"/>
      </w:pPr>
    </w:p>
    <w:p>
      <w:pPr>
        <w:pStyle w:val="BodyText"/>
        <w:spacing w:line="292" w:lineRule="auto"/>
        <w:ind w:right="549"/>
      </w:pPr>
      <w:r>
        <w:rPr>
          <w:color w:val="6E6158"/>
        </w:rPr>
        <w:t>We combine deep industry knowledge with the litigation strength and bandwidth required for</w:t>
      </w:r>
      <w:r>
        <w:rPr>
          <w:color w:val="6E6158"/>
          <w:spacing w:val="40"/>
        </w:rPr>
        <w:t> </w:t>
      </w:r>
      <w:r>
        <w:rPr>
          <w:color w:val="6E6158"/>
        </w:rPr>
        <w:t>serious disputes.</w:t>
      </w:r>
    </w:p>
    <w:p>
      <w:pPr>
        <w:pStyle w:val="Heading1"/>
        <w:spacing w:before="162"/>
      </w:pPr>
      <w:r>
        <w:rPr>
          <w:color w:val="FF8100"/>
        </w:rPr>
        <w:t>MANUFACTURER</w:t>
      </w:r>
      <w:r>
        <w:rPr>
          <w:color w:val="FF8100"/>
          <w:spacing w:val="13"/>
        </w:rPr>
        <w:t> </w:t>
      </w:r>
      <w:r>
        <w:rPr>
          <w:color w:val="FF8100"/>
        </w:rPr>
        <w:t>RELATIONS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DISPUTES</w:t>
      </w:r>
    </w:p>
    <w:p>
      <w:pPr>
        <w:pStyle w:val="BodyText"/>
        <w:spacing w:line="297" w:lineRule="auto" w:before="147"/>
        <w:ind w:right="1329"/>
        <w:jc w:val="both"/>
      </w:pPr>
      <w:r>
        <w:rPr>
          <w:color w:val="6E6158"/>
        </w:rPr>
        <w:t>The dynamics of the manufacturer – dealer relationship are unique and ever-changing. Fennemore attorneys have substantial experience in advising clients with regard to </w:t>
      </w:r>
      <w:r>
        <w:rPr>
          <w:color w:val="6E6158"/>
        </w:rPr>
        <w:t>their interactions with their respective manufacturers including, without limitation,</w:t>
      </w:r>
    </w:p>
    <w:p>
      <w:pPr>
        <w:pStyle w:val="BodyText"/>
        <w:spacing w:before="191"/>
      </w:pPr>
      <w:r>
        <w:rPr>
          <w:color w:val="6E6158"/>
        </w:rPr>
        <w:t>Dealer</w:t>
      </w:r>
      <w:r>
        <w:rPr>
          <w:color w:val="6E6158"/>
          <w:spacing w:val="11"/>
        </w:rPr>
        <w:t> </w:t>
      </w:r>
      <w:r>
        <w:rPr>
          <w:color w:val="6E6158"/>
        </w:rPr>
        <w:t>sales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service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agreements</w:t>
      </w:r>
    </w:p>
    <w:p>
      <w:pPr>
        <w:pStyle w:val="BodyText"/>
        <w:spacing w:line="420" w:lineRule="auto" w:before="174"/>
        <w:ind w:right="2743"/>
      </w:pPr>
      <w:r>
        <w:rPr>
          <w:color w:val="6E6158"/>
        </w:rPr>
        <w:t>Customer satisfaction index and related performance related </w:t>
      </w:r>
      <w:r>
        <w:rPr>
          <w:color w:val="6E6158"/>
        </w:rPr>
        <w:t>disputes Flooring lines and disputes</w:t>
      </w:r>
    </w:p>
    <w:p>
      <w:pPr>
        <w:pStyle w:val="BodyText"/>
        <w:spacing w:line="420" w:lineRule="auto" w:before="7"/>
        <w:ind w:right="7023"/>
      </w:pPr>
      <w:r>
        <w:rPr>
          <w:color w:val="6E6158"/>
        </w:rPr>
        <w:t>Facility </w:t>
      </w:r>
      <w:r>
        <w:rPr>
          <w:color w:val="6E6158"/>
        </w:rPr>
        <w:t>improvements </w:t>
      </w:r>
      <w:r>
        <w:rPr>
          <w:color w:val="6E6158"/>
          <w:spacing w:val="-2"/>
        </w:rPr>
        <w:t>Recalls</w:t>
      </w:r>
    </w:p>
    <w:p>
      <w:pPr>
        <w:pStyle w:val="BodyText"/>
        <w:spacing w:line="427" w:lineRule="auto"/>
        <w:ind w:right="7681"/>
      </w:pPr>
      <w:r>
        <w:rPr>
          <w:color w:val="6E6158"/>
        </w:rPr>
        <w:t>Warranty</w:t>
      </w:r>
      <w:r>
        <w:rPr>
          <w:color w:val="6E6158"/>
          <w:spacing w:val="-1"/>
        </w:rPr>
        <w:t> </w:t>
      </w:r>
      <w:r>
        <w:rPr>
          <w:color w:val="6E6158"/>
        </w:rPr>
        <w:t>disputes Site control issues</w:t>
      </w:r>
    </w:p>
    <w:p>
      <w:pPr>
        <w:pStyle w:val="BodyText"/>
        <w:spacing w:line="226" w:lineRule="exact"/>
      </w:pPr>
      <w:r>
        <w:rPr>
          <w:color w:val="6E6158"/>
        </w:rPr>
        <w:t>Incentive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warranty</w:t>
      </w:r>
      <w:r>
        <w:rPr>
          <w:color w:val="6E6158"/>
          <w:spacing w:val="13"/>
        </w:rPr>
        <w:t> </w:t>
      </w:r>
      <w:r>
        <w:rPr>
          <w:color w:val="6E6158"/>
        </w:rPr>
        <w:t>audits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other</w:t>
      </w:r>
      <w:r>
        <w:rPr>
          <w:color w:val="6E6158"/>
          <w:spacing w:val="12"/>
        </w:rPr>
        <w:t> </w:t>
      </w:r>
      <w:r>
        <w:rPr>
          <w:color w:val="6E6158"/>
        </w:rPr>
        <w:t>issues</w:t>
      </w:r>
      <w:r>
        <w:rPr>
          <w:color w:val="6E6158"/>
          <w:spacing w:val="13"/>
        </w:rPr>
        <w:t> </w:t>
      </w:r>
      <w:r>
        <w:rPr>
          <w:color w:val="6E6158"/>
        </w:rPr>
        <w:t>relating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dealership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operations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OPERATIONAL</w:t>
      </w:r>
      <w:r>
        <w:rPr>
          <w:color w:val="FF8100"/>
          <w:spacing w:val="17"/>
        </w:rPr>
        <w:t> </w:t>
      </w:r>
      <w:r>
        <w:rPr>
          <w:color w:val="FF8100"/>
          <w:spacing w:val="-2"/>
        </w:rPr>
        <w:t>ISSUES</w:t>
      </w:r>
    </w:p>
    <w:p>
      <w:pPr>
        <w:pStyle w:val="Heading1"/>
        <w:spacing w:after="0"/>
        <w:sectPr>
          <w:pgSz w:w="12240" w:h="15840"/>
          <w:pgMar w:top="500" w:bottom="280" w:left="1080" w:right="1080"/>
        </w:sectPr>
      </w:pPr>
    </w:p>
    <w:p>
      <w:pPr>
        <w:pStyle w:val="BodyText"/>
        <w:spacing w:line="297" w:lineRule="auto" w:before="83"/>
        <w:ind w:right="827"/>
      </w:pPr>
      <w:r>
        <w:rPr>
          <w:color w:val="6E6158"/>
        </w:rPr>
        <w:t>Operating a motor vehicle dealership means managing several different businesses under </w:t>
      </w:r>
      <w:r>
        <w:rPr>
          <w:color w:val="6E6158"/>
        </w:rPr>
        <w:t>one</w:t>
      </w:r>
      <w:r>
        <w:rPr>
          <w:color w:val="6E6158"/>
          <w:spacing w:val="40"/>
        </w:rPr>
        <w:t> </w:t>
      </w:r>
      <w:r>
        <w:rPr>
          <w:color w:val="6E6158"/>
        </w:rPr>
        <w:t>roof, including a retail business selling vehicles and parts, a service business repairing and</w:t>
      </w:r>
      <w:r>
        <w:rPr>
          <w:color w:val="6E6158"/>
          <w:spacing w:val="40"/>
        </w:rPr>
        <w:t> </w:t>
      </w:r>
      <w:r>
        <w:rPr>
          <w:color w:val="6E6158"/>
        </w:rPr>
        <w:t>servicing</w:t>
      </w:r>
      <w:r>
        <w:rPr>
          <w:color w:val="6E6158"/>
          <w:spacing w:val="37"/>
        </w:rPr>
        <w:t> </w:t>
      </w:r>
      <w:r>
        <w:rPr>
          <w:color w:val="6E6158"/>
        </w:rPr>
        <w:t>vehicles,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a</w:t>
      </w:r>
      <w:r>
        <w:rPr>
          <w:color w:val="6E6158"/>
          <w:spacing w:val="37"/>
        </w:rPr>
        <w:t> </w:t>
      </w:r>
      <w:r>
        <w:rPr>
          <w:color w:val="6E6158"/>
        </w:rPr>
        <w:t>financial</w:t>
      </w:r>
      <w:r>
        <w:rPr>
          <w:color w:val="6E6158"/>
          <w:spacing w:val="37"/>
        </w:rPr>
        <w:t> </w:t>
      </w:r>
      <w:r>
        <w:rPr>
          <w:color w:val="6E6158"/>
        </w:rPr>
        <w:t>institution</w:t>
      </w:r>
      <w:r>
        <w:rPr>
          <w:color w:val="6E6158"/>
          <w:spacing w:val="37"/>
        </w:rPr>
        <w:t> </w:t>
      </w:r>
      <w:r>
        <w:rPr>
          <w:color w:val="6E6158"/>
        </w:rPr>
        <w:t>assisting</w:t>
      </w:r>
      <w:r>
        <w:rPr>
          <w:color w:val="6E6158"/>
          <w:spacing w:val="37"/>
        </w:rPr>
        <w:t> </w:t>
      </w:r>
      <w:r>
        <w:rPr>
          <w:color w:val="6E6158"/>
        </w:rPr>
        <w:t>customers</w:t>
      </w:r>
      <w:r>
        <w:rPr>
          <w:color w:val="6E6158"/>
          <w:spacing w:val="37"/>
        </w:rPr>
        <w:t> </w:t>
      </w:r>
      <w:r>
        <w:rPr>
          <w:color w:val="6E6158"/>
        </w:rPr>
        <w:t>making</w:t>
      </w:r>
      <w:r>
        <w:rPr>
          <w:color w:val="6E6158"/>
          <w:spacing w:val="37"/>
        </w:rPr>
        <w:t> </w:t>
      </w:r>
      <w:r>
        <w:rPr>
          <w:color w:val="6E6158"/>
        </w:rPr>
        <w:t>large</w:t>
      </w:r>
      <w:r>
        <w:rPr>
          <w:color w:val="6E6158"/>
          <w:spacing w:val="37"/>
        </w:rPr>
        <w:t> </w:t>
      </w:r>
      <w:r>
        <w:rPr>
          <w:color w:val="6E6158"/>
        </w:rPr>
        <w:t>purchases.</w:t>
      </w:r>
    </w:p>
    <w:p>
      <w:pPr>
        <w:pStyle w:val="BodyText"/>
        <w:spacing w:line="295" w:lineRule="auto"/>
        <w:ind w:right="646"/>
      </w:pPr>
      <w:r>
        <w:rPr>
          <w:color w:val="6E6158"/>
        </w:rPr>
        <w:t>Fennemore helps dealers and dealerships address the day-to-day legal and business issues that</w:t>
      </w:r>
      <w:r>
        <w:rPr>
          <w:color w:val="6E6158"/>
          <w:spacing w:val="40"/>
        </w:rPr>
        <w:t> </w:t>
      </w:r>
      <w:r>
        <w:rPr>
          <w:color w:val="6E6158"/>
        </w:rPr>
        <w:t>arise</w:t>
      </w:r>
      <w:r>
        <w:rPr>
          <w:color w:val="6E6158"/>
          <w:spacing w:val="32"/>
        </w:rPr>
        <w:t> </w:t>
      </w:r>
      <w:r>
        <w:rPr>
          <w:color w:val="6E6158"/>
        </w:rPr>
        <w:t>across</w:t>
      </w:r>
      <w:r>
        <w:rPr>
          <w:color w:val="6E6158"/>
          <w:spacing w:val="32"/>
        </w:rPr>
        <w:t> </w:t>
      </w:r>
      <w:r>
        <w:rPr>
          <w:color w:val="6E6158"/>
        </w:rPr>
        <w:t>these</w:t>
      </w:r>
      <w:r>
        <w:rPr>
          <w:color w:val="6E6158"/>
          <w:spacing w:val="32"/>
        </w:rPr>
        <w:t> </w:t>
      </w:r>
      <w:r>
        <w:rPr>
          <w:color w:val="6E6158"/>
        </w:rPr>
        <w:t>operations,</w:t>
      </w:r>
      <w:r>
        <w:rPr>
          <w:color w:val="6E6158"/>
          <w:spacing w:val="32"/>
        </w:rPr>
        <w:t> </w:t>
      </w:r>
      <w:r>
        <w:rPr>
          <w:color w:val="6E6158"/>
        </w:rPr>
        <w:t>providing</w:t>
      </w:r>
      <w:r>
        <w:rPr>
          <w:color w:val="6E6158"/>
          <w:spacing w:val="32"/>
        </w:rPr>
        <w:t> </w:t>
      </w:r>
      <w:r>
        <w:rPr>
          <w:color w:val="6E6158"/>
        </w:rPr>
        <w:t>practice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guidance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help</w:t>
      </w:r>
      <w:r>
        <w:rPr>
          <w:color w:val="6E6158"/>
          <w:spacing w:val="32"/>
        </w:rPr>
        <w:t> </w:t>
      </w:r>
      <w:r>
        <w:rPr>
          <w:color w:val="6E6158"/>
        </w:rPr>
        <w:t>them</w:t>
      </w:r>
      <w:r>
        <w:rPr>
          <w:color w:val="6E6158"/>
          <w:spacing w:val="32"/>
        </w:rPr>
        <w:t> </w:t>
      </w:r>
      <w:r>
        <w:rPr>
          <w:color w:val="6E6158"/>
        </w:rPr>
        <w:t>manage</w:t>
      </w:r>
      <w:r>
        <w:rPr>
          <w:color w:val="6E6158"/>
          <w:spacing w:val="32"/>
        </w:rPr>
        <w:t> </w:t>
      </w:r>
      <w:r>
        <w:rPr>
          <w:color w:val="6E6158"/>
        </w:rPr>
        <w:t>risk, resolve problems prior to litigation, and navigate regulatory and statutory structures they </w:t>
      </w:r>
      <w:r>
        <w:rPr>
          <w:color w:val="6E6158"/>
        </w:rPr>
        <w:t>operate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under.</w:t>
      </w:r>
    </w:p>
    <w:p>
      <w:pPr>
        <w:pStyle w:val="Heading1"/>
        <w:spacing w:before="159"/>
      </w:pPr>
      <w:r>
        <w:rPr>
          <w:color w:val="FF8100"/>
        </w:rPr>
        <w:t>REAL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ESTATE</w:t>
      </w:r>
    </w:p>
    <w:p>
      <w:pPr>
        <w:pStyle w:val="BodyText"/>
        <w:spacing w:line="292" w:lineRule="auto" w:before="146"/>
        <w:ind w:right="646"/>
      </w:pPr>
      <w:r>
        <w:rPr>
          <w:color w:val="6E6158"/>
        </w:rPr>
        <w:t>Fennemore offers a deep, experienced bench of real estate lawyers who can advise dealer</w:t>
      </w:r>
      <w:r>
        <w:rPr>
          <w:color w:val="6E6158"/>
          <w:spacing w:val="40"/>
        </w:rPr>
        <w:t> </w:t>
      </w:r>
      <w:r>
        <w:rPr>
          <w:color w:val="6E6158"/>
        </w:rPr>
        <w:t>clients in issues involving:</w:t>
      </w:r>
    </w:p>
    <w:p>
      <w:pPr>
        <w:pStyle w:val="BodyText"/>
        <w:spacing w:before="197"/>
      </w:pP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financing</w:t>
      </w:r>
    </w:p>
    <w:p>
      <w:pPr>
        <w:pStyle w:val="BodyText"/>
        <w:spacing w:line="420" w:lineRule="auto" w:before="182"/>
        <w:ind w:right="5838"/>
      </w:pPr>
      <w:r>
        <w:rPr>
          <w:color w:val="6E6158"/>
        </w:rPr>
        <w:t>The acquisition or sale of real </w:t>
      </w:r>
      <w:r>
        <w:rPr>
          <w:color w:val="6E6158"/>
        </w:rPr>
        <w:t>property Site control options</w:t>
      </w:r>
    </w:p>
    <w:p>
      <w:pPr>
        <w:pStyle w:val="BodyText"/>
        <w:spacing w:line="427" w:lineRule="auto"/>
        <w:ind w:right="5420"/>
      </w:pPr>
      <w:r>
        <w:rPr>
          <w:color w:val="6E6158"/>
        </w:rPr>
        <w:t>City, county, and state code </w:t>
      </w:r>
      <w:r>
        <w:rPr>
          <w:color w:val="6E6158"/>
        </w:rPr>
        <w:t>compliance Zoning matters</w:t>
      </w:r>
    </w:p>
    <w:p>
      <w:pPr>
        <w:pStyle w:val="BodyText"/>
        <w:spacing w:line="226" w:lineRule="exact"/>
      </w:pPr>
      <w:r>
        <w:rPr>
          <w:color w:val="6E6158"/>
        </w:rPr>
        <w:t>Environmental</w:t>
      </w:r>
      <w:r>
        <w:rPr>
          <w:color w:val="6E6158"/>
          <w:spacing w:val="26"/>
        </w:rPr>
        <w:t> </w:t>
      </w:r>
      <w:r>
        <w:rPr>
          <w:color w:val="6E6158"/>
          <w:spacing w:val="-2"/>
        </w:rPr>
        <w:t>issues</w:t>
      </w:r>
    </w:p>
    <w:p>
      <w:pPr>
        <w:pStyle w:val="BodyText"/>
        <w:spacing w:before="61"/>
        <w:ind w:left="0"/>
      </w:pPr>
    </w:p>
    <w:p>
      <w:pPr>
        <w:pStyle w:val="BodyText"/>
        <w:spacing w:line="292" w:lineRule="auto"/>
        <w:ind w:right="646"/>
      </w:pPr>
      <w:r>
        <w:rPr>
          <w:color w:val="6E6158"/>
        </w:rPr>
        <w:t>In addition, our team also has significant experience and routinely advises dealership clients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regard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their</w:t>
      </w:r>
      <w:r>
        <w:rPr>
          <w:color w:val="6E6158"/>
          <w:spacing w:val="31"/>
        </w:rPr>
        <w:t> </w:t>
      </w:r>
      <w:r>
        <w:rPr>
          <w:color w:val="6E6158"/>
        </w:rPr>
        <w:t>lending</w:t>
      </w:r>
      <w:r>
        <w:rPr>
          <w:color w:val="6E6158"/>
          <w:spacing w:val="31"/>
        </w:rPr>
        <w:t> </w:t>
      </w:r>
      <w:r>
        <w:rPr>
          <w:color w:val="6E6158"/>
        </w:rPr>
        <w:t>relationships,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real</w:t>
      </w:r>
      <w:r>
        <w:rPr>
          <w:color w:val="6E6158"/>
          <w:spacing w:val="31"/>
        </w:rPr>
        <w:t> </w:t>
      </w:r>
      <w:r>
        <w:rPr>
          <w:color w:val="6E6158"/>
        </w:rPr>
        <w:t>estate,</w:t>
      </w:r>
      <w:r>
        <w:rPr>
          <w:color w:val="6E6158"/>
          <w:spacing w:val="31"/>
        </w:rPr>
        <w:t> </w:t>
      </w:r>
      <w:r>
        <w:rPr>
          <w:color w:val="6E6158"/>
        </w:rPr>
        <w:t>working</w:t>
      </w:r>
      <w:r>
        <w:rPr>
          <w:color w:val="6E6158"/>
          <w:spacing w:val="31"/>
        </w:rPr>
        <w:t> </w:t>
      </w:r>
      <w:r>
        <w:rPr>
          <w:color w:val="6E6158"/>
        </w:rPr>
        <w:t>capital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flooring</w:t>
      </w:r>
      <w:r>
        <w:rPr>
          <w:color w:val="6E6158"/>
          <w:spacing w:val="31"/>
        </w:rPr>
        <w:t> </w:t>
      </w:r>
      <w:r>
        <w:rPr>
          <w:color w:val="6E6158"/>
        </w:rPr>
        <w:t>lines.</w:t>
      </w:r>
    </w:p>
    <w:p>
      <w:pPr>
        <w:pStyle w:val="Heading1"/>
        <w:spacing w:before="171"/>
      </w:pPr>
      <w:r>
        <w:rPr>
          <w:color w:val="FF8100"/>
        </w:rPr>
        <w:t>TAX</w:t>
      </w:r>
      <w:r>
        <w:rPr>
          <w:color w:val="FF8100"/>
          <w:spacing w:val="6"/>
        </w:rPr>
        <w:t> </w:t>
      </w:r>
      <w:r>
        <w:rPr>
          <w:color w:val="FF8100"/>
        </w:rPr>
        <w:t>AND</w:t>
      </w:r>
      <w:r>
        <w:rPr>
          <w:color w:val="FF8100"/>
          <w:spacing w:val="7"/>
        </w:rPr>
        <w:t> </w:t>
      </w:r>
      <w:r>
        <w:rPr>
          <w:color w:val="FF8100"/>
        </w:rPr>
        <w:t>ESTATE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PLANNING</w:t>
      </w:r>
    </w:p>
    <w:p>
      <w:pPr>
        <w:pStyle w:val="BodyText"/>
        <w:spacing w:line="295" w:lineRule="auto" w:before="147"/>
        <w:ind w:right="646"/>
      </w:pPr>
      <w:r>
        <w:rPr>
          <w:color w:val="6E6158"/>
        </w:rPr>
        <w:t>As business owners, dealers often encounter tax issues.</w:t>
      </w:r>
      <w:r>
        <w:rPr>
          <w:color w:val="6E6158"/>
          <w:spacing w:val="80"/>
        </w:rPr>
        <w:t> </w:t>
      </w:r>
      <w:r>
        <w:rPr>
          <w:color w:val="6E6158"/>
        </w:rPr>
        <w:t>Such issues often involve sales or use tax issues, sales to Native Americans, or out-of-state sales, real or personal property taxes, or </w:t>
      </w:r>
      <w:r>
        <w:rPr>
          <w:color w:val="6E6158"/>
        </w:rPr>
        <w:t>income</w:t>
      </w:r>
      <w:r>
        <w:rPr>
          <w:color w:val="6E6158"/>
          <w:spacing w:val="40"/>
        </w:rPr>
        <w:t> </w:t>
      </w:r>
      <w:r>
        <w:rPr>
          <w:color w:val="6E6158"/>
        </w:rPr>
        <w:t>taxes for the dealership or the dealer principal. Fennemore’s tax lawyers have the experience</w:t>
      </w:r>
      <w:r>
        <w:rPr>
          <w:color w:val="6E6158"/>
          <w:spacing w:val="80"/>
          <w:w w:val="150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knowledge</w:t>
      </w:r>
      <w:r>
        <w:rPr>
          <w:color w:val="6E6158"/>
          <w:spacing w:val="26"/>
        </w:rPr>
        <w:t> </w:t>
      </w:r>
      <w:r>
        <w:rPr>
          <w:color w:val="6E6158"/>
        </w:rPr>
        <w:t>that</w:t>
      </w:r>
      <w:r>
        <w:rPr>
          <w:color w:val="6E6158"/>
          <w:spacing w:val="27"/>
        </w:rPr>
        <w:t> </w:t>
      </w:r>
      <w:r>
        <w:rPr>
          <w:color w:val="6E6158"/>
        </w:rPr>
        <w:t>clients</w:t>
      </w:r>
      <w:r>
        <w:rPr>
          <w:color w:val="6E6158"/>
          <w:spacing w:val="26"/>
        </w:rPr>
        <w:t> </w:t>
      </w:r>
      <w:r>
        <w:rPr>
          <w:color w:val="6E6158"/>
        </w:rPr>
        <w:t>look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guide</w:t>
      </w:r>
      <w:r>
        <w:rPr>
          <w:color w:val="6E6158"/>
          <w:spacing w:val="26"/>
        </w:rPr>
        <w:t> </w:t>
      </w:r>
      <w:r>
        <w:rPr>
          <w:color w:val="6E6158"/>
        </w:rPr>
        <w:t>them</w:t>
      </w:r>
      <w:r>
        <w:rPr>
          <w:color w:val="6E6158"/>
          <w:spacing w:val="27"/>
        </w:rPr>
        <w:t> </w:t>
      </w:r>
      <w:r>
        <w:rPr>
          <w:color w:val="6E6158"/>
        </w:rPr>
        <w:t>through</w:t>
      </w:r>
      <w:r>
        <w:rPr>
          <w:color w:val="6E6158"/>
          <w:spacing w:val="26"/>
        </w:rPr>
        <w:t> </w:t>
      </w:r>
      <w:r>
        <w:rPr>
          <w:color w:val="6E6158"/>
        </w:rPr>
        <w:t>complex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6"/>
        </w:rPr>
        <w:t> </w:t>
      </w:r>
      <w:r>
        <w:rPr>
          <w:color w:val="6E6158"/>
        </w:rPr>
        <w:t>issues</w:t>
      </w:r>
      <w:r>
        <w:rPr>
          <w:color w:val="6E6158"/>
          <w:spacing w:val="27"/>
        </w:rPr>
        <w:t> </w:t>
      </w:r>
      <w:r>
        <w:rPr>
          <w:color w:val="6E6158"/>
        </w:rPr>
        <w:t>that</w:t>
      </w:r>
      <w:r>
        <w:rPr>
          <w:color w:val="6E6158"/>
          <w:spacing w:val="26"/>
        </w:rPr>
        <w:t> </w:t>
      </w:r>
      <w:r>
        <w:rPr>
          <w:color w:val="6E6158"/>
        </w:rPr>
        <w:t>arise.</w:t>
      </w:r>
    </w:p>
    <w:p>
      <w:pPr>
        <w:pStyle w:val="BodyText"/>
        <w:spacing w:line="295" w:lineRule="auto" w:before="1"/>
        <w:ind w:right="646"/>
      </w:pPr>
      <w:r>
        <w:rPr>
          <w:color w:val="6E6158"/>
        </w:rPr>
        <w:t>Fennemore also has a strong estate planning practice to assist high-net worth clients minimize</w:t>
      </w:r>
      <w:r>
        <w:rPr>
          <w:color w:val="6E6158"/>
          <w:spacing w:val="40"/>
        </w:rPr>
        <w:t> </w:t>
      </w:r>
      <w:r>
        <w:rPr>
          <w:color w:val="6E6158"/>
        </w:rPr>
        <w:t>taxes and preserve wealth for the benefit of future generations.</w:t>
      </w:r>
      <w:r>
        <w:rPr>
          <w:color w:val="6E6158"/>
          <w:spacing w:val="79"/>
        </w:rPr>
        <w:t> </w:t>
      </w:r>
      <w:r>
        <w:rPr>
          <w:color w:val="6E6158"/>
        </w:rPr>
        <w:t>Our team is deeply familiar with the unique issues facing dealers, their dealerships and related businesses, such as reinsurance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assisting</w:t>
      </w:r>
      <w:r>
        <w:rPr>
          <w:color w:val="6E6158"/>
          <w:spacing w:val="37"/>
        </w:rPr>
        <w:t> </w:t>
      </w:r>
      <w:r>
        <w:rPr>
          <w:color w:val="6E6158"/>
        </w:rPr>
        <w:t>dealers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structuring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implementing</w:t>
      </w:r>
      <w:r>
        <w:rPr>
          <w:color w:val="6E6158"/>
          <w:spacing w:val="37"/>
        </w:rPr>
        <w:t> </w:t>
      </w:r>
      <w:r>
        <w:rPr>
          <w:color w:val="6E6158"/>
        </w:rPr>
        <w:t>succession</w:t>
      </w:r>
      <w:r>
        <w:rPr>
          <w:color w:val="6E6158"/>
          <w:spacing w:val="37"/>
        </w:rPr>
        <w:t> </w:t>
      </w:r>
      <w:r>
        <w:rPr>
          <w:color w:val="6E6158"/>
        </w:rPr>
        <w:t>plans</w:t>
      </w:r>
      <w:r>
        <w:rPr>
          <w:color w:val="6E6158"/>
          <w:spacing w:val="37"/>
        </w:rPr>
        <w:t> </w:t>
      </w:r>
      <w:r>
        <w:rPr>
          <w:color w:val="6E6158"/>
        </w:rPr>
        <w:t>in accordance</w:t>
      </w:r>
      <w:r>
        <w:rPr>
          <w:color w:val="6E6158"/>
          <w:spacing w:val="37"/>
        </w:rPr>
        <w:t> </w:t>
      </w:r>
      <w:r>
        <w:rPr>
          <w:color w:val="6E6158"/>
        </w:rPr>
        <w:t>with</w:t>
      </w:r>
      <w:r>
        <w:rPr>
          <w:color w:val="6E6158"/>
          <w:spacing w:val="37"/>
        </w:rPr>
        <w:t> </w:t>
      </w:r>
      <w:r>
        <w:rPr>
          <w:color w:val="6E6158"/>
        </w:rPr>
        <w:t>manufacturer</w:t>
      </w:r>
      <w:r>
        <w:rPr>
          <w:color w:val="6E6158"/>
          <w:spacing w:val="37"/>
        </w:rPr>
        <w:t> </w:t>
      </w:r>
      <w:r>
        <w:rPr>
          <w:color w:val="6E6158"/>
        </w:rPr>
        <w:t>guidelines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dealers’</w:t>
      </w:r>
      <w:r>
        <w:rPr>
          <w:color w:val="6E6158"/>
          <w:spacing w:val="37"/>
        </w:rPr>
        <w:t> </w:t>
      </w:r>
      <w:r>
        <w:rPr>
          <w:color w:val="6E6158"/>
        </w:rPr>
        <w:t>unique</w:t>
      </w:r>
      <w:r>
        <w:rPr>
          <w:color w:val="6E6158"/>
          <w:spacing w:val="37"/>
        </w:rPr>
        <w:t> </w:t>
      </w:r>
      <w:r>
        <w:rPr>
          <w:color w:val="6E6158"/>
        </w:rPr>
        <w:t>needs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desires.</w:t>
      </w:r>
    </w:p>
    <w:p>
      <w:pPr>
        <w:pStyle w:val="Heading1"/>
        <w:spacing w:before="161"/>
      </w:pPr>
      <w:r>
        <w:rPr>
          <w:color w:val="FF8100"/>
        </w:rPr>
        <w:t>HOW</w:t>
      </w:r>
      <w:r>
        <w:rPr>
          <w:color w:val="FF8100"/>
          <w:spacing w:val="5"/>
        </w:rPr>
        <w:t> </w:t>
      </w:r>
      <w:r>
        <w:rPr>
          <w:color w:val="FF8100"/>
        </w:rPr>
        <w:t>WE</w:t>
      </w:r>
      <w:r>
        <w:rPr>
          <w:color w:val="FF8100"/>
          <w:spacing w:val="6"/>
        </w:rPr>
        <w:t> </w:t>
      </w:r>
      <w:r>
        <w:rPr>
          <w:color w:val="FF8100"/>
        </w:rPr>
        <w:t>HELP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DEALERSHIPS</w:t>
      </w:r>
    </w:p>
    <w:p>
      <w:pPr>
        <w:pStyle w:val="BodyText"/>
        <w:spacing w:line="295" w:lineRule="auto" w:before="146"/>
        <w:ind w:right="549"/>
      </w:pPr>
      <w:r>
        <w:rPr>
          <w:color w:val="6E6158"/>
        </w:rPr>
        <w:t>In addition to representing dealerships and owners, we often serve as outside general counsel to</w:t>
      </w:r>
      <w:r>
        <w:rPr>
          <w:color w:val="6E6158"/>
          <w:spacing w:val="40"/>
        </w:rPr>
        <w:t> </w:t>
      </w:r>
      <w:r>
        <w:rPr>
          <w:color w:val="6E6158"/>
        </w:rPr>
        <w:t>dealership groups and trade associations. Our lawyers are often involved in the drafting and/or</w:t>
      </w:r>
      <w:r>
        <w:rPr>
          <w:color w:val="6E6158"/>
          <w:spacing w:val="40"/>
        </w:rPr>
        <w:t> </w:t>
      </w:r>
      <w:r>
        <w:rPr>
          <w:color w:val="6E6158"/>
        </w:rPr>
        <w:t>revision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state</w:t>
      </w:r>
      <w:r>
        <w:rPr>
          <w:color w:val="6E6158"/>
          <w:spacing w:val="29"/>
        </w:rPr>
        <w:t> </w:t>
      </w:r>
      <w:r>
        <w:rPr>
          <w:color w:val="6E6158"/>
        </w:rPr>
        <w:t>motor</w:t>
      </w:r>
      <w:r>
        <w:rPr>
          <w:color w:val="6E6158"/>
          <w:spacing w:val="29"/>
        </w:rPr>
        <w:t> </w:t>
      </w:r>
      <w:r>
        <w:rPr>
          <w:color w:val="6E6158"/>
        </w:rPr>
        <w:t>vehicle</w:t>
      </w:r>
      <w:r>
        <w:rPr>
          <w:color w:val="6E6158"/>
          <w:spacing w:val="29"/>
        </w:rPr>
        <w:t> </w:t>
      </w:r>
      <w:r>
        <w:rPr>
          <w:color w:val="6E6158"/>
        </w:rPr>
        <w:t>franchise</w:t>
      </w:r>
      <w:r>
        <w:rPr>
          <w:color w:val="6E6158"/>
          <w:spacing w:val="29"/>
        </w:rPr>
        <w:t> </w:t>
      </w:r>
      <w:r>
        <w:rPr>
          <w:color w:val="6E6158"/>
        </w:rPr>
        <w:t>statutes,</w:t>
      </w:r>
      <w:r>
        <w:rPr>
          <w:color w:val="6E6158"/>
          <w:spacing w:val="29"/>
        </w:rPr>
        <w:t> </w:t>
      </w:r>
      <w:r>
        <w:rPr>
          <w:color w:val="6E6158"/>
        </w:rPr>
        <w:t>which</w:t>
      </w:r>
      <w:r>
        <w:rPr>
          <w:color w:val="6E6158"/>
          <w:spacing w:val="29"/>
        </w:rPr>
        <w:t> </w:t>
      </w:r>
      <w:r>
        <w:rPr>
          <w:color w:val="6E6158"/>
        </w:rPr>
        <w:t>gives</w:t>
      </w:r>
      <w:r>
        <w:rPr>
          <w:color w:val="6E6158"/>
          <w:spacing w:val="29"/>
        </w:rPr>
        <w:t> </w:t>
      </w:r>
      <w:r>
        <w:rPr>
          <w:color w:val="6E6158"/>
        </w:rPr>
        <w:t>them</w:t>
      </w:r>
      <w:r>
        <w:rPr>
          <w:color w:val="6E6158"/>
          <w:spacing w:val="29"/>
        </w:rPr>
        <w:t> </w:t>
      </w:r>
      <w:r>
        <w:rPr>
          <w:color w:val="6E6158"/>
        </w:rPr>
        <w:t>perspective</w:t>
      </w:r>
      <w:r>
        <w:rPr>
          <w:color w:val="6E6158"/>
          <w:spacing w:val="29"/>
        </w:rPr>
        <w:t> </w:t>
      </w:r>
      <w:r>
        <w:rPr>
          <w:color w:val="6E6158"/>
        </w:rPr>
        <w:t>not</w:t>
      </w:r>
      <w:r>
        <w:rPr>
          <w:color w:val="6E6158"/>
          <w:spacing w:val="29"/>
        </w:rPr>
        <w:t> </w:t>
      </w:r>
      <w:r>
        <w:rPr>
          <w:color w:val="6E6158"/>
        </w:rPr>
        <w:t>held</w:t>
      </w:r>
      <w:r>
        <w:rPr>
          <w:color w:val="6E6158"/>
          <w:spacing w:val="29"/>
        </w:rPr>
        <w:t> </w:t>
      </w:r>
      <w:r>
        <w:rPr>
          <w:color w:val="6E6158"/>
        </w:rPr>
        <w:t>by many lawyers.</w:t>
      </w:r>
      <w:r>
        <w:rPr>
          <w:color w:val="6E6158"/>
          <w:spacing w:val="80"/>
        </w:rPr>
        <w:t> </w:t>
      </w:r>
      <w:r>
        <w:rPr>
          <w:color w:val="6E6158"/>
        </w:rPr>
        <w:t>Our Automotive lawyers are also actively involved in the National Association of Dealer Counsel, an organization of attorneys representing motor vehicle dealers focusing on</w:t>
      </w:r>
      <w:r>
        <w:rPr>
          <w:color w:val="6E6158"/>
          <w:spacing w:val="40"/>
        </w:rPr>
        <w:t> </w:t>
      </w:r>
      <w:r>
        <w:rPr>
          <w:color w:val="6E6158"/>
        </w:rPr>
        <w:t>educating its membership on the legal issues affecting motor vehicle dealers while facilitating a</w:t>
      </w:r>
      <w:r>
        <w:rPr>
          <w:color w:val="6E6158"/>
          <w:spacing w:val="40"/>
        </w:rPr>
        <w:t> </w:t>
      </w:r>
      <w:r>
        <w:rPr>
          <w:color w:val="6E6158"/>
        </w:rPr>
        <w:t>forum for dealer attorneys to share best practices from across the country.</w:t>
      </w:r>
    </w:p>
    <w:sectPr>
      <w:pgSz w:w="12240" w:h="15840"/>
      <w:pgMar w:top="50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45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5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3"/>
      <w:ind w:right="4"/>
      <w:jc w:val="center"/>
      <w:outlineLvl w:val="2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www.fennemorelaw.com/services/automotive-dealership/" TargetMode="External"/><Relationship Id="rId10" Type="http://schemas.openxmlformats.org/officeDocument/2006/relationships/hyperlink" Target="https://www.fennemorelaw.com/services/business-and-finance/" TargetMode="External"/><Relationship Id="rId11" Type="http://schemas.openxmlformats.org/officeDocument/2006/relationships/hyperlink" Target="https://www.fennemorelaw.com/people/attorneys/john-norling/" TargetMode="External"/><Relationship Id="rId12" Type="http://schemas.openxmlformats.org/officeDocument/2006/relationships/hyperlink" Target="https://www.fennemorelaw.com/contact-us/#phoenix" TargetMode="External"/><Relationship Id="rId13" Type="http://schemas.openxmlformats.org/officeDocument/2006/relationships/hyperlink" Target="mailto:jnorling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Automotive Dealership - Fennemore</dc:title>
  <dcterms:created xsi:type="dcterms:W3CDTF">2026-07-17T22:25:07Z</dcterms:created>
  <dcterms:modified xsi:type="dcterms:W3CDTF">2026-07-17T22:25:07Z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2026-07-17T00:00:00Z</vt:filetime>
  </property>
  <property fmtid="{D5CDD505-2E9C-101B-9397-08002B2CF9AE}" pid="6" name="Producer">
    <vt:lpwstr>Skia/PDF m150</vt:lpwstr>
  </property>
</Properties>
</file>