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une Monroe Rynn and Janowsky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58451" y="1369338"/>
                            <a:ext cx="17932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3239" h="320675">
                                <a:moveTo>
                                  <a:pt x="179306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93062" y="320382"/>
                                </a:lnTo>
                                <a:lnTo>
                                  <a:pt x="1793062" y="315214"/>
                                </a:lnTo>
                                <a:close/>
                              </a:path>
                              <a:path w="1793239" h="320675">
                                <a:moveTo>
                                  <a:pt x="1793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93062" y="5168"/>
                                </a:lnTo>
                                <a:lnTo>
                                  <a:pt x="1793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JUNE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MONROE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Agribusiness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Orange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County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83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949.430.3420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949.752.0953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jmonroe@fennemorelaw.com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une Monroe Rynn and Janowsky 1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61;top:2156;width:2824;height:505" id="docshape5" coordorigin="5761,2156" coordsize="2824,505" path="m8585,2653l5761,2653,5761,2661,8585,2661,8585,2653xm8585,2156l5761,2156,5761,2165,8585,2165,8585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JUNE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MONROE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Agribusiness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Orange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County</w:t>
                          </w:r>
                        </w:hyperlink>
                      </w:p>
                      <w:p>
                        <w:pPr>
                          <w:tabs>
                            <w:tab w:pos="1583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949.430.3420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949.752.0953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jmonroe@fennemorelaw.com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JUNE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MONROE</w:t>
      </w:r>
    </w:p>
    <w:p>
      <w:pPr>
        <w:pStyle w:val="BodyText"/>
        <w:spacing w:line="295" w:lineRule="auto" w:before="147"/>
        <w:ind w:right="598"/>
      </w:pPr>
      <w:r>
        <w:rPr>
          <w:color w:val="6E6158"/>
        </w:rPr>
        <w:t>June Monroe is a director in Fennemore’s Orange County office and a member of the firm’s</w:t>
      </w:r>
      <w:r>
        <w:rPr>
          <w:color w:val="6E6158"/>
          <w:spacing w:val="40"/>
        </w:rPr>
        <w:t> </w:t>
      </w:r>
      <w:r>
        <w:rPr>
          <w:color w:val="6E6158"/>
        </w:rPr>
        <w:t>Agribusiness and Employment Law Practice Groups. She represents produce marketers, </w:t>
      </w:r>
      <w:r>
        <w:rPr>
          <w:color w:val="6E6158"/>
        </w:rPr>
        <w:t>growers,</w:t>
      </w:r>
      <w:r>
        <w:rPr>
          <w:color w:val="6E6158"/>
          <w:spacing w:val="40"/>
        </w:rPr>
        <w:t> </w:t>
      </w:r>
      <w:r>
        <w:rPr>
          <w:color w:val="6E6158"/>
        </w:rPr>
        <w:t>distributors, and employers across the agricultural industry, combining deep industry knowledge</w:t>
      </w:r>
      <w:r>
        <w:rPr>
          <w:color w:val="6E6158"/>
          <w:spacing w:val="40"/>
        </w:rPr>
        <w:t> </w:t>
      </w:r>
      <w:r>
        <w:rPr>
          <w:color w:val="6E6158"/>
        </w:rPr>
        <w:t>with practical business insight.</w:t>
      </w:r>
    </w:p>
    <w:p>
      <w:pPr>
        <w:pStyle w:val="BodyText"/>
        <w:spacing w:before="204"/>
      </w:pPr>
      <w:r>
        <w:rPr>
          <w:color w:val="6E6158"/>
        </w:rPr>
        <w:t>June’s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4"/>
        </w:rPr>
        <w:t> </w:t>
      </w:r>
      <w:r>
        <w:rPr>
          <w:color w:val="6E6158"/>
        </w:rPr>
        <w:t>spans</w:t>
      </w:r>
      <w:r>
        <w:rPr>
          <w:color w:val="6E6158"/>
          <w:spacing w:val="14"/>
        </w:rPr>
        <w:t> </w:t>
      </w:r>
      <w:r>
        <w:rPr>
          <w:color w:val="6E6158"/>
        </w:rPr>
        <w:t>both</w:t>
      </w:r>
      <w:r>
        <w:rPr>
          <w:color w:val="6E6158"/>
          <w:spacing w:val="13"/>
        </w:rPr>
        <w:t> </w:t>
      </w:r>
      <w:r>
        <w:rPr>
          <w:color w:val="6E6158"/>
        </w:rPr>
        <w:t>transactional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matters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agribusiness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employment</w:t>
      </w:r>
    </w:p>
    <w:p>
      <w:pPr>
        <w:pStyle w:val="BodyText"/>
        <w:spacing w:line="295" w:lineRule="auto" w:before="52"/>
        <w:ind w:right="469"/>
      </w:pPr>
      <w:r>
        <w:rPr>
          <w:color w:val="6E6158"/>
        </w:rPr>
        <w:t>law. She drafts and negotiates complex contracts, marketing agreements, packing agreements,</w:t>
      </w:r>
      <w:r>
        <w:rPr>
          <w:color w:val="6E6158"/>
          <w:spacing w:val="40"/>
        </w:rPr>
        <w:t> </w:t>
      </w:r>
      <w:r>
        <w:rPr>
          <w:color w:val="6E6158"/>
        </w:rPr>
        <w:t>and secured transactions, and litigates disputes in federal and state courts, including </w:t>
      </w:r>
      <w:r>
        <w:rPr>
          <w:color w:val="6E6158"/>
        </w:rPr>
        <w:t>bankruptcy</w:t>
      </w:r>
      <w:r>
        <w:rPr>
          <w:color w:val="6E6158"/>
          <w:spacing w:val="40"/>
        </w:rPr>
        <w:t> </w:t>
      </w:r>
      <w:r>
        <w:rPr>
          <w:color w:val="6E6158"/>
        </w:rPr>
        <w:t>proceedings. She is nationally recognized for enforcing produce suppliers’ statutory rights under</w:t>
      </w:r>
      <w:r>
        <w:rPr>
          <w:color w:val="6E6158"/>
          <w:spacing w:val="80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Perishable</w:t>
      </w:r>
      <w:r>
        <w:rPr>
          <w:color w:val="6E6158"/>
          <w:spacing w:val="18"/>
        </w:rPr>
        <w:t> </w:t>
      </w:r>
      <w:r>
        <w:rPr>
          <w:color w:val="6E6158"/>
        </w:rPr>
        <w:t>Agricultural</w:t>
      </w:r>
      <w:r>
        <w:rPr>
          <w:color w:val="6E6158"/>
          <w:spacing w:val="18"/>
        </w:rPr>
        <w:t> </w:t>
      </w:r>
      <w:r>
        <w:rPr>
          <w:color w:val="6E6158"/>
        </w:rPr>
        <w:t>Commodities</w:t>
      </w:r>
      <w:r>
        <w:rPr>
          <w:color w:val="6E6158"/>
          <w:spacing w:val="18"/>
        </w:rPr>
        <w:t> </w:t>
      </w:r>
      <w:r>
        <w:rPr>
          <w:color w:val="6E6158"/>
        </w:rPr>
        <w:t>Act</w:t>
      </w:r>
      <w:r>
        <w:rPr>
          <w:color w:val="6E6158"/>
          <w:spacing w:val="18"/>
        </w:rPr>
        <w:t> </w:t>
      </w:r>
      <w:r>
        <w:rPr>
          <w:color w:val="6E6158"/>
        </w:rPr>
        <w:t>(PACA),</w:t>
      </w:r>
      <w:r>
        <w:rPr>
          <w:color w:val="6E6158"/>
          <w:spacing w:val="18"/>
        </w:rPr>
        <w:t> </w:t>
      </w:r>
      <w:r>
        <w:rPr>
          <w:color w:val="6E6158"/>
        </w:rPr>
        <w:t>having</w:t>
      </w:r>
      <w:r>
        <w:rPr>
          <w:color w:val="6E6158"/>
          <w:spacing w:val="18"/>
        </w:rPr>
        <w:t> </w:t>
      </w:r>
      <w:r>
        <w:rPr>
          <w:color w:val="6E6158"/>
        </w:rPr>
        <w:t>recovered</w:t>
      </w:r>
      <w:r>
        <w:rPr>
          <w:color w:val="6E6158"/>
          <w:spacing w:val="18"/>
        </w:rPr>
        <w:t> </w:t>
      </w:r>
      <w:r>
        <w:rPr>
          <w:color w:val="6E6158"/>
        </w:rPr>
        <w:t>millions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dollars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multi-party trust and bankruptcy actions. She also assists agribusiness marketers in perfecting security</w:t>
      </w:r>
      <w:r>
        <w:rPr>
          <w:color w:val="6E6158"/>
          <w:spacing w:val="40"/>
        </w:rPr>
        <w:t> </w:t>
      </w:r>
      <w:r>
        <w:rPr>
          <w:color w:val="6E6158"/>
        </w:rPr>
        <w:t>interests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growing</w:t>
      </w:r>
      <w:r>
        <w:rPr>
          <w:color w:val="6E6158"/>
          <w:spacing w:val="30"/>
        </w:rPr>
        <w:t> </w:t>
      </w:r>
      <w:r>
        <w:rPr>
          <w:color w:val="6E6158"/>
        </w:rPr>
        <w:t>crops</w:t>
      </w:r>
      <w:r>
        <w:rPr>
          <w:color w:val="6E6158"/>
          <w:spacing w:val="30"/>
        </w:rPr>
        <w:t> </w:t>
      </w:r>
      <w:r>
        <w:rPr>
          <w:color w:val="6E6158"/>
        </w:rPr>
        <w:t>under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Uniform</w:t>
      </w:r>
      <w:r>
        <w:rPr>
          <w:color w:val="6E6158"/>
          <w:spacing w:val="30"/>
        </w:rPr>
        <w:t> </w:t>
      </w:r>
      <w:r>
        <w:rPr>
          <w:color w:val="6E6158"/>
        </w:rPr>
        <w:t>Commercial</w:t>
      </w:r>
      <w:r>
        <w:rPr>
          <w:color w:val="6E6158"/>
          <w:spacing w:val="30"/>
        </w:rPr>
        <w:t> </w:t>
      </w:r>
      <w:r>
        <w:rPr>
          <w:color w:val="6E6158"/>
        </w:rPr>
        <w:t>Code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Federal</w:t>
      </w:r>
      <w:r>
        <w:rPr>
          <w:color w:val="6E6158"/>
          <w:spacing w:val="30"/>
        </w:rPr>
        <w:t> </w:t>
      </w:r>
      <w:r>
        <w:rPr>
          <w:color w:val="6E6158"/>
        </w:rPr>
        <w:t>Food</w:t>
      </w:r>
      <w:r>
        <w:rPr>
          <w:color w:val="6E6158"/>
          <w:spacing w:val="30"/>
        </w:rPr>
        <w:t> </w:t>
      </w:r>
      <w:r>
        <w:rPr>
          <w:color w:val="6E6158"/>
        </w:rPr>
        <w:t>Security</w:t>
      </w:r>
      <w:r>
        <w:rPr>
          <w:color w:val="6E6158"/>
          <w:spacing w:val="30"/>
        </w:rPr>
        <w:t> </w:t>
      </w:r>
      <w:r>
        <w:rPr>
          <w:color w:val="6E6158"/>
        </w:rPr>
        <w:t>Act.</w:t>
      </w:r>
    </w:p>
    <w:p>
      <w:pPr>
        <w:pStyle w:val="BodyText"/>
        <w:spacing w:line="295" w:lineRule="auto" w:before="193"/>
        <w:ind w:right="598"/>
      </w:pPr>
      <w:r>
        <w:rPr>
          <w:color w:val="6E6158"/>
        </w:rPr>
        <w:t>In her employment law practice, June advises employers on compliance, investigations, and</w:t>
      </w:r>
      <w:r>
        <w:rPr>
          <w:color w:val="6E6158"/>
          <w:spacing w:val="40"/>
        </w:rPr>
        <w:t> </w:t>
      </w:r>
      <w:r>
        <w:rPr>
          <w:color w:val="6E6158"/>
        </w:rPr>
        <w:t>litigation defense. She represents companies before the U.S. Department of Labor, the California</w:t>
      </w:r>
      <w:r>
        <w:rPr>
          <w:color w:val="6E6158"/>
          <w:spacing w:val="40"/>
        </w:rPr>
        <w:t> </w:t>
      </w:r>
      <w:r>
        <w:rPr>
          <w:color w:val="6E6158"/>
        </w:rPr>
        <w:t>Labor</w:t>
      </w:r>
      <w:r>
        <w:rPr>
          <w:color w:val="6E6158"/>
          <w:spacing w:val="30"/>
        </w:rPr>
        <w:t> </w:t>
      </w:r>
      <w:r>
        <w:rPr>
          <w:color w:val="6E6158"/>
        </w:rPr>
        <w:t>Commissioner,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state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federal</w:t>
      </w:r>
      <w:r>
        <w:rPr>
          <w:color w:val="6E6158"/>
          <w:spacing w:val="30"/>
        </w:rPr>
        <w:t> </w:t>
      </w:r>
      <w:r>
        <w:rPr>
          <w:color w:val="6E6158"/>
        </w:rPr>
        <w:t>court,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has</w:t>
      </w:r>
      <w:r>
        <w:rPr>
          <w:color w:val="6E6158"/>
          <w:spacing w:val="30"/>
        </w:rPr>
        <w:t> </w:t>
      </w:r>
      <w:r>
        <w:rPr>
          <w:color w:val="6E6158"/>
        </w:rPr>
        <w:t>successfully</w:t>
      </w:r>
      <w:r>
        <w:rPr>
          <w:color w:val="6E6158"/>
          <w:spacing w:val="30"/>
        </w:rPr>
        <w:t> </w:t>
      </w:r>
      <w:r>
        <w:rPr>
          <w:color w:val="6E6158"/>
        </w:rPr>
        <w:t>defended</w:t>
      </w:r>
      <w:r>
        <w:rPr>
          <w:color w:val="6E6158"/>
          <w:spacing w:val="30"/>
        </w:rPr>
        <w:t> </w:t>
      </w:r>
      <w:r>
        <w:rPr>
          <w:color w:val="6E6158"/>
        </w:rPr>
        <w:t>wage</w:t>
      </w:r>
      <w:r>
        <w:rPr>
          <w:color w:val="6E6158"/>
          <w:spacing w:val="30"/>
        </w:rPr>
        <w:t> </w:t>
      </w:r>
      <w:r>
        <w:rPr>
          <w:color w:val="6E6158"/>
        </w:rPr>
        <w:t>and hour,</w:t>
      </w:r>
      <w:r>
        <w:rPr>
          <w:color w:val="6E6158"/>
          <w:spacing w:val="40"/>
        </w:rPr>
        <w:t> </w:t>
      </w:r>
      <w:r>
        <w:rPr>
          <w:color w:val="6E6158"/>
        </w:rPr>
        <w:t>discrimination,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unemployment</w:t>
      </w:r>
      <w:r>
        <w:rPr>
          <w:color w:val="6E6158"/>
          <w:spacing w:val="40"/>
        </w:rPr>
        <w:t> </w:t>
      </w:r>
      <w:r>
        <w:rPr>
          <w:color w:val="6E6158"/>
        </w:rPr>
        <w:t>benefit</w:t>
      </w:r>
      <w:r>
        <w:rPr>
          <w:color w:val="6E6158"/>
          <w:spacing w:val="40"/>
        </w:rPr>
        <w:t> </w:t>
      </w:r>
      <w:r>
        <w:rPr>
          <w:color w:val="6E6158"/>
        </w:rPr>
        <w:t>claims.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routinely</w:t>
      </w:r>
      <w:r>
        <w:rPr>
          <w:color w:val="6E6158"/>
          <w:spacing w:val="40"/>
        </w:rPr>
        <w:t> </w:t>
      </w:r>
      <w:r>
        <w:rPr>
          <w:color w:val="6E6158"/>
        </w:rPr>
        <w:t>drafts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</w:p>
    <w:p>
      <w:pPr>
        <w:pStyle w:val="BodyText"/>
        <w:spacing w:line="302" w:lineRule="auto" w:before="2"/>
        <w:ind w:right="598"/>
      </w:pPr>
      <w:r>
        <w:rPr>
          <w:color w:val="6E6158"/>
        </w:rPr>
        <w:t>contracts, employee handbooks, and workplace policies, and counsels clients on </w:t>
      </w:r>
      <w:r>
        <w:rPr>
          <w:color w:val="6E6158"/>
        </w:rPr>
        <w:t>hiring, classification, wage and hour compliance, leave laws, and terminations.</w:t>
      </w:r>
    </w:p>
    <w:p>
      <w:pPr>
        <w:pStyle w:val="BodyText"/>
        <w:spacing w:line="295" w:lineRule="auto" w:before="186"/>
        <w:ind w:right="598"/>
      </w:pPr>
      <w:r>
        <w:rPr>
          <w:color w:val="6E6158"/>
        </w:rPr>
        <w:t>June’s path to law was anything but traditional. She began her career as a receptionist before</w:t>
      </w:r>
      <w:r>
        <w:rPr>
          <w:color w:val="6E6158"/>
          <w:spacing w:val="40"/>
        </w:rPr>
        <w:t> </w:t>
      </w:r>
      <w:r>
        <w:rPr>
          <w:color w:val="6E6158"/>
        </w:rPr>
        <w:t>rising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assistant</w:t>
      </w:r>
      <w:r>
        <w:rPr>
          <w:color w:val="6E6158"/>
          <w:spacing w:val="12"/>
        </w:rPr>
        <w:t> </w:t>
      </w:r>
      <w:r>
        <w:rPr>
          <w:color w:val="6E6158"/>
        </w:rPr>
        <w:t>and,</w:t>
      </w:r>
      <w:r>
        <w:rPr>
          <w:color w:val="6E6158"/>
          <w:spacing w:val="12"/>
        </w:rPr>
        <w:t> </w:t>
      </w:r>
      <w:r>
        <w:rPr>
          <w:color w:val="6E6158"/>
        </w:rPr>
        <w:t>as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single</w:t>
      </w:r>
      <w:r>
        <w:rPr>
          <w:color w:val="6E6158"/>
          <w:spacing w:val="12"/>
        </w:rPr>
        <w:t> </w:t>
      </w:r>
      <w:r>
        <w:rPr>
          <w:color w:val="6E6158"/>
        </w:rPr>
        <w:t>mother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two,</w:t>
      </w:r>
      <w:r>
        <w:rPr>
          <w:color w:val="6E6158"/>
          <w:spacing w:val="12"/>
        </w:rPr>
        <w:t> </w:t>
      </w:r>
      <w:r>
        <w:rPr>
          <w:color w:val="6E6158"/>
        </w:rPr>
        <w:t>earned</w:t>
      </w:r>
      <w:r>
        <w:rPr>
          <w:color w:val="6E6158"/>
          <w:spacing w:val="12"/>
        </w:rPr>
        <w:t> </w:t>
      </w:r>
      <w:r>
        <w:rPr>
          <w:color w:val="6E6158"/>
        </w:rPr>
        <w:t>her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degree</w:t>
      </w:r>
      <w:r>
        <w:rPr>
          <w:color w:val="6E6158"/>
          <w:spacing w:val="12"/>
        </w:rPr>
        <w:t> </w:t>
      </w:r>
      <w:r>
        <w:rPr>
          <w:color w:val="6E6158"/>
        </w:rPr>
        <w:t>while</w:t>
      </w:r>
      <w:r>
        <w:rPr>
          <w:color w:val="6E6158"/>
          <w:spacing w:val="12"/>
        </w:rPr>
        <w:t> </w:t>
      </w:r>
      <w:r>
        <w:rPr>
          <w:color w:val="6E6158"/>
        </w:rPr>
        <w:t>working</w:t>
      </w:r>
      <w:r>
        <w:rPr>
          <w:color w:val="6E6158"/>
          <w:spacing w:val="12"/>
        </w:rPr>
        <w:t> </w:t>
      </w:r>
      <w:r>
        <w:rPr>
          <w:color w:val="6E6158"/>
        </w:rPr>
        <w:t>full-time. Her perseverance and empathy continue to shape her client relationships and leadership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approach.</w:t>
      </w:r>
    </w:p>
    <w:p>
      <w:pPr>
        <w:pStyle w:val="BodyText"/>
        <w:spacing w:line="292" w:lineRule="auto" w:before="196"/>
        <w:ind w:right="732"/>
      </w:pPr>
      <w:r>
        <w:rPr>
          <w:color w:val="6E6158"/>
        </w:rPr>
        <w:t>June is the immediate past Chair of the Agribusiness Committee of the Business Law Section of</w:t>
      </w:r>
      <w:r>
        <w:rPr>
          <w:color w:val="6E6158"/>
          <w:spacing w:val="40"/>
        </w:rPr>
        <w:t> </w:t>
      </w:r>
      <w:r>
        <w:rPr>
          <w:color w:val="6E6158"/>
        </w:rPr>
        <w:t>the California Lawyers Association.</w:t>
      </w:r>
    </w:p>
    <w:p>
      <w:pPr>
        <w:pStyle w:val="BodyText"/>
        <w:spacing w:line="292" w:lineRule="auto" w:before="205"/>
        <w:ind w:right="598"/>
      </w:pPr>
      <w:r>
        <w:rPr>
          <w:color w:val="6E6158"/>
        </w:rPr>
        <w:t>Outside of work, June is a passionate painter whose art celebrates the fruits and vegetables of</w:t>
      </w:r>
      <w:r>
        <w:rPr>
          <w:color w:val="6E6158"/>
          <w:spacing w:val="40"/>
        </w:rPr>
        <w:t> </w:t>
      </w:r>
      <w:r>
        <w:rPr>
          <w:color w:val="6E6158"/>
        </w:rPr>
        <w:t>California’s agribusinesses and often gifting her pieces to clients as a reflection of the vibrant</w:t>
      </w:r>
      <w:r>
        <w:rPr>
          <w:color w:val="6E6158"/>
          <w:spacing w:val="40"/>
        </w:rPr>
        <w:t> </w:t>
      </w:r>
      <w:r>
        <w:rPr>
          <w:color w:val="6E6158"/>
        </w:rPr>
        <w:t>industry she serves.</w:t>
      </w:r>
    </w:p>
    <w:p>
      <w:pPr>
        <w:pStyle w:val="BodyText"/>
        <w:spacing w:before="197"/>
      </w:pPr>
      <w:r>
        <w:rPr>
          <w:color w:val="6E6158"/>
          <w:spacing w:val="-2"/>
        </w:rPr>
        <w:t>Agribusiness</w:t>
      </w:r>
    </w:p>
    <w:p>
      <w:pPr>
        <w:pStyle w:val="BodyText"/>
        <w:spacing w:before="182"/>
      </w:pPr>
      <w:r>
        <w:rPr>
          <w:color w:val="6E6158"/>
        </w:rPr>
        <w:t>Labor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Employment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before="0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Concord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before="182"/>
      </w:pPr>
      <w:r>
        <w:rPr>
          <w:color w:val="6E6158"/>
        </w:rPr>
        <w:t>B.A.,</w:t>
      </w:r>
      <w:r>
        <w:rPr>
          <w:color w:val="6E6158"/>
          <w:spacing w:val="15"/>
        </w:rPr>
        <w:t> </w:t>
      </w:r>
      <w:r>
        <w:rPr>
          <w:color w:val="6E6158"/>
        </w:rPr>
        <w:t>California</w:t>
      </w:r>
      <w:r>
        <w:rPr>
          <w:color w:val="6E6158"/>
          <w:spacing w:val="15"/>
        </w:rPr>
        <w:t> </w:t>
      </w:r>
      <w:r>
        <w:rPr>
          <w:color w:val="6E6158"/>
        </w:rPr>
        <w:t>State</w:t>
      </w:r>
      <w:r>
        <w:rPr>
          <w:color w:val="6E6158"/>
          <w:spacing w:val="15"/>
        </w:rPr>
        <w:t> </w:t>
      </w:r>
      <w:r>
        <w:rPr>
          <w:color w:val="6E6158"/>
        </w:rPr>
        <w:t>University,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Fullerton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Agribusiness</w:t>
      </w:r>
    </w:p>
    <w:p>
      <w:pPr>
        <w:pStyle w:val="BodyText"/>
        <w:spacing w:line="427" w:lineRule="auto"/>
        <w:ind w:right="6984"/>
      </w:pP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27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before="0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</w:pP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Advisory</w:t>
      </w:r>
      <w:r>
        <w:rPr>
          <w:color w:val="6E6158"/>
          <w:spacing w:val="11"/>
        </w:rPr>
        <w:t> </w:t>
      </w:r>
      <w:r>
        <w:rPr>
          <w:color w:val="6E6158"/>
        </w:rPr>
        <w:t>Council,</w:t>
      </w:r>
      <w:r>
        <w:rPr>
          <w:color w:val="6E6158"/>
          <w:spacing w:val="11"/>
        </w:rPr>
        <w:t> </w:t>
      </w:r>
      <w:r>
        <w:rPr>
          <w:color w:val="6E6158"/>
        </w:rPr>
        <w:t>Concord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Purdue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Global</w:t>
      </w:r>
    </w:p>
    <w:p>
      <w:pPr>
        <w:pStyle w:val="BodyText"/>
      </w:pPr>
      <w:r>
        <w:rPr>
          <w:color w:val="6E6158"/>
        </w:rPr>
        <w:t>Past</w:t>
      </w:r>
      <w:r>
        <w:rPr>
          <w:color w:val="6E6158"/>
          <w:spacing w:val="13"/>
        </w:rPr>
        <w:t> </w:t>
      </w:r>
      <w:r>
        <w:rPr>
          <w:color w:val="6E6158"/>
        </w:rPr>
        <w:t>Chair</w:t>
      </w:r>
      <w:r>
        <w:rPr>
          <w:color w:val="6E6158"/>
          <w:spacing w:val="79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Agribusiness</w:t>
      </w:r>
      <w:r>
        <w:rPr>
          <w:color w:val="6E6158"/>
          <w:spacing w:val="13"/>
        </w:rPr>
        <w:t> </w:t>
      </w:r>
      <w:r>
        <w:rPr>
          <w:color w:val="6E6158"/>
        </w:rPr>
        <w:t>Committee;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Section,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Lawyers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82"/>
        <w:ind w:right="598"/>
      </w:pPr>
      <w:r>
        <w:rPr>
          <w:color w:val="6E6158"/>
        </w:rPr>
        <w:t>Past Vice-Chair of Programs of the Agribusiness Committee; Business Law Section,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Lawyers Association</w:t>
      </w:r>
    </w:p>
    <w:p>
      <w:pPr>
        <w:pStyle w:val="BodyText"/>
        <w:spacing w:line="292" w:lineRule="auto" w:before="123"/>
        <w:ind w:right="598"/>
      </w:pPr>
      <w:r>
        <w:rPr>
          <w:color w:val="6E6158"/>
        </w:rPr>
        <w:t>Past Vice-Chair of Publications of the Agribusiness Committee; Business Law Section,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Lawyers Association</w:t>
      </w:r>
    </w:p>
    <w:p>
      <w:pPr>
        <w:pStyle w:val="BodyText"/>
        <w:spacing w:before="132"/>
      </w:pP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Orange</w:t>
      </w:r>
      <w:r>
        <w:rPr>
          <w:color w:val="6E6158"/>
          <w:spacing w:val="10"/>
        </w:rPr>
        <w:t> </w:t>
      </w:r>
      <w:r>
        <w:rPr>
          <w:color w:val="6E6158"/>
        </w:rPr>
        <w:t>County</w:t>
      </w:r>
      <w:r>
        <w:rPr>
          <w:color w:val="6E6158"/>
          <w:spacing w:val="10"/>
        </w:rPr>
        <w:t> </w:t>
      </w:r>
      <w:r>
        <w:rPr>
          <w:color w:val="6E6158"/>
        </w:rPr>
        <w:t>Women</w:t>
      </w:r>
      <w:r>
        <w:rPr>
          <w:color w:val="6E6158"/>
          <w:spacing w:val="10"/>
        </w:rPr>
        <w:t> </w:t>
      </w:r>
      <w:r>
        <w:rPr>
          <w:color w:val="6E6158"/>
        </w:rPr>
        <w:t>Lawyers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0"/>
        <w:ind w:right="598"/>
      </w:pPr>
      <w:r>
        <w:rPr>
          <w:color w:val="6E6158"/>
        </w:rPr>
        <w:t>Recipient, Orange County Women Lawyers Association’s Diversity Bar Stipend Scholarship, </w:t>
      </w:r>
      <w:r>
        <w:rPr>
          <w:color w:val="6E6158"/>
        </w:rPr>
        <w:t>May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2012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0"/>
        <w:ind w:right="598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Peeling Back the Layers of Produce Insurance Fraud Coverage</w:t>
        </w:r>
      </w:hyperlink>
      <w:r>
        <w:rPr>
          <w:color w:val="6E6158"/>
        </w:rPr>
        <w:t>,” Fennemore </w:t>
      </w:r>
      <w:r>
        <w:rPr>
          <w:color w:val="6E6158"/>
        </w:rPr>
        <w:t>Blog, May 7, 2026</w:t>
      </w:r>
    </w:p>
    <w:p>
      <w:pPr>
        <w:pStyle w:val="BodyText"/>
        <w:spacing w:line="302" w:lineRule="auto" w:before="124"/>
        <w:ind w:right="598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The ‘no tax’ overtime myth: employer payroll and reporting obligations under </w:t>
        </w:r>
        <w:r>
          <w:rPr>
            <w:color w:val="F5821F"/>
          </w:rPr>
          <w:t>the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‘One Big Beautiful Bill’ act explained</w:t>
        </w:r>
      </w:hyperlink>
      <w:r>
        <w:rPr>
          <w:color w:val="6E6158"/>
        </w:rPr>
        <w:t>,” Orange County Register, April 30, 2026</w:t>
      </w:r>
    </w:p>
    <w:p>
      <w:pPr>
        <w:pStyle w:val="BodyText"/>
        <w:spacing w:line="292" w:lineRule="auto" w:before="112"/>
        <w:ind w:right="732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No tax on overtime and tips is a myth: What employers need to know</w:t>
        </w:r>
      </w:hyperlink>
      <w:r>
        <w:rPr>
          <w:color w:val="6E6158"/>
        </w:rPr>
        <w:t>,” AZ Big Media, March 8, 2026</w:t>
      </w:r>
    </w:p>
    <w:p>
      <w:pPr>
        <w:pStyle w:val="BodyText"/>
        <w:spacing w:line="302" w:lineRule="auto" w:before="124"/>
        <w:ind w:right="732"/>
      </w:pPr>
      <w:r>
        <w:rPr>
          <w:color w:val="6E6158"/>
        </w:rPr>
        <w:t>Co-Author, “</w:t>
      </w:r>
      <w:hyperlink r:id="rId14">
        <w:r>
          <w:rPr>
            <w:color w:val="F5821F"/>
          </w:rPr>
          <w:t>One Big Beautiful Bill: What Employers Should Know About Reporting</w:t>
        </w:r>
      </w:hyperlink>
      <w:r>
        <w:rPr>
          <w:color w:val="6E6158"/>
        </w:rPr>
        <w:t>,” </w:t>
      </w:r>
      <w:r>
        <w:rPr>
          <w:color w:val="6E6158"/>
        </w:rPr>
        <w:t>Greater Phoenix inBusiness Magazine, February 24, 2026</w:t>
      </w:r>
    </w:p>
    <w:p>
      <w:pPr>
        <w:pStyle w:val="BodyText"/>
        <w:spacing w:line="292" w:lineRule="auto" w:before="112"/>
        <w:ind w:right="598"/>
      </w:pPr>
      <w:r>
        <w:rPr>
          <w:color w:val="6E6158"/>
        </w:rPr>
        <w:t>Co-Author, “</w:t>
      </w:r>
      <w:hyperlink r:id="rId15">
        <w:r>
          <w:rPr>
            <w:color w:val="F5821F"/>
          </w:rPr>
          <w:t>The ‘No Tax’ Overtime Myth: Employer Payroll and Reporting Obligations Under the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One Big Beautiful Bill Act Explained</w:t>
        </w:r>
      </w:hyperlink>
      <w:r>
        <w:rPr>
          <w:color w:val="6E6158"/>
        </w:rPr>
        <w:t>,” Fennemore Blog, February 16, 2026</w:t>
      </w:r>
    </w:p>
    <w:p>
      <w:pPr>
        <w:pStyle w:val="BodyText"/>
        <w:spacing w:line="302" w:lineRule="auto" w:before="124"/>
        <w:ind w:right="732"/>
      </w:pPr>
      <w:r>
        <w:rPr>
          <w:color w:val="6E6158"/>
        </w:rPr>
        <w:t>Co-Author, “</w:t>
      </w:r>
      <w:hyperlink r:id="rId16">
        <w:r>
          <w:rPr>
            <w:color w:val="F5821F"/>
          </w:rPr>
          <w:t>New Year, New Rules: Key California Employment Law Updates For 2026</w:t>
        </w:r>
      </w:hyperlink>
      <w:r>
        <w:rPr>
          <w:color w:val="6E6158"/>
        </w:rPr>
        <w:t>,” Fennemore Blog, December 31, 2025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Co-Author, “</w:t>
      </w:r>
      <w:hyperlink r:id="rId17">
        <w:r>
          <w:rPr>
            <w:color w:val="F5821F"/>
          </w:rPr>
          <w:t>“Stay-or-Pay” No More: California’s New Limits on Training and Retention </w:t>
        </w:r>
        <w:r>
          <w:rPr>
            <w:color w:val="F5821F"/>
          </w:rPr>
          <w:t>Agreement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Payback</w:t>
        </w:r>
      </w:hyperlink>
      <w:r>
        <w:rPr>
          <w:color w:val="6E6158"/>
        </w:rPr>
        <w:t>,” Fennemore Blog, December 10, 2025</w:t>
      </w:r>
    </w:p>
    <w:p>
      <w:pPr>
        <w:pStyle w:val="BodyText"/>
        <w:spacing w:before="132"/>
      </w:pPr>
      <w:r>
        <w:rPr>
          <w:color w:val="6E6158"/>
        </w:rPr>
        <w:t>Speaker,</w:t>
      </w:r>
      <w:r>
        <w:rPr>
          <w:color w:val="6E6158"/>
          <w:spacing w:val="11"/>
        </w:rPr>
        <w:t> </w:t>
      </w:r>
      <w:r>
        <w:rPr>
          <w:color w:val="6E6158"/>
        </w:rPr>
        <w:t>“Harvesting</w:t>
      </w:r>
      <w:r>
        <w:rPr>
          <w:color w:val="6E6158"/>
          <w:spacing w:val="12"/>
        </w:rPr>
        <w:t> </w:t>
      </w:r>
      <w:r>
        <w:rPr>
          <w:color w:val="6E6158"/>
        </w:rPr>
        <w:t>Clarity:</w:t>
      </w:r>
      <w:r>
        <w:rPr>
          <w:color w:val="6E6158"/>
          <w:spacing w:val="12"/>
        </w:rPr>
        <w:t> </w:t>
      </w:r>
      <w:r>
        <w:rPr>
          <w:color w:val="6E6158"/>
        </w:rPr>
        <w:t>Get</w:t>
      </w:r>
      <w:r>
        <w:rPr>
          <w:color w:val="6E6158"/>
          <w:spacing w:val="12"/>
        </w:rPr>
        <w:t> </w:t>
      </w:r>
      <w:r>
        <w:rPr>
          <w:color w:val="6E6158"/>
        </w:rPr>
        <w:t>Clarity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Grower’s</w:t>
      </w:r>
      <w:r>
        <w:rPr>
          <w:color w:val="6E6158"/>
          <w:spacing w:val="12"/>
        </w:rPr>
        <w:t> </w:t>
      </w:r>
      <w:r>
        <w:rPr>
          <w:color w:val="6E6158"/>
        </w:rPr>
        <w:t>Agent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Commission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Merchant</w:t>
      </w:r>
    </w:p>
    <w:p>
      <w:pPr>
        <w:pStyle w:val="BodyText"/>
        <w:spacing w:line="292" w:lineRule="auto" w:before="52"/>
        <w:ind w:right="598"/>
      </w:pPr>
      <w:r>
        <w:rPr>
          <w:color w:val="6E6158"/>
        </w:rPr>
        <w:t>Obligations” and “Reaping Super Priority Creditor Status with the PACA Trust,” Fresh Produce &amp; Floral Council, 2025 Harvest Forum and Fair</w:t>
      </w:r>
    </w:p>
    <w:p>
      <w:pPr>
        <w:pStyle w:val="BodyText"/>
        <w:spacing w:line="302" w:lineRule="auto" w:before="123"/>
        <w:ind w:right="598"/>
      </w:pPr>
      <w:r>
        <w:rPr>
          <w:color w:val="6E6158"/>
        </w:rPr>
        <w:t>Author, “</w:t>
      </w:r>
      <w:hyperlink r:id="rId18">
        <w:r>
          <w:rPr>
            <w:color w:val="F5821F"/>
          </w:rPr>
          <w:t>Protect Your Harvest: A Supplier’s Checklist to Avoid Produce Buyer Fraud</w:t>
        </w:r>
      </w:hyperlink>
      <w:r>
        <w:rPr>
          <w:color w:val="6E6158"/>
        </w:rPr>
        <w:t>,” San Diego Business Journal, June 16, 2025</w:t>
      </w:r>
    </w:p>
    <w:p>
      <w:pPr>
        <w:pStyle w:val="BodyText"/>
        <w:spacing w:line="292" w:lineRule="auto" w:before="113"/>
        <w:ind w:right="598"/>
      </w:pPr>
      <w:r>
        <w:rPr>
          <w:color w:val="6E6158"/>
        </w:rPr>
        <w:t>Author, “</w:t>
      </w:r>
      <w:hyperlink r:id="rId19">
        <w:r>
          <w:rPr>
            <w:color w:val="F5821F"/>
          </w:rPr>
          <w:t>KEEP THE BAD APPLES OUT: 5 Steps Fresh Produce Suppliers Should Take to Avoid Buyer</w:t>
        </w:r>
      </w:hyperlink>
      <w:r>
        <w:rPr>
          <w:color w:val="F5821F"/>
        </w:rPr>
        <w:t> </w:t>
      </w:r>
      <w:hyperlink r:id="rId19">
        <w:r>
          <w:rPr>
            <w:color w:val="F5821F"/>
          </w:rPr>
          <w:t>Scams</w:t>
        </w:r>
      </w:hyperlink>
      <w:r>
        <w:rPr>
          <w:color w:val="6E6158"/>
        </w:rPr>
        <w:t>,” Fennemore Blog, May 5, 2025</w:t>
      </w:r>
    </w:p>
    <w:p>
      <w:pPr>
        <w:pStyle w:val="BodyText"/>
        <w:spacing w:before="123"/>
      </w:pP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20"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Canadian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Produce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Trust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Eh</w:t>
        </w:r>
      </w:hyperlink>
      <w:r>
        <w:rPr>
          <w:color w:val="6E6158"/>
        </w:rPr>
        <w:t>?”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0"/>
        </w:rPr>
        <w:t> </w:t>
      </w:r>
      <w:r>
        <w:rPr>
          <w:color w:val="6E6158"/>
        </w:rPr>
        <w:t>Client</w:t>
      </w:r>
      <w:r>
        <w:rPr>
          <w:color w:val="6E6158"/>
          <w:spacing w:val="11"/>
        </w:rPr>
        <w:t> </w:t>
      </w:r>
      <w:r>
        <w:rPr>
          <w:color w:val="6E6158"/>
        </w:rPr>
        <w:t>Alert,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17,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2025.</w:t>
      </w:r>
    </w:p>
    <w:p>
      <w:pPr>
        <w:pStyle w:val="BodyText"/>
        <w:spacing w:before="182"/>
      </w:pP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21">
        <w:r>
          <w:rPr>
            <w:color w:val="F5821F"/>
          </w:rPr>
          <w:t>Finding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Work-Life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Balance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Legal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Professional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Fennemore</w:t>
      </w:r>
      <w:r>
        <w:rPr>
          <w:color w:val="6E6158"/>
          <w:spacing w:val="11"/>
        </w:rPr>
        <w:t> </w:t>
      </w:r>
      <w:r>
        <w:rPr>
          <w:color w:val="6E6158"/>
        </w:rPr>
        <w:t>Blog,</w:t>
      </w:r>
      <w:r>
        <w:rPr>
          <w:color w:val="6E6158"/>
          <w:spacing w:val="12"/>
        </w:rPr>
        <w:t> </w:t>
      </w:r>
      <w:r>
        <w:rPr>
          <w:color w:val="6E6158"/>
        </w:rPr>
        <w:t>December</w:t>
      </w:r>
      <w:r>
        <w:rPr>
          <w:color w:val="6E6158"/>
          <w:spacing w:val="11"/>
        </w:rPr>
        <w:t> </w:t>
      </w:r>
      <w:r>
        <w:rPr>
          <w:color w:val="6E6158"/>
        </w:rPr>
        <w:t>11,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/>
        <w:ind w:right="598"/>
      </w:pPr>
      <w:r>
        <w:rPr>
          <w:color w:val="6E6158"/>
        </w:rPr>
        <w:t>Speaker, “Fact or Fiction: Employment and Ag Law Issues,” Fresh Produce &amp; Floral Council, May</w:t>
      </w:r>
      <w:r>
        <w:rPr>
          <w:color w:val="6E6158"/>
          <w:spacing w:val="40"/>
        </w:rPr>
        <w:t> </w:t>
      </w:r>
      <w:r>
        <w:rPr>
          <w:color w:val="6E6158"/>
        </w:rPr>
        <w:t>2024 Expo.</w:t>
      </w:r>
    </w:p>
    <w:p>
      <w:pPr>
        <w:pStyle w:val="BodyText"/>
        <w:spacing w:line="302" w:lineRule="auto" w:before="123"/>
        <w:ind w:right="598"/>
      </w:pPr>
      <w:r>
        <w:rPr>
          <w:color w:val="6E6158"/>
        </w:rPr>
        <w:t>Speaker, “Demystifying PACA: Navigating Compliance and Best Practices in the </w:t>
      </w:r>
      <w:r>
        <w:rPr>
          <w:color w:val="6E6158"/>
        </w:rPr>
        <w:t>Produce Industry,” National Agricultural Law Center webinar, April 17, 2024</w:t>
      </w:r>
    </w:p>
    <w:p>
      <w:pPr>
        <w:pStyle w:val="BodyText"/>
        <w:spacing w:before="113"/>
      </w:pPr>
      <w:r>
        <w:rPr>
          <w:color w:val="6E6158"/>
        </w:rPr>
        <w:t>Speaker,</w:t>
      </w:r>
      <w:r>
        <w:rPr>
          <w:color w:val="6E6158"/>
          <w:spacing w:val="8"/>
        </w:rPr>
        <w:t> </w:t>
      </w:r>
      <w:r>
        <w:rPr>
          <w:color w:val="6E6158"/>
        </w:rPr>
        <w:t>“Playing</w:t>
      </w:r>
      <w:r>
        <w:rPr>
          <w:color w:val="6E6158"/>
          <w:spacing w:val="8"/>
        </w:rPr>
        <w:t> </w:t>
      </w:r>
      <w:r>
        <w:rPr>
          <w:color w:val="6E6158"/>
        </w:rPr>
        <w:t>By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Non-Compete</w:t>
      </w:r>
      <w:r>
        <w:rPr>
          <w:color w:val="6E6158"/>
          <w:spacing w:val="9"/>
        </w:rPr>
        <w:t> </w:t>
      </w:r>
      <w:r>
        <w:rPr>
          <w:color w:val="6E6158"/>
        </w:rPr>
        <w:t>Rules,”</w:t>
      </w:r>
      <w:r>
        <w:rPr>
          <w:color w:val="6E6158"/>
          <w:spacing w:val="8"/>
        </w:rPr>
        <w:t> </w:t>
      </w:r>
      <w:r>
        <w:rPr>
          <w:color w:val="6E6158"/>
        </w:rPr>
        <w:t>Western</w:t>
      </w:r>
      <w:r>
        <w:rPr>
          <w:color w:val="6E6158"/>
          <w:spacing w:val="8"/>
        </w:rPr>
        <w:t> </w:t>
      </w:r>
      <w:r>
        <w:rPr>
          <w:color w:val="6E6158"/>
        </w:rPr>
        <w:t>Growers</w:t>
      </w:r>
      <w:r>
        <w:rPr>
          <w:color w:val="6E6158"/>
          <w:spacing w:val="9"/>
        </w:rPr>
        <w:t> </w:t>
      </w:r>
      <w:r>
        <w:rPr>
          <w:color w:val="6E6158"/>
        </w:rPr>
        <w:t>Webinar,</w:t>
      </w:r>
      <w:r>
        <w:rPr>
          <w:color w:val="6E6158"/>
          <w:spacing w:val="8"/>
        </w:rPr>
        <w:t> </w:t>
      </w:r>
      <w:r>
        <w:rPr>
          <w:color w:val="6E6158"/>
        </w:rPr>
        <w:t>April</w:t>
      </w:r>
      <w:r>
        <w:rPr>
          <w:color w:val="6E6158"/>
          <w:spacing w:val="9"/>
        </w:rPr>
        <w:t> </w:t>
      </w:r>
      <w:r>
        <w:rPr>
          <w:color w:val="6E6158"/>
        </w:rPr>
        <w:t>17,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2024.</w:t>
      </w:r>
    </w:p>
    <w:p>
      <w:pPr>
        <w:pStyle w:val="BodyText"/>
        <w:spacing w:line="302" w:lineRule="auto"/>
        <w:ind w:right="598"/>
      </w:pPr>
      <w:r>
        <w:rPr>
          <w:color w:val="6E6158"/>
        </w:rPr>
        <w:t>Author, “</w:t>
      </w:r>
      <w:hyperlink r:id="rId22">
        <w:r>
          <w:rPr>
            <w:color w:val="F5821F"/>
          </w:rPr>
          <w:t>Webinar navigates Perishable Agricultural Commodities Act</w:t>
        </w:r>
      </w:hyperlink>
      <w:r>
        <w:rPr>
          <w:color w:val="6E6158"/>
        </w:rPr>
        <w:t>,” The Sentinel-Record, </w:t>
      </w:r>
      <w:r>
        <w:rPr>
          <w:color w:val="6E6158"/>
        </w:rPr>
        <w:t>April 15, 2024</w:t>
      </w:r>
    </w:p>
    <w:p>
      <w:pPr>
        <w:pStyle w:val="BodyText"/>
        <w:spacing w:before="113"/>
      </w:pPr>
      <w:r>
        <w:rPr>
          <w:color w:val="6E6158"/>
        </w:rPr>
        <w:t>Author,</w:t>
      </w:r>
      <w:r>
        <w:rPr>
          <w:color w:val="6E6158"/>
          <w:spacing w:val="8"/>
        </w:rPr>
        <w:t> </w:t>
      </w:r>
      <w:r>
        <w:rPr>
          <w:color w:val="6E6158"/>
        </w:rPr>
        <w:t>“</w:t>
      </w:r>
      <w:hyperlink r:id="rId23">
        <w:r>
          <w:rPr>
            <w:color w:val="F5821F"/>
          </w:rPr>
          <w:t>Ten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Steps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Fight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Freight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Fraud</w:t>
        </w:r>
      </w:hyperlink>
      <w:r>
        <w:rPr>
          <w:color w:val="6E6158"/>
        </w:rPr>
        <w:t>,”</w:t>
      </w:r>
      <w:r>
        <w:rPr>
          <w:color w:val="6E6158"/>
          <w:spacing w:val="9"/>
        </w:rPr>
        <w:t> </w:t>
      </w:r>
      <w:r>
        <w:rPr>
          <w:color w:val="6E6158"/>
        </w:rPr>
        <w:t>Fennemore</w:t>
      </w:r>
      <w:r>
        <w:rPr>
          <w:color w:val="6E6158"/>
          <w:spacing w:val="8"/>
        </w:rPr>
        <w:t> </w:t>
      </w:r>
      <w:r>
        <w:rPr>
          <w:color w:val="6E6158"/>
        </w:rPr>
        <w:t>Client</w:t>
      </w:r>
      <w:r>
        <w:rPr>
          <w:color w:val="6E6158"/>
          <w:spacing w:val="8"/>
        </w:rPr>
        <w:t> </w:t>
      </w:r>
      <w:r>
        <w:rPr>
          <w:color w:val="6E6158"/>
        </w:rPr>
        <w:t>Alert,</w:t>
      </w:r>
      <w:r>
        <w:rPr>
          <w:color w:val="6E6158"/>
          <w:spacing w:val="9"/>
        </w:rPr>
        <w:t> </w:t>
      </w:r>
      <w:r>
        <w:rPr>
          <w:color w:val="6E6158"/>
        </w:rPr>
        <w:t>April</w:t>
      </w:r>
      <w:r>
        <w:rPr>
          <w:color w:val="6E6158"/>
          <w:spacing w:val="8"/>
        </w:rPr>
        <w:t> </w:t>
      </w:r>
      <w:r>
        <w:rPr>
          <w:color w:val="6E6158"/>
        </w:rPr>
        <w:t>5,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/>
        <w:ind w:right="598"/>
      </w:pPr>
      <w:r>
        <w:rPr>
          <w:color w:val="6E6158"/>
        </w:rPr>
        <w:t>Author, “</w:t>
      </w:r>
      <w:hyperlink r:id="rId24">
        <w:r>
          <w:rPr>
            <w:color w:val="F5821F"/>
          </w:rPr>
          <w:t>Thursday Thoughts with June Monroe: Employment Changes Taking Effect in the</w:t>
        </w:r>
      </w:hyperlink>
      <w:r>
        <w:rPr>
          <w:color w:val="F5821F"/>
        </w:rPr>
        <w:t> </w:t>
      </w:r>
      <w:hyperlink r:id="rId24">
        <w:r>
          <w:rPr>
            <w:color w:val="F5821F"/>
          </w:rPr>
          <w:t>Agribusiness Industry in 2024</w:t>
        </w:r>
      </w:hyperlink>
      <w:r>
        <w:rPr>
          <w:color w:val="6E6158"/>
        </w:rPr>
        <w:t>,” Fennemore Blog, March 21, 2024</w:t>
      </w:r>
    </w:p>
    <w:p>
      <w:pPr>
        <w:pStyle w:val="BodyText"/>
        <w:spacing w:line="292" w:lineRule="auto" w:before="131"/>
        <w:ind w:right="469"/>
      </w:pPr>
      <w:r>
        <w:rPr>
          <w:color w:val="6E6158"/>
        </w:rPr>
        <w:t>Interview, “</w:t>
      </w:r>
      <w:hyperlink r:id="rId25">
        <w:r>
          <w:rPr>
            <w:color w:val="F5821F"/>
          </w:rPr>
          <w:t>PACA LAW with June Monroe of Fennemore Law,</w:t>
        </w:r>
      </w:hyperlink>
      <w:r>
        <w:rPr>
          <w:color w:val="6E6158"/>
        </w:rPr>
        <w:t>” The Produce Industry Podcast with Patrick Kelly, Episode 376, January 14, 2024</w:t>
      </w:r>
    </w:p>
    <w:p>
      <w:pPr>
        <w:pStyle w:val="BodyText"/>
        <w:spacing w:line="292" w:lineRule="auto" w:before="123"/>
      </w:pPr>
      <w:r>
        <w:rPr>
          <w:color w:val="6E6158"/>
        </w:rPr>
        <w:t>Featuring, “</w:t>
      </w:r>
      <w:hyperlink r:id="rId26">
        <w:r>
          <w:rPr>
            <w:color w:val="F5821F"/>
          </w:rPr>
          <w:t>CalBar 8.3 “Snitch Rule” – Required Misconduct Reporting </w:t>
        </w:r>
        <w:r>
          <w:rPr>
            <w:color w:val="F5821F"/>
          </w:rPr>
          <w:t>Featuring</w:t>
        </w:r>
      </w:hyperlink>
      <w:r>
        <w:rPr>
          <w:color w:val="6E6158"/>
        </w:rPr>
        <w:t>,” Orangecountylawyers.com, July 17, 2023</w:t>
      </w:r>
    </w:p>
    <w:p>
      <w:pPr>
        <w:pStyle w:val="BodyText"/>
        <w:spacing w:line="292" w:lineRule="auto" w:before="132"/>
        <w:ind w:right="732"/>
      </w:pPr>
      <w:hyperlink r:id="rId27">
        <w:r>
          <w:rPr>
            <w:color w:val="F5821F"/>
          </w:rPr>
          <w:t>Author, “It’s berry hard to believe, but growers and marketers may not be jointly liable for</w:t>
        </w:r>
      </w:hyperlink>
      <w:r>
        <w:rPr>
          <w:color w:val="F5821F"/>
        </w:rPr>
        <w:t> </w:t>
      </w:r>
      <w:hyperlink r:id="rId27">
        <w:r>
          <w:rPr>
            <w:color w:val="F5821F"/>
          </w:rPr>
          <w:t>laborers’ wages, even in California,” Fennemore Client Alert, June 14, 2023</w:t>
        </w:r>
      </w:hyperlink>
    </w:p>
    <w:p>
      <w:pPr>
        <w:pStyle w:val="BodyText"/>
        <w:spacing w:line="292" w:lineRule="auto" w:before="123"/>
        <w:ind w:right="732"/>
      </w:pPr>
      <w:r>
        <w:rPr>
          <w:color w:val="6E6158"/>
        </w:rPr>
        <w:t>Author, “It’s berry hard to believe, but growers and marketers may not be jointly liable for laborers’</w:t>
      </w:r>
      <w:r>
        <w:rPr>
          <w:color w:val="6E6158"/>
          <w:spacing w:val="37"/>
        </w:rPr>
        <w:t> </w:t>
      </w:r>
      <w:r>
        <w:rPr>
          <w:color w:val="6E6158"/>
        </w:rPr>
        <w:t>wages,</w:t>
      </w:r>
      <w:r>
        <w:rPr>
          <w:color w:val="6E6158"/>
          <w:spacing w:val="37"/>
        </w:rPr>
        <w:t> </w:t>
      </w:r>
      <w:r>
        <w:rPr>
          <w:color w:val="6E6158"/>
        </w:rPr>
        <w:t>even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California,”</w:t>
      </w:r>
      <w:r>
        <w:rPr>
          <w:color w:val="6E6158"/>
          <w:spacing w:val="37"/>
        </w:rPr>
        <w:t> </w:t>
      </w:r>
      <w:r>
        <w:rPr>
          <w:color w:val="6E6158"/>
        </w:rPr>
        <w:t>California</w:t>
      </w:r>
      <w:r>
        <w:rPr>
          <w:color w:val="6E6158"/>
          <w:spacing w:val="37"/>
        </w:rPr>
        <w:t> </w:t>
      </w:r>
      <w:r>
        <w:rPr>
          <w:color w:val="6E6158"/>
        </w:rPr>
        <w:t>Lawyers</w:t>
      </w:r>
      <w:r>
        <w:rPr>
          <w:color w:val="6E6158"/>
          <w:spacing w:val="37"/>
        </w:rPr>
        <w:t> </w:t>
      </w:r>
      <w:r>
        <w:rPr>
          <w:color w:val="6E6158"/>
        </w:rPr>
        <w:t>Association,</w:t>
      </w:r>
      <w:r>
        <w:rPr>
          <w:color w:val="6E6158"/>
          <w:spacing w:val="37"/>
        </w:rPr>
        <w:t> </w:t>
      </w:r>
      <w:r>
        <w:rPr>
          <w:color w:val="6E6158"/>
        </w:rPr>
        <w:t>June</w:t>
      </w:r>
      <w:r>
        <w:rPr>
          <w:color w:val="6E6158"/>
          <w:spacing w:val="37"/>
        </w:rPr>
        <w:t> </w:t>
      </w:r>
      <w:r>
        <w:rPr>
          <w:color w:val="6E6158"/>
        </w:rPr>
        <w:t>14,</w:t>
      </w:r>
      <w:r>
        <w:rPr>
          <w:color w:val="6E6158"/>
          <w:spacing w:val="37"/>
        </w:rPr>
        <w:t> </w:t>
      </w:r>
      <w:r>
        <w:rPr>
          <w:color w:val="6E6158"/>
        </w:rPr>
        <w:t>2023</w:t>
      </w:r>
    </w:p>
    <w:p>
      <w:pPr>
        <w:pStyle w:val="BodyText"/>
        <w:spacing w:line="292" w:lineRule="auto" w:before="131"/>
        <w:ind w:right="598"/>
      </w:pPr>
      <w:r>
        <w:rPr>
          <w:color w:val="6E6158"/>
        </w:rPr>
        <w:t>Speaker, “Veggie Wars” seminar, National Agricultural Law Center, Western Agricultural &amp; Environmental Law Conference, May 4-5, 2023</w:t>
      </w:r>
    </w:p>
    <w:p>
      <w:pPr>
        <w:pStyle w:val="BodyText"/>
        <w:spacing w:line="302" w:lineRule="auto" w:before="124"/>
        <w:ind w:right="598"/>
      </w:pPr>
      <w:r>
        <w:rPr>
          <w:color w:val="6E6158"/>
        </w:rPr>
        <w:t>Speaker, “Immigration Law for Agribusiness Employers” webinar, California Lawyers </w:t>
      </w:r>
      <w:r>
        <w:rPr>
          <w:color w:val="6E6158"/>
        </w:rPr>
        <w:t>Association, Business Law Section, Agribusiness Committee, March 21, 2023</w:t>
      </w:r>
    </w:p>
    <w:p>
      <w:pPr>
        <w:pStyle w:val="BodyText"/>
        <w:spacing w:before="112"/>
      </w:pPr>
      <w:hyperlink r:id="rId28">
        <w:r>
          <w:rPr>
            <w:color w:val="F5821F"/>
          </w:rPr>
          <w:t>Interview,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“If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you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want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it,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go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get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it,”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Blog,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December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8,</w:t>
        </w:r>
        <w:r>
          <w:rPr>
            <w:color w:val="F5821F"/>
            <w:spacing w:val="10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2" w:lineRule="auto"/>
        <w:ind w:right="598"/>
      </w:pPr>
      <w:r>
        <w:rPr>
          <w:color w:val="6E6158"/>
        </w:rPr>
        <w:t>Featuring, “OCWLA Featured Member, June Monroe,” Orange County Women </w:t>
      </w:r>
      <w:r>
        <w:rPr>
          <w:color w:val="6E6158"/>
        </w:rPr>
        <w:t>Lawyers Association, November 14, 2022</w:t>
      </w:r>
    </w:p>
    <w:p>
      <w:pPr>
        <w:pStyle w:val="BodyText"/>
        <w:spacing w:before="132"/>
      </w:pPr>
      <w:r>
        <w:rPr>
          <w:color w:val="6E6158"/>
        </w:rPr>
        <w:t>“PACA</w:t>
      </w:r>
      <w:r>
        <w:rPr>
          <w:color w:val="6E6158"/>
          <w:spacing w:val="9"/>
        </w:rPr>
        <w:t> </w:t>
      </w:r>
      <w:r>
        <w:rPr>
          <w:color w:val="6E6158"/>
        </w:rPr>
        <w:t>Trust,”</w:t>
      </w:r>
      <w:r>
        <w:rPr>
          <w:color w:val="6E6158"/>
          <w:spacing w:val="9"/>
        </w:rPr>
        <w:t> </w:t>
      </w:r>
      <w:r>
        <w:rPr>
          <w:color w:val="6E6158"/>
        </w:rPr>
        <w:t>On-Demand</w:t>
      </w:r>
      <w:r>
        <w:rPr>
          <w:color w:val="6E6158"/>
          <w:spacing w:val="9"/>
        </w:rPr>
        <w:t> </w:t>
      </w:r>
      <w:r>
        <w:rPr>
          <w:color w:val="6E6158"/>
        </w:rPr>
        <w:t>Webinar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Blue</w:t>
      </w:r>
      <w:r>
        <w:rPr>
          <w:color w:val="6E6158"/>
          <w:spacing w:val="9"/>
        </w:rPr>
        <w:t> </w:t>
      </w:r>
      <w:r>
        <w:rPr>
          <w:color w:val="6E6158"/>
        </w:rPr>
        <w:t>Book</w:t>
      </w:r>
      <w:r>
        <w:rPr>
          <w:color w:val="6E6158"/>
          <w:spacing w:val="10"/>
        </w:rPr>
        <w:t> </w:t>
      </w:r>
      <w:r>
        <w:rPr>
          <w:color w:val="6E6158"/>
        </w:rPr>
        <w:t>Services,</w:t>
      </w:r>
      <w:r>
        <w:rPr>
          <w:color w:val="6E6158"/>
          <w:spacing w:val="9"/>
        </w:rPr>
        <w:t> </w:t>
      </w:r>
      <w:r>
        <w:rPr>
          <w:color w:val="6E6158"/>
        </w:rPr>
        <w:t>Inc.’s</w:t>
      </w:r>
      <w:r>
        <w:rPr>
          <w:color w:val="6E6158"/>
          <w:spacing w:val="9"/>
        </w:rPr>
        <w:t> </w: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</w:rPr>
        <w:t>Hire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Academy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0"/>
      </w:pPr>
      <w:r>
        <w:rPr>
          <w:color w:val="6E6158"/>
          <w:spacing w:val="-2"/>
        </w:rPr>
        <w:t>California</w:t>
      </w:r>
    </w:p>
    <w:p>
      <w:pPr>
        <w:pStyle w:val="BodyText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agribusiness/" TargetMode="External"/><Relationship Id="rId9" Type="http://schemas.openxmlformats.org/officeDocument/2006/relationships/hyperlink" Target="https://www.fennemorelaw.com/contact-us/orange-county/" TargetMode="External"/><Relationship Id="rId10" Type="http://schemas.openxmlformats.org/officeDocument/2006/relationships/hyperlink" Target="mailto:jmonroe@fennemorelaw.com" TargetMode="External"/><Relationship Id="rId11" Type="http://schemas.openxmlformats.org/officeDocument/2006/relationships/hyperlink" Target="https://www.fennemorelaw.com/peeling-back-the-layers-of-produce-insurance-fraud-coverage/" TargetMode="External"/><Relationship Id="rId12" Type="http://schemas.openxmlformats.org/officeDocument/2006/relationships/hyperlink" Target="https://www.ocregister.com/2026/04/30/the-no-tax-overtime-myth-employer-payroll-and-reporting-obligations-under-the-one-big-beautiful-bill-act-explained/" TargetMode="External"/><Relationship Id="rId13" Type="http://schemas.openxmlformats.org/officeDocument/2006/relationships/hyperlink" Target="https://azbigmedia.com/business/no-tax-on-overtime-and-tips-is-a-myth-what-employers-need-to-know/" TargetMode="External"/><Relationship Id="rId14" Type="http://schemas.openxmlformats.org/officeDocument/2006/relationships/hyperlink" Target="https://inbusinessphx.com/legal-regulations/one-big-beautiful-bill-what-employers-should-know-about-reporting" TargetMode="External"/><Relationship Id="rId15" Type="http://schemas.openxmlformats.org/officeDocument/2006/relationships/hyperlink" Target="https://www.fennemorelaw.com/the-no-tax-overtime-myth-employer-payroll-and-reporting-obligations-under-the-one-big-beautiful-bill-act-explained/" TargetMode="External"/><Relationship Id="rId16" Type="http://schemas.openxmlformats.org/officeDocument/2006/relationships/hyperlink" Target="https://www.fennemorelaw.com/new-year-new-rules-key-california-employment-law-updates-for-2026/" TargetMode="External"/><Relationship Id="rId17" Type="http://schemas.openxmlformats.org/officeDocument/2006/relationships/hyperlink" Target="https://www.fennemorelaw.com/stay-or-pay-no-more-californias-new-limits-on-training-and-retention-agreement-payback/" TargetMode="External"/><Relationship Id="rId18" Type="http://schemas.openxmlformats.org/officeDocument/2006/relationships/hyperlink" Target="https://www.sdbj.com/branded-content/protect-your-harvest-a-suppliers-checklist-to-avoid-produce-buyer-fraud/" TargetMode="External"/><Relationship Id="rId19" Type="http://schemas.openxmlformats.org/officeDocument/2006/relationships/hyperlink" Target="https://www.fennemorelaw.com/keep-the-bad-apples-out-5-steps-fresh-produce-suppliers-should-take-to-avoid-buyer-scams/" TargetMode="External"/><Relationship Id="rId20" Type="http://schemas.openxmlformats.org/officeDocument/2006/relationships/hyperlink" Target="https://mailchi.mp/fennemorelaw/fennmore-general-elections-federal-and-state-update-dont-let-it-surprise-you-15829195?e=c7a081f66a" TargetMode="External"/><Relationship Id="rId21" Type="http://schemas.openxmlformats.org/officeDocument/2006/relationships/hyperlink" Target="https://www.fennemorelaw.com/finding-work-life-balance-as-a-legal-professional/" TargetMode="External"/><Relationship Id="rId22" Type="http://schemas.openxmlformats.org/officeDocument/2006/relationships/hyperlink" Target="https://www.hotsr.com/news/2024/apr/15/webinar-navigates-perishable-agricultural/" TargetMode="External"/><Relationship Id="rId23" Type="http://schemas.openxmlformats.org/officeDocument/2006/relationships/hyperlink" Target="https://mailchi.mp/fennemorelaw/fennmore-general-elections-federal-and-state-update-dont-let-it-surprise-you-15828874?e=92ddb0f1de" TargetMode="External"/><Relationship Id="rId24" Type="http://schemas.openxmlformats.org/officeDocument/2006/relationships/hyperlink" Target="https://www.fennemorelaw.com/thursday-thoughts-with-june-monroe-employment-changes-taking-effect-in-the-agribusiness-industry-in-2024/" TargetMode="External"/><Relationship Id="rId25" Type="http://schemas.openxmlformats.org/officeDocument/2006/relationships/hyperlink" Target="https://podcasters.spotify.com/pod/show/theproduceindustrypodcast/episodes/PACA-Law-w-June-Monroe-of-Fennmore-Law---EP376-e2eeqte/a-aarife1" TargetMode="External"/><Relationship Id="rId26" Type="http://schemas.openxmlformats.org/officeDocument/2006/relationships/hyperlink" Target="https://www.orangecountylawyers.com/news/california-bar-rule-8-3-misconduct/" TargetMode="External"/><Relationship Id="rId27" Type="http://schemas.openxmlformats.org/officeDocument/2006/relationships/hyperlink" Target="https://mailchi.mp/ee2206c7ee9f/fennmore-general-elections-federal-and-state-update-dont-let-it-surprise-you-15828586?e=6383ff8993" TargetMode="External"/><Relationship Id="rId28" Type="http://schemas.openxmlformats.org/officeDocument/2006/relationships/hyperlink" Target="https://bit.ly/3uyPTqI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Monroe - Fennemore</dc:title>
  <dcterms:created xsi:type="dcterms:W3CDTF">2026-07-23T18:05:19Z</dcterms:created>
  <dcterms:modified xsi:type="dcterms:W3CDTF">2026-07-23T18:05:19Z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v10.0.20182.1</vt:lpwstr>
  </property>
  <property fmtid="{D5CDD505-2E9C-101B-9397-08002B2CF9AE}" pid="3" name="Created">
    <vt:filetime>2026-07-23T00:00:00Z</vt:filetime>
  </property>
  <property fmtid="{D5CDD505-2E9C-101B-9397-08002B2CF9AE}" pid="4" name="Creator">
    <vt:lpwstr>Mozilla/5.0 (X11; Linux x86_64) AppleWebKit/537.36 (KHTML, like Gecko) HeadlessChrome/150.0.0.0 Safari/537.36</vt:lpwstr>
  </property>
  <property fmtid="{D5CDD505-2E9C-101B-9397-08002B2CF9AE}" pid="5" name="LastSaved">
    <vt:filetime>2026-07-23T00:00:00Z</vt:filetime>
  </property>
  <property fmtid="{D5CDD505-2E9C-101B-9397-08002B2CF9AE}" pid="6" name="Producer">
    <vt:lpwstr>Skia/PDF m150</vt:lpwstr>
  </property>
</Properties>
</file>