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-3706182</wp:posOffset>
                </wp:positionV>
                <wp:extent cx="6071870" cy="36379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637915"/>
                          <a:chExt cx="6071870" cy="36379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risanne Cunningham bio[2]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69841" y="763308"/>
                            <a:ext cx="1780539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KRISANNE S.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CUNNINGHAM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05339" y="2133494"/>
                            <a:ext cx="509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136918" y="2603719"/>
                            <a:ext cx="846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Washington </w:t>
                                </w:r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D.C.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82320" y="2763876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50778" y="2763876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666854" y="2975766"/>
                            <a:ext cx="178688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kcunningham@fennemorelaw.com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91.825378pt;width:478.1pt;height:286.45pt;mso-position-horizontal-relative:page;mso-position-vertical-relative:paragraph;z-index:15728640" id="docshapegroup1" coordorigin="1336,-5837" coordsize="9562,5729">
                <v:shape style="position:absolute;left:1336;top:-5837;width:2165;height:424" type="#_x0000_t75" id="docshape2" alt="Fennemore" href="https://www.fennemorelaw.com/" stroked="false">
                  <v:imagedata r:id="rId5" o:title=""/>
                </v:shape>
                <v:shape style="position:absolute;left:1336;top:-5414;width:4785;height:5306" type="#_x0000_t75" id="docshape3" alt="Krisanne Cunningham bio[2]" stroked="false">
                  <v:imagedata r:id="rId7" o:title=""/>
                </v:shape>
                <v:rect style="position:absolute;left:6121;top:-5414;width:4777;height:5306" id="docshape4" filled="true" fillcolor="#262424" stroked="false">
                  <v:fill type="solid"/>
                </v:rect>
                <v:shape style="position:absolute;left:6837;top:-3249;width:3337;height:505" id="docshape5" coordorigin="6837,-3249" coordsize="3337,505" path="m10174,-2752l6837,-2752,6837,-2744,10174,-2744,10174,-2752xm10174,-3249l6837,-3249,6837,-3241,10174,-3241,10174,-324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15;top:-4635;width:2804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KRISANNE S.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CUNNINGHAM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16;top:-2477;width:80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222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702.692.8003</w:t>
                        </w:r>
                      </w:p>
                    </w:txbxContent>
                  </v:textbox>
                  <w10:wrap type="none"/>
                </v:shape>
                <v:shape style="position:absolute;left:8817;top:-2225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702.692.8099</w:t>
                        </w:r>
                      </w:p>
                    </w:txbxContent>
                  </v:textbox>
                  <w10:wrap type="none"/>
                </v:shape>
                <v:shape style="position:absolute;left:7851;top:-1737;width:1333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Washington </w:t>
                          </w:r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D.C.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84;width:1258;height:210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702.692.8003</w:t>
                        </w:r>
                      </w:p>
                    </w:txbxContent>
                  </v:textbox>
                  <w10:wrap type="none"/>
                </v:shape>
                <v:shape style="position:absolute;left:8817;top:-1484;width:1240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702.692.8099</w:t>
                        </w:r>
                      </w:p>
                    </w:txbxContent>
                  </v:textbox>
                  <w10:wrap type="none"/>
                </v:shape>
                <v:shape style="position:absolute;left:7110;top:-1151;width:2814;height:20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kcunningham@fennemorelaw.com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KRISANNE</w:t>
      </w:r>
      <w:r>
        <w:rPr>
          <w:color w:val="FF8100"/>
          <w:spacing w:val="7"/>
        </w:rPr>
        <w:t> </w:t>
      </w:r>
      <w:r>
        <w:rPr>
          <w:color w:val="FF8100"/>
        </w:rPr>
        <w:t>S.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CUNNINGHAM</w:t>
      </w:r>
    </w:p>
    <w:p>
      <w:pPr>
        <w:pStyle w:val="BodyText"/>
        <w:spacing w:line="295" w:lineRule="auto" w:before="147"/>
        <w:ind w:right="294"/>
      </w:pPr>
      <w:r>
        <w:rPr>
          <w:color w:val="6E6158"/>
        </w:rPr>
        <w:t>Krisanne S. Cunningham is a Director at Fennemore in our Business &amp; Finance Practice Group,</w:t>
      </w:r>
      <w:r>
        <w:rPr>
          <w:color w:val="6E6158"/>
          <w:spacing w:val="40"/>
        </w:rPr>
        <w:t> </w:t>
      </w:r>
      <w:r>
        <w:rPr>
          <w:color w:val="6E6158"/>
        </w:rPr>
        <w:t>where she advises public and private companies, investors, developers, sponsors, </w:t>
      </w:r>
      <w:r>
        <w:rPr>
          <w:color w:val="6E6158"/>
        </w:rPr>
        <w:t>entrepreneurs,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boards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directors</w:t>
      </w:r>
      <w:r>
        <w:rPr>
          <w:color w:val="6E6158"/>
          <w:spacing w:val="37"/>
        </w:rPr>
        <w:t> </w:t>
      </w:r>
      <w:r>
        <w:rPr>
          <w:color w:val="6E6158"/>
        </w:rPr>
        <w:t>on</w:t>
      </w:r>
      <w:r>
        <w:rPr>
          <w:color w:val="6E6158"/>
          <w:spacing w:val="37"/>
        </w:rPr>
        <w:t> </w:t>
      </w:r>
      <w:r>
        <w:rPr>
          <w:color w:val="6E6158"/>
        </w:rPr>
        <w:t>complex</w:t>
      </w:r>
      <w:r>
        <w:rPr>
          <w:color w:val="6E6158"/>
          <w:spacing w:val="37"/>
        </w:rPr>
        <w:t> </w:t>
      </w:r>
      <w:r>
        <w:rPr>
          <w:color w:val="6E6158"/>
        </w:rPr>
        <w:t>acquisitions,</w:t>
      </w:r>
      <w:r>
        <w:rPr>
          <w:color w:val="6E6158"/>
          <w:spacing w:val="37"/>
        </w:rPr>
        <w:t> </w:t>
      </w:r>
      <w:r>
        <w:rPr>
          <w:color w:val="6E6158"/>
        </w:rPr>
        <w:t>capital</w:t>
      </w:r>
      <w:r>
        <w:rPr>
          <w:color w:val="6E6158"/>
          <w:spacing w:val="37"/>
        </w:rPr>
        <w:t> </w:t>
      </w:r>
      <w:r>
        <w:rPr>
          <w:color w:val="6E6158"/>
        </w:rPr>
        <w:t>formation,</w:t>
      </w:r>
      <w:r>
        <w:rPr>
          <w:color w:val="6E6158"/>
          <w:spacing w:val="37"/>
        </w:rPr>
        <w:t> </w:t>
      </w:r>
      <w:r>
        <w:rPr>
          <w:color w:val="6E6158"/>
        </w:rPr>
        <w:t>securities</w:t>
      </w:r>
      <w:r>
        <w:rPr>
          <w:color w:val="6E6158"/>
          <w:spacing w:val="37"/>
        </w:rPr>
        <w:t> </w:t>
      </w:r>
      <w:r>
        <w:rPr>
          <w:color w:val="6E6158"/>
        </w:rPr>
        <w:t>offerings, corporate finance, joint ventures, and strategic business transactions.</w:t>
      </w:r>
    </w:p>
    <w:p>
      <w:pPr>
        <w:pStyle w:val="BodyText"/>
        <w:spacing w:line="295" w:lineRule="auto" w:before="197"/>
        <w:ind w:right="294"/>
      </w:pPr>
      <w:r>
        <w:rPr>
          <w:color w:val="6E6158"/>
        </w:rPr>
        <w:t>With</w:t>
      </w:r>
      <w:r>
        <w:rPr>
          <w:color w:val="6E6158"/>
          <w:spacing w:val="28"/>
        </w:rPr>
        <w:t> </w:t>
      </w:r>
      <w:r>
        <w:rPr>
          <w:color w:val="6E6158"/>
        </w:rPr>
        <w:t>more</w:t>
      </w:r>
      <w:r>
        <w:rPr>
          <w:color w:val="6E6158"/>
          <w:spacing w:val="28"/>
        </w:rPr>
        <w:t> </w:t>
      </w:r>
      <w:r>
        <w:rPr>
          <w:color w:val="6E6158"/>
        </w:rPr>
        <w:t>than</w:t>
      </w:r>
      <w:r>
        <w:rPr>
          <w:color w:val="6E6158"/>
          <w:spacing w:val="28"/>
        </w:rPr>
        <w:t> </w:t>
      </w:r>
      <w:r>
        <w:rPr>
          <w:color w:val="6E6158"/>
        </w:rPr>
        <w:t>25</w:t>
      </w:r>
      <w:r>
        <w:rPr>
          <w:color w:val="6E6158"/>
          <w:spacing w:val="28"/>
        </w:rPr>
        <w:t> </w:t>
      </w:r>
      <w:r>
        <w:rPr>
          <w:color w:val="6E6158"/>
        </w:rPr>
        <w:t>years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experience,</w:t>
      </w:r>
      <w:r>
        <w:rPr>
          <w:color w:val="6E6158"/>
          <w:spacing w:val="28"/>
        </w:rPr>
        <w:t> </w:t>
      </w:r>
      <w:r>
        <w:rPr>
          <w:color w:val="6E6158"/>
        </w:rPr>
        <w:t>Krisanne</w:t>
      </w:r>
      <w:r>
        <w:rPr>
          <w:color w:val="6E6158"/>
          <w:spacing w:val="28"/>
        </w:rPr>
        <w:t> </w:t>
      </w:r>
      <w:r>
        <w:rPr>
          <w:color w:val="6E6158"/>
        </w:rPr>
        <w:t>serves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lead</w:t>
      </w:r>
      <w:r>
        <w:rPr>
          <w:color w:val="6E6158"/>
          <w:spacing w:val="28"/>
        </w:rPr>
        <w:t> </w:t>
      </w:r>
      <w:r>
        <w:rPr>
          <w:color w:val="6E6158"/>
        </w:rPr>
        <w:t>corporate</w:t>
      </w:r>
      <w:r>
        <w:rPr>
          <w:color w:val="6E6158"/>
          <w:spacing w:val="28"/>
        </w:rPr>
        <w:t> </w:t>
      </w:r>
      <w:r>
        <w:rPr>
          <w:color w:val="6E6158"/>
        </w:rPr>
        <w:t>counsel</w:t>
      </w:r>
      <w:r>
        <w:rPr>
          <w:color w:val="6E6158"/>
          <w:spacing w:val="28"/>
        </w:rPr>
        <w:t> </w:t>
      </w:r>
      <w:r>
        <w:rPr>
          <w:color w:val="6E6158"/>
        </w:rPr>
        <w:t>on sophisticated transactions involving commercial real estate investments, capital raises, mergers</w:t>
      </w:r>
      <w:r>
        <w:rPr>
          <w:color w:val="6E6158"/>
          <w:spacing w:val="40"/>
        </w:rPr>
        <w:t> </w:t>
      </w:r>
      <w:r>
        <w:rPr>
          <w:color w:val="6E6158"/>
        </w:rPr>
        <w:t>and acquisitions, corporate restructurings, and strategic growth initiatives. She regularly </w:t>
      </w:r>
      <w:r>
        <w:rPr>
          <w:color w:val="6E6158"/>
        </w:rPr>
        <w:t>structures</w:t>
      </w:r>
      <w:r>
        <w:rPr>
          <w:color w:val="6E6158"/>
          <w:spacing w:val="40"/>
        </w:rPr>
        <w:t> </w:t>
      </w:r>
      <w:r>
        <w:rPr>
          <w:color w:val="6E6158"/>
        </w:rPr>
        <w:t>and negotiates transactions valued in the hundreds of millions of dollars, guiding clients through</w:t>
      </w:r>
      <w:r>
        <w:rPr>
          <w:color w:val="6E6158"/>
          <w:spacing w:val="40"/>
        </w:rPr>
        <w:t> </w:t>
      </w:r>
      <w:r>
        <w:rPr>
          <w:color w:val="6E6158"/>
        </w:rPr>
        <w:t>every phase of the transaction, from entity formation, due diligence, financing, incentive equity,</w:t>
      </w:r>
      <w:r>
        <w:rPr>
          <w:color w:val="6E6158"/>
          <w:spacing w:val="40"/>
        </w:rPr>
        <w:t> </w:t>
      </w:r>
      <w:r>
        <w:rPr>
          <w:color w:val="6E6158"/>
        </w:rPr>
        <w:t>and investor documentation to closing and post-closing integration.</w:t>
      </w:r>
    </w:p>
    <w:p>
      <w:pPr>
        <w:pStyle w:val="BodyText"/>
        <w:spacing w:line="295" w:lineRule="auto" w:before="201"/>
        <w:ind w:right="406"/>
      </w:pPr>
      <w:r>
        <w:rPr>
          <w:color w:val="6E6158"/>
        </w:rPr>
        <w:t>Krisanne has substantial experience advising sponsors, developers, investment groups, and</w:t>
      </w:r>
      <w:r>
        <w:rPr>
          <w:color w:val="6E6158"/>
          <w:spacing w:val="40"/>
        </w:rPr>
        <w:t> </w:t>
      </w:r>
      <w:r>
        <w:rPr>
          <w:color w:val="6E6158"/>
        </w:rPr>
        <w:t>privately held companies on raising capital for business ventures and complex acquisitions.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counsels clients on securities offerings, securities law compliance, investment structures,</w:t>
      </w:r>
      <w:r>
        <w:rPr>
          <w:color w:val="6E6158"/>
          <w:spacing w:val="40"/>
        </w:rPr>
        <w:t> </w:t>
      </w:r>
      <w:r>
        <w:rPr>
          <w:color w:val="6E6158"/>
        </w:rPr>
        <w:t>corporate governance, and financing strategies designed to facilitate successful transactions</w:t>
      </w:r>
      <w:r>
        <w:rPr>
          <w:color w:val="6E6158"/>
          <w:spacing w:val="40"/>
        </w:rPr>
        <w:t> </w:t>
      </w:r>
      <w:r>
        <w:rPr>
          <w:color w:val="6E6158"/>
        </w:rPr>
        <w:t>while meeting applicable federal and state securities requirements. Her work includes</w:t>
      </w:r>
      <w:r>
        <w:rPr>
          <w:color w:val="6E6158"/>
          <w:spacing w:val="80"/>
        </w:rPr>
        <w:t> </w:t>
      </w:r>
      <w:r>
        <w:rPr>
          <w:color w:val="6E6158"/>
        </w:rPr>
        <w:t>developing</w:t>
      </w:r>
      <w:r>
        <w:rPr>
          <w:color w:val="6E6158"/>
          <w:spacing w:val="40"/>
        </w:rPr>
        <w:t> </w:t>
      </w:r>
      <w:r>
        <w:rPr>
          <w:color w:val="6E6158"/>
        </w:rPr>
        <w:t>ownership</w:t>
      </w:r>
      <w:r>
        <w:rPr>
          <w:color w:val="6E6158"/>
          <w:spacing w:val="40"/>
        </w:rPr>
        <w:t> </w:t>
      </w:r>
      <w:r>
        <w:rPr>
          <w:color w:val="6E6158"/>
        </w:rPr>
        <w:t>structures,</w:t>
      </w:r>
      <w:r>
        <w:rPr>
          <w:color w:val="6E6158"/>
          <w:spacing w:val="40"/>
        </w:rPr>
        <w:t> </w:t>
      </w:r>
      <w:r>
        <w:rPr>
          <w:color w:val="6E6158"/>
        </w:rPr>
        <w:t>preparing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negotiating</w:t>
      </w:r>
      <w:r>
        <w:rPr>
          <w:color w:val="6E6158"/>
          <w:spacing w:val="40"/>
        </w:rPr>
        <w:t> </w:t>
      </w:r>
      <w:r>
        <w:rPr>
          <w:color w:val="6E6158"/>
        </w:rPr>
        <w:t>investor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governance</w:t>
      </w:r>
    </w:p>
    <w:p>
      <w:pPr>
        <w:pStyle w:val="BodyText"/>
        <w:spacing w:line="292" w:lineRule="auto"/>
        <w:ind w:right="294"/>
      </w:pPr>
      <w:r>
        <w:rPr>
          <w:color w:val="6E6158"/>
        </w:rPr>
        <w:t>documents, and helping clients balance business objectives with legal and </w:t>
      </w:r>
      <w:r>
        <w:rPr>
          <w:color w:val="6E6158"/>
        </w:rPr>
        <w:t>regulatory </w:t>
      </w:r>
      <w:r>
        <w:rPr>
          <w:color w:val="6E6158"/>
          <w:spacing w:val="-2"/>
        </w:rPr>
        <w:t>considerations.</w:t>
      </w:r>
    </w:p>
    <w:p>
      <w:pPr>
        <w:pStyle w:val="BodyText"/>
        <w:spacing w:line="292" w:lineRule="auto" w:before="202"/>
        <w:ind w:right="125"/>
      </w:pPr>
      <w:r>
        <w:rPr>
          <w:color w:val="6E6158"/>
        </w:rPr>
        <w:t>Recognized for her extensive knowledge of Nevada business entities, Krisanne is a trusted </w:t>
      </w:r>
      <w:r>
        <w:rPr>
          <w:color w:val="6E6158"/>
        </w:rPr>
        <w:t>advisor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formation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governance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Nevada</w:t>
      </w:r>
      <w:r>
        <w:rPr>
          <w:color w:val="6E6158"/>
          <w:spacing w:val="32"/>
        </w:rPr>
        <w:t> </w:t>
      </w:r>
      <w:r>
        <w:rPr>
          <w:color w:val="6E6158"/>
        </w:rPr>
        <w:t>LLCs,</w:t>
      </w:r>
      <w:r>
        <w:rPr>
          <w:color w:val="6E6158"/>
          <w:spacing w:val="32"/>
        </w:rPr>
        <w:t> </w:t>
      </w:r>
      <w:r>
        <w:rPr>
          <w:color w:val="6E6158"/>
        </w:rPr>
        <w:t>joint</w:t>
      </w:r>
      <w:r>
        <w:rPr>
          <w:color w:val="6E6158"/>
          <w:spacing w:val="32"/>
        </w:rPr>
        <w:t> </w:t>
      </w:r>
      <w:r>
        <w:rPr>
          <w:color w:val="6E6158"/>
        </w:rPr>
        <w:t>ventures,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other</w:t>
      </w:r>
      <w:r>
        <w:rPr>
          <w:color w:val="6E6158"/>
          <w:spacing w:val="32"/>
        </w:rPr>
        <w:t> </w:t>
      </w:r>
      <w:r>
        <w:rPr>
          <w:color w:val="6E6158"/>
        </w:rPr>
        <w:t>investment</w:t>
      </w:r>
    </w:p>
    <w:p>
      <w:pPr>
        <w:pStyle w:val="BodyText"/>
        <w:spacing w:line="297" w:lineRule="auto" w:before="2"/>
      </w:pPr>
      <w:r>
        <w:rPr>
          <w:color w:val="6E6158"/>
        </w:rPr>
        <w:t>vehicles. She regularly structures multi-owner entities, negotiates operating and joint </w:t>
      </w:r>
      <w:r>
        <w:rPr>
          <w:color w:val="6E6158"/>
        </w:rPr>
        <w:t>venture</w:t>
      </w:r>
      <w:r>
        <w:rPr>
          <w:color w:val="6E6158"/>
          <w:spacing w:val="40"/>
        </w:rPr>
        <w:t> </w:t>
      </w:r>
      <w:r>
        <w:rPr>
          <w:color w:val="6E6158"/>
        </w:rPr>
        <w:t>agreements, and advises boards, investors, and executive leadership on fiduciary duties,</w:t>
      </w:r>
      <w:r>
        <w:rPr>
          <w:color w:val="6E6158"/>
          <w:spacing w:val="40"/>
        </w:rPr>
        <w:t> </w:t>
      </w:r>
      <w:r>
        <w:rPr>
          <w:color w:val="6E6158"/>
        </w:rPr>
        <w:t>governance matters, ownership transitions, and strategic decision making.</w:t>
      </w:r>
    </w:p>
    <w:p>
      <w:pPr>
        <w:pStyle w:val="BodyText"/>
        <w:spacing w:line="292" w:lineRule="auto" w:before="191"/>
        <w:ind w:right="294"/>
      </w:pPr>
      <w:r>
        <w:rPr>
          <w:color w:val="6E6158"/>
        </w:rPr>
        <w:t>Krisanne routinely leads multidisciplinary legal teams that bring together attorneys across</w:t>
      </w:r>
      <w:r>
        <w:rPr>
          <w:color w:val="6E6158"/>
          <w:spacing w:val="40"/>
        </w:rPr>
        <w:t> </w:t>
      </w:r>
      <w:r>
        <w:rPr>
          <w:color w:val="6E6158"/>
        </w:rPr>
        <w:t>corporate,</w:t>
      </w:r>
      <w:r>
        <w:rPr>
          <w:color w:val="6E6158"/>
          <w:spacing w:val="14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estate,</w:t>
      </w:r>
      <w:r>
        <w:rPr>
          <w:color w:val="6E6158"/>
          <w:spacing w:val="14"/>
        </w:rPr>
        <w:t> </w:t>
      </w:r>
      <w:r>
        <w:rPr>
          <w:color w:val="6E6158"/>
        </w:rPr>
        <w:t>tax,</w:t>
      </w:r>
      <w:r>
        <w:rPr>
          <w:color w:val="6E6158"/>
          <w:spacing w:val="14"/>
        </w:rPr>
        <w:t> </w:t>
      </w:r>
      <w:r>
        <w:rPr>
          <w:color w:val="6E6158"/>
        </w:rPr>
        <w:t>finance,</w:t>
      </w:r>
      <w:r>
        <w:rPr>
          <w:color w:val="6E6158"/>
          <w:spacing w:val="15"/>
        </w:rPr>
        <w:t> </w:t>
      </w:r>
      <w:r>
        <w:rPr>
          <w:color w:val="6E6158"/>
        </w:rPr>
        <w:t>employment,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regulatory</w:t>
      </w:r>
      <w:r>
        <w:rPr>
          <w:color w:val="6E6158"/>
          <w:spacing w:val="14"/>
        </w:rPr>
        <w:t> </w:t>
      </w:r>
      <w:r>
        <w:rPr>
          <w:color w:val="6E6158"/>
        </w:rPr>
        <w:t>disciplines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efficiently</w:t>
      </w:r>
    </w:p>
    <w:p>
      <w:pPr>
        <w:pStyle w:val="BodyText"/>
        <w:spacing w:before="9"/>
      </w:pPr>
      <w:r>
        <w:rPr>
          <w:color w:val="6E6158"/>
        </w:rPr>
        <w:t>manage</w:t>
      </w:r>
      <w:r>
        <w:rPr>
          <w:color w:val="6E6158"/>
          <w:spacing w:val="16"/>
        </w:rPr>
        <w:t> </w:t>
      </w:r>
      <w:r>
        <w:rPr>
          <w:color w:val="6E6158"/>
        </w:rPr>
        <w:t>complex</w:t>
      </w:r>
      <w:r>
        <w:rPr>
          <w:color w:val="6E6158"/>
          <w:spacing w:val="16"/>
        </w:rPr>
        <w:t> </w:t>
      </w:r>
      <w:r>
        <w:rPr>
          <w:color w:val="6E6158"/>
        </w:rPr>
        <w:t>transactions</w:t>
      </w:r>
      <w:r>
        <w:rPr>
          <w:color w:val="6E6158"/>
          <w:spacing w:val="16"/>
        </w:rPr>
        <w:t> </w:t>
      </w:r>
      <w:r>
        <w:rPr>
          <w:color w:val="6E6158"/>
        </w:rPr>
        <w:t>from</w:t>
      </w:r>
      <w:r>
        <w:rPr>
          <w:color w:val="6E6158"/>
          <w:spacing w:val="17"/>
        </w:rPr>
        <w:t> </w:t>
      </w:r>
      <w:r>
        <w:rPr>
          <w:color w:val="6E6158"/>
        </w:rPr>
        <w:t>inception</w:t>
      </w:r>
      <w:r>
        <w:rPr>
          <w:color w:val="6E6158"/>
          <w:spacing w:val="16"/>
        </w:rPr>
        <w:t> </w:t>
      </w:r>
      <w:r>
        <w:rPr>
          <w:color w:val="6E6158"/>
        </w:rPr>
        <w:t>through</w:t>
      </w:r>
      <w:r>
        <w:rPr>
          <w:color w:val="6E6158"/>
          <w:spacing w:val="16"/>
        </w:rPr>
        <w:t> </w:t>
      </w:r>
      <w:r>
        <w:rPr>
          <w:color w:val="6E6158"/>
        </w:rPr>
        <w:t>closing.</w:t>
      </w:r>
      <w:r>
        <w:rPr>
          <w:color w:val="6E6158"/>
          <w:spacing w:val="16"/>
        </w:rPr>
        <w:t> </w:t>
      </w:r>
      <w:r>
        <w:rPr>
          <w:color w:val="6E6158"/>
        </w:rPr>
        <w:t>Her</w:t>
      </w:r>
      <w:r>
        <w:rPr>
          <w:color w:val="6E6158"/>
          <w:spacing w:val="17"/>
        </w:rPr>
        <w:t> </w:t>
      </w:r>
      <w:r>
        <w:rPr>
          <w:color w:val="6E6158"/>
        </w:rPr>
        <w:t>collaborative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approach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7" w:lineRule="auto" w:before="83"/>
      </w:pPr>
      <w:r>
        <w:rPr>
          <w:color w:val="6E6158"/>
        </w:rPr>
        <w:t>enables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navigate</w:t>
      </w:r>
      <w:r>
        <w:rPr>
          <w:color w:val="6E6158"/>
          <w:spacing w:val="32"/>
        </w:rPr>
        <w:t> </w:t>
      </w:r>
      <w:r>
        <w:rPr>
          <w:color w:val="6E6158"/>
        </w:rPr>
        <w:t>large,</w:t>
      </w:r>
      <w:r>
        <w:rPr>
          <w:color w:val="6E6158"/>
          <w:spacing w:val="32"/>
        </w:rPr>
        <w:t> </w:t>
      </w:r>
      <w:r>
        <w:rPr>
          <w:color w:val="6E6158"/>
        </w:rPr>
        <w:t>multifaceted</w:t>
      </w:r>
      <w:r>
        <w:rPr>
          <w:color w:val="6E6158"/>
          <w:spacing w:val="32"/>
        </w:rPr>
        <w:t> </w:t>
      </w:r>
      <w:r>
        <w:rPr>
          <w:color w:val="6E6158"/>
        </w:rPr>
        <w:t>transactions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single</w:t>
      </w:r>
      <w:r>
        <w:rPr>
          <w:color w:val="6E6158"/>
          <w:spacing w:val="32"/>
        </w:rPr>
        <w:t> </w:t>
      </w:r>
      <w:r>
        <w:rPr>
          <w:color w:val="6E6158"/>
        </w:rPr>
        <w:t>strategic</w:t>
      </w:r>
      <w:r>
        <w:rPr>
          <w:color w:val="6E6158"/>
          <w:spacing w:val="32"/>
        </w:rPr>
        <w:t> </w:t>
      </w:r>
      <w:r>
        <w:rPr>
          <w:color w:val="6E6158"/>
        </w:rPr>
        <w:t>legal</w:t>
      </w:r>
      <w:r>
        <w:rPr>
          <w:color w:val="6E6158"/>
          <w:spacing w:val="32"/>
        </w:rPr>
        <w:t> </w:t>
      </w:r>
      <w:r>
        <w:rPr>
          <w:color w:val="6E6158"/>
        </w:rPr>
        <w:t>team. She also advises entrepreneurs and emerging companies on business formation, incentive </w:t>
      </w:r>
      <w:r>
        <w:rPr>
          <w:color w:val="6E6158"/>
        </w:rPr>
        <w:t>equity</w:t>
      </w:r>
      <w:r>
        <w:rPr>
          <w:color w:val="6E6158"/>
          <w:spacing w:val="40"/>
        </w:rPr>
        <w:t> </w:t>
      </w:r>
      <w:r>
        <w:rPr>
          <w:color w:val="6E6158"/>
        </w:rPr>
        <w:t>arrangements,</w:t>
      </w:r>
      <w:r>
        <w:rPr>
          <w:color w:val="6E6158"/>
          <w:spacing w:val="40"/>
        </w:rPr>
        <w:t> </w:t>
      </w:r>
      <w:r>
        <w:rPr>
          <w:color w:val="6E6158"/>
        </w:rPr>
        <w:t>financing</w:t>
      </w:r>
      <w:r>
        <w:rPr>
          <w:color w:val="6E6158"/>
          <w:spacing w:val="40"/>
        </w:rPr>
        <w:t>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growth</w:t>
      </w:r>
      <w:r>
        <w:rPr>
          <w:color w:val="6E6158"/>
          <w:spacing w:val="40"/>
        </w:rPr>
        <w:t> </w:t>
      </w:r>
      <w:r>
        <w:rPr>
          <w:color w:val="6E6158"/>
        </w:rPr>
        <w:t>initiatives,</w:t>
      </w:r>
      <w:r>
        <w:rPr>
          <w:color w:val="6E6158"/>
          <w:spacing w:val="40"/>
        </w:rPr>
        <w:t> </w:t>
      </w:r>
      <w:r>
        <w:rPr>
          <w:color w:val="6E6158"/>
        </w:rPr>
        <w:t>restructurings,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successful</w:t>
      </w:r>
      <w:r>
        <w:rPr>
          <w:color w:val="6E6158"/>
          <w:spacing w:val="40"/>
        </w:rPr>
        <w:t> </w:t>
      </w:r>
      <w:r>
        <w:rPr>
          <w:color w:val="6E6158"/>
        </w:rPr>
        <w:t>exit</w:t>
      </w:r>
    </w:p>
    <w:p>
      <w:pPr>
        <w:pStyle w:val="BodyText"/>
        <w:spacing w:line="229" w:lineRule="exact"/>
      </w:pPr>
      <w:r>
        <w:rPr>
          <w:color w:val="6E6158"/>
          <w:spacing w:val="-2"/>
        </w:rPr>
        <w:t>strategies.</w:t>
      </w:r>
    </w:p>
    <w:p>
      <w:pPr>
        <w:pStyle w:val="BodyText"/>
        <w:spacing w:before="14"/>
        <w:ind w:left="0"/>
      </w:pPr>
    </w:p>
    <w:p>
      <w:pPr>
        <w:pStyle w:val="BodyText"/>
        <w:spacing w:before="1"/>
      </w:pPr>
      <w:r>
        <w:rPr>
          <w:color w:val="6E6158"/>
        </w:rPr>
        <w:t>Representative</w:t>
      </w:r>
      <w:r>
        <w:rPr>
          <w:color w:val="6E6158"/>
          <w:spacing w:val="21"/>
        </w:rPr>
        <w:t> </w:t>
      </w:r>
      <w:r>
        <w:rPr>
          <w:color w:val="6E6158"/>
        </w:rPr>
        <w:t>matters</w:t>
      </w:r>
      <w:r>
        <w:rPr>
          <w:color w:val="6E6158"/>
          <w:spacing w:val="21"/>
        </w:rPr>
        <w:t> </w:t>
      </w:r>
      <w:r>
        <w:rPr>
          <w:color w:val="6E6158"/>
          <w:spacing w:val="-2"/>
        </w:rPr>
        <w:t>include:</w:t>
      </w:r>
    </w:p>
    <w:p>
      <w:pPr>
        <w:pStyle w:val="BodyText"/>
        <w:spacing w:before="14"/>
        <w:ind w:left="0"/>
      </w:pPr>
    </w:p>
    <w:p>
      <w:pPr>
        <w:pStyle w:val="BodyText"/>
        <w:spacing w:line="302" w:lineRule="auto"/>
        <w:ind w:right="294"/>
      </w:pPr>
      <w:r>
        <w:rPr>
          <w:color w:val="6E6158"/>
        </w:rPr>
        <w:t>Structuring and negotiating mergers, acquisitions, and strategic business transactions valued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the hundreds of millions of dollars</w:t>
      </w:r>
    </w:p>
    <w:p>
      <w:pPr>
        <w:pStyle w:val="BodyText"/>
        <w:spacing w:line="292" w:lineRule="auto" w:before="112"/>
        <w:ind w:right="406"/>
      </w:pPr>
      <w:r>
        <w:rPr>
          <w:color w:val="6E6158"/>
        </w:rPr>
        <w:t>Advising sponsors and investment groups on capital raises and securities compliance </w:t>
      </w:r>
      <w:r>
        <w:rPr>
          <w:color w:val="6E6158"/>
        </w:rPr>
        <w:t>for complex business and investment transactions</w:t>
      </w:r>
    </w:p>
    <w:p>
      <w:pPr>
        <w:pStyle w:val="BodyText"/>
        <w:spacing w:before="124"/>
      </w:pPr>
      <w:r>
        <w:rPr>
          <w:color w:val="6E6158"/>
        </w:rPr>
        <w:t>Forming</w:t>
      </w:r>
      <w:r>
        <w:rPr>
          <w:color w:val="6E6158"/>
          <w:spacing w:val="14"/>
        </w:rPr>
        <w:t> </w:t>
      </w:r>
      <w:r>
        <w:rPr>
          <w:color w:val="6E6158"/>
        </w:rPr>
        <w:t>Nevada</w:t>
      </w:r>
      <w:r>
        <w:rPr>
          <w:color w:val="6E6158"/>
          <w:spacing w:val="14"/>
        </w:rPr>
        <w:t> </w:t>
      </w:r>
      <w:r>
        <w:rPr>
          <w:color w:val="6E6158"/>
        </w:rPr>
        <w:t>LLCs,</w:t>
      </w:r>
      <w:r>
        <w:rPr>
          <w:color w:val="6E6158"/>
          <w:spacing w:val="14"/>
        </w:rPr>
        <w:t> </w:t>
      </w:r>
      <w:r>
        <w:rPr>
          <w:color w:val="6E6158"/>
        </w:rPr>
        <w:t>joint</w:t>
      </w:r>
      <w:r>
        <w:rPr>
          <w:color w:val="6E6158"/>
          <w:spacing w:val="14"/>
        </w:rPr>
        <w:t> </w:t>
      </w:r>
      <w:r>
        <w:rPr>
          <w:color w:val="6E6158"/>
        </w:rPr>
        <w:t>ventures,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other</w:t>
      </w:r>
      <w:r>
        <w:rPr>
          <w:color w:val="6E6158"/>
          <w:spacing w:val="14"/>
        </w:rPr>
        <w:t> </w:t>
      </w:r>
      <w:r>
        <w:rPr>
          <w:color w:val="6E6158"/>
        </w:rPr>
        <w:t>investment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entities</w:t>
      </w:r>
    </w:p>
    <w:p>
      <w:pPr>
        <w:pStyle w:val="BodyText"/>
        <w:spacing w:line="292" w:lineRule="auto" w:before="182"/>
        <w:ind w:right="294"/>
      </w:pPr>
      <w:r>
        <w:rPr>
          <w:color w:val="6E6158"/>
        </w:rPr>
        <w:t>Counseling boards of directors and executive leadership on governance, fiduciary </w:t>
      </w:r>
      <w:r>
        <w:rPr>
          <w:color w:val="6E6158"/>
        </w:rPr>
        <w:t>obligations,</w:t>
      </w:r>
      <w:r>
        <w:rPr>
          <w:color w:val="6E6158"/>
          <w:spacing w:val="40"/>
        </w:rPr>
        <w:t> </w:t>
      </w:r>
      <w:r>
        <w:rPr>
          <w:color w:val="6E6158"/>
        </w:rPr>
        <w:t>and strategic corporate matters</w:t>
      </w:r>
    </w:p>
    <w:p>
      <w:pPr>
        <w:pStyle w:val="BodyText"/>
        <w:spacing w:line="292" w:lineRule="auto" w:before="123"/>
      </w:pPr>
      <w:r>
        <w:rPr>
          <w:color w:val="6E6158"/>
        </w:rPr>
        <w:t>Coordinating multidisciplinary legal teams to support complex corporate, finance, tax,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commercial real estate transactions</w:t>
      </w:r>
    </w:p>
    <w:p>
      <w:pPr>
        <w:pStyle w:val="BodyText"/>
        <w:spacing w:before="20"/>
        <w:ind w:left="0"/>
      </w:pPr>
    </w:p>
    <w:p>
      <w:pPr>
        <w:pStyle w:val="BodyText"/>
        <w:spacing w:line="292" w:lineRule="auto" w:before="1"/>
        <w:ind w:right="221"/>
      </w:pPr>
      <w:r>
        <w:rPr>
          <w:color w:val="6E6158"/>
        </w:rPr>
        <w:t>Krisanne currently serves as Chair of the Tax Section of the State Bar of Nevada and is a member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Executive</w:t>
      </w:r>
      <w:r>
        <w:rPr>
          <w:color w:val="6E6158"/>
          <w:spacing w:val="26"/>
        </w:rPr>
        <w:t> </w:t>
      </w:r>
      <w:r>
        <w:rPr>
          <w:color w:val="6E6158"/>
        </w:rPr>
        <w:t>Committee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Business</w:t>
      </w:r>
      <w:r>
        <w:rPr>
          <w:color w:val="6E6158"/>
          <w:spacing w:val="26"/>
        </w:rPr>
        <w:t> </w:t>
      </w:r>
      <w:r>
        <w:rPr>
          <w:color w:val="6E6158"/>
        </w:rPr>
        <w:t>Law</w:t>
      </w:r>
      <w:r>
        <w:rPr>
          <w:color w:val="6E6158"/>
          <w:spacing w:val="26"/>
        </w:rPr>
        <w:t> </w:t>
      </w:r>
      <w:r>
        <w:rPr>
          <w:color w:val="6E6158"/>
        </w:rPr>
        <w:t>Section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State</w:t>
      </w:r>
      <w:r>
        <w:rPr>
          <w:color w:val="6E6158"/>
          <w:spacing w:val="26"/>
        </w:rPr>
        <w:t> </w:t>
      </w:r>
      <w:r>
        <w:rPr>
          <w:color w:val="6E6158"/>
        </w:rPr>
        <w:t>Bar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Nevada,</w:t>
      </w:r>
      <w:r>
        <w:rPr>
          <w:color w:val="6E6158"/>
          <w:spacing w:val="26"/>
        </w:rPr>
        <w:t> </w:t>
      </w:r>
      <w:r>
        <w:rPr>
          <w:color w:val="6E6158"/>
        </w:rPr>
        <w:t>reflecting her active leadership within Nevada’s legal community.</w:t>
      </w:r>
    </w:p>
    <w:p>
      <w:pPr>
        <w:pStyle w:val="BodyText"/>
        <w:spacing w:line="292" w:lineRule="auto" w:before="205"/>
        <w:ind w:right="395"/>
      </w:pPr>
      <w:r>
        <w:rPr>
          <w:color w:val="6E6158"/>
        </w:rPr>
        <w:t>Krisanne earned her J.D. from the University of Virginia School of Law, where she received the</w:t>
      </w:r>
      <w:r>
        <w:rPr>
          <w:color w:val="6E6158"/>
          <w:spacing w:val="40"/>
        </w:rPr>
        <w:t> </w:t>
      </w:r>
      <w:r>
        <w:rPr>
          <w:color w:val="6E6158"/>
        </w:rPr>
        <w:t>Madeleine and Roger Traynor Award and served as Editor-in-Chief of the Virginia Tax Review. She also earned an LL.M. in Taxation from Georgetown University Law Center, graduating With Distinction and serving as a Graduate Tax Scholar. She began her legal career in Washington,</w:t>
      </w:r>
    </w:p>
    <w:p>
      <w:pPr>
        <w:pStyle w:val="BodyText"/>
        <w:spacing w:line="292" w:lineRule="auto" w:before="206"/>
        <w:ind w:right="294"/>
      </w:pPr>
      <w:r>
        <w:rPr>
          <w:color w:val="6E6158"/>
        </w:rPr>
        <w:t>DC at WilmerHale where she represented Fortune 500 companies and major </w:t>
      </w:r>
      <w:r>
        <w:rPr>
          <w:color w:val="6E6158"/>
        </w:rPr>
        <w:t>nonprofit organizations in complex corporate and tax matters.</w:t>
      </w:r>
    </w:p>
    <w:p>
      <w:pPr>
        <w:pStyle w:val="BodyText"/>
        <w:spacing w:line="292" w:lineRule="auto" w:before="196"/>
        <w:ind w:right="100"/>
      </w:pPr>
      <w:r>
        <w:rPr>
          <w:color w:val="6E6158"/>
        </w:rPr>
        <w:t>Krisanne</w:t>
      </w:r>
      <w:r>
        <w:rPr>
          <w:color w:val="6E6158"/>
          <w:spacing w:val="14"/>
        </w:rPr>
        <w:t> </w:t>
      </w:r>
      <w:r>
        <w:rPr>
          <w:color w:val="6E6158"/>
        </w:rPr>
        <w:t>is</w:t>
      </w:r>
      <w:r>
        <w:rPr>
          <w:color w:val="6E6158"/>
          <w:spacing w:val="14"/>
        </w:rPr>
        <w:t> </w:t>
      </w:r>
      <w:r>
        <w:rPr>
          <w:color w:val="6E6158"/>
        </w:rPr>
        <w:t>consistently</w:t>
      </w:r>
      <w:r>
        <w:rPr>
          <w:color w:val="6E6158"/>
          <w:spacing w:val="14"/>
        </w:rPr>
        <w:t> </w:t>
      </w:r>
      <w:r>
        <w:rPr>
          <w:color w:val="6E6158"/>
        </w:rPr>
        <w:t>recognized</w:t>
      </w:r>
      <w:r>
        <w:rPr>
          <w:color w:val="6E6158"/>
          <w:spacing w:val="14"/>
        </w:rPr>
        <w:t> </w:t>
      </w:r>
      <w:r>
        <w:rPr>
          <w:color w:val="6E6158"/>
        </w:rPr>
        <w:t>for</w:t>
      </w:r>
      <w:r>
        <w:rPr>
          <w:color w:val="6E6158"/>
          <w:spacing w:val="14"/>
        </w:rPr>
        <w:t> </w:t>
      </w:r>
      <w:r>
        <w:rPr>
          <w:color w:val="6E6158"/>
        </w:rPr>
        <w:t>her</w:t>
      </w:r>
      <w:r>
        <w:rPr>
          <w:color w:val="6E6158"/>
          <w:spacing w:val="14"/>
        </w:rPr>
        <w:t> </w:t>
      </w:r>
      <w:r>
        <w:rPr>
          <w:color w:val="6E6158"/>
        </w:rPr>
        <w:t>work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corporate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transactional</w:t>
      </w:r>
      <w:r>
        <w:rPr>
          <w:color w:val="6E6158"/>
          <w:spacing w:val="14"/>
        </w:rPr>
        <w:t> </w:t>
      </w:r>
      <w:r>
        <w:rPr>
          <w:color w:val="6E6158"/>
        </w:rPr>
        <w:t>law.</w:t>
      </w:r>
      <w:r>
        <w:rPr>
          <w:color w:val="6E6158"/>
          <w:spacing w:val="14"/>
        </w:rPr>
        <w:t> </w:t>
      </w:r>
      <w:r>
        <w:rPr>
          <w:color w:val="6E6158"/>
        </w:rPr>
        <w:t>She</w:t>
      </w:r>
      <w:r>
        <w:rPr>
          <w:color w:val="6E6158"/>
          <w:spacing w:val="14"/>
        </w:rPr>
        <w:t> </w:t>
      </w:r>
      <w:r>
        <w:rPr>
          <w:color w:val="6E6158"/>
        </w:rPr>
        <w:t>is</w:t>
      </w:r>
      <w:r>
        <w:rPr>
          <w:color w:val="6E6158"/>
          <w:spacing w:val="14"/>
        </w:rPr>
        <w:t> </w:t>
      </w:r>
      <w:r>
        <w:rPr>
          <w:color w:val="6E6158"/>
        </w:rPr>
        <w:t>ranked in</w:t>
      </w:r>
      <w:r>
        <w:rPr>
          <w:color w:val="6E6158"/>
          <w:spacing w:val="33"/>
        </w:rPr>
        <w:t> </w:t>
      </w:r>
      <w:r>
        <w:rPr>
          <w:color w:val="6E6158"/>
        </w:rPr>
        <w:t>Chambers</w:t>
      </w:r>
      <w:r>
        <w:rPr>
          <w:color w:val="6E6158"/>
          <w:spacing w:val="33"/>
        </w:rPr>
        <w:t> </w:t>
      </w:r>
      <w:r>
        <w:rPr>
          <w:color w:val="6E6158"/>
        </w:rPr>
        <w:t>USA</w:t>
      </w:r>
      <w:r>
        <w:rPr>
          <w:color w:val="6E6158"/>
          <w:spacing w:val="33"/>
        </w:rPr>
        <w:t> </w:t>
      </w:r>
      <w:r>
        <w:rPr>
          <w:color w:val="6E6158"/>
        </w:rPr>
        <w:t>(Corporate/Commercial),</w:t>
      </w:r>
      <w:r>
        <w:rPr>
          <w:color w:val="6E6158"/>
          <w:spacing w:val="33"/>
        </w:rPr>
        <w:t> </w:t>
      </w:r>
      <w:r>
        <w:rPr>
          <w:color w:val="6E6158"/>
        </w:rPr>
        <w:t>holds</w:t>
      </w:r>
      <w:r>
        <w:rPr>
          <w:color w:val="6E6158"/>
          <w:spacing w:val="33"/>
        </w:rPr>
        <w:t> </w:t>
      </w:r>
      <w:r>
        <w:rPr>
          <w:color w:val="6E6158"/>
        </w:rPr>
        <w:t>an</w:t>
      </w:r>
      <w:r>
        <w:rPr>
          <w:color w:val="6E6158"/>
          <w:spacing w:val="33"/>
        </w:rPr>
        <w:t> </w:t>
      </w:r>
      <w:r>
        <w:rPr>
          <w:color w:val="6E6158"/>
        </w:rPr>
        <w:t>AV</w:t>
      </w:r>
      <w:r>
        <w:rPr>
          <w:color w:val="6E6158"/>
          <w:spacing w:val="33"/>
        </w:rPr>
        <w:t> </w:t>
      </w:r>
      <w:r>
        <w:rPr>
          <w:color w:val="6E6158"/>
        </w:rPr>
        <w:t>Preeminent</w:t>
      </w:r>
      <w:r>
        <w:rPr>
          <w:color w:val="6E6158"/>
          <w:spacing w:val="33"/>
        </w:rPr>
        <w:t> </w:t>
      </w:r>
      <w:r>
        <w:rPr>
          <w:color w:val="6E6158"/>
        </w:rPr>
        <w:t>Peer</w:t>
      </w:r>
      <w:r>
        <w:rPr>
          <w:color w:val="6E6158"/>
          <w:spacing w:val="33"/>
        </w:rPr>
        <w:t> </w:t>
      </w:r>
      <w:r>
        <w:rPr>
          <w:color w:val="6E6158"/>
        </w:rPr>
        <w:t>Review</w:t>
      </w:r>
      <w:r>
        <w:rPr>
          <w:color w:val="6E6158"/>
          <w:spacing w:val="33"/>
        </w:rPr>
        <w:t> </w:t>
      </w:r>
      <w:r>
        <w:rPr>
          <w:color w:val="6E6158"/>
        </w:rPr>
        <w:t>rating</w:t>
      </w:r>
      <w:r>
        <w:rPr>
          <w:color w:val="6E6158"/>
          <w:spacing w:val="33"/>
        </w:rPr>
        <w:t> </w:t>
      </w:r>
      <w:r>
        <w:rPr>
          <w:color w:val="6E6158"/>
        </w:rPr>
        <w:t>from</w:t>
      </w:r>
    </w:p>
    <w:p>
      <w:pPr>
        <w:pStyle w:val="BodyText"/>
        <w:spacing w:line="292" w:lineRule="auto" w:before="10"/>
        <w:ind w:right="285"/>
      </w:pPr>
      <w:r>
        <w:rPr>
          <w:color w:val="6E6158"/>
        </w:rPr>
        <w:t>Martindale-Hubbell, and is a Fellow of the American Bar Foundation. She has been named one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Top</w:t>
      </w:r>
      <w:r>
        <w:rPr>
          <w:color w:val="6E6158"/>
          <w:spacing w:val="22"/>
        </w:rPr>
        <w:t> </w:t>
      </w:r>
      <w:r>
        <w:rPr>
          <w:color w:val="6E6158"/>
        </w:rPr>
        <w:t>50</w:t>
      </w:r>
      <w:r>
        <w:rPr>
          <w:color w:val="6E6158"/>
          <w:spacing w:val="22"/>
        </w:rPr>
        <w:t> </w:t>
      </w:r>
      <w:r>
        <w:rPr>
          <w:color w:val="6E6158"/>
        </w:rPr>
        <w:t>Women</w:t>
      </w:r>
      <w:r>
        <w:rPr>
          <w:color w:val="6E6158"/>
          <w:spacing w:val="22"/>
        </w:rPr>
        <w:t> </w:t>
      </w:r>
      <w:r>
        <w:rPr>
          <w:color w:val="6E6158"/>
        </w:rPr>
        <w:t>by</w:t>
      </w:r>
      <w:r>
        <w:rPr>
          <w:color w:val="6E6158"/>
          <w:spacing w:val="22"/>
        </w:rPr>
        <w:t> </w:t>
      </w:r>
      <w:r>
        <w:rPr>
          <w:color w:val="6E6158"/>
        </w:rPr>
        <w:t>Mountain</w:t>
      </w:r>
      <w:r>
        <w:rPr>
          <w:color w:val="6E6158"/>
          <w:spacing w:val="22"/>
        </w:rPr>
        <w:t> </w:t>
      </w:r>
      <w:r>
        <w:rPr>
          <w:color w:val="6E6158"/>
        </w:rPr>
        <w:t>States</w:t>
      </w:r>
      <w:r>
        <w:rPr>
          <w:color w:val="6E6158"/>
          <w:spacing w:val="22"/>
        </w:rPr>
        <w:t> </w:t>
      </w:r>
      <w:r>
        <w:rPr>
          <w:color w:val="6E6158"/>
        </w:rPr>
        <w:t>Super</w:t>
      </w:r>
      <w:r>
        <w:rPr>
          <w:color w:val="6E6158"/>
          <w:spacing w:val="22"/>
        </w:rPr>
        <w:t> </w:t>
      </w:r>
      <w:r>
        <w:rPr>
          <w:color w:val="6E6158"/>
        </w:rPr>
        <w:t>Lawyers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has</w:t>
      </w:r>
      <w:r>
        <w:rPr>
          <w:color w:val="6E6158"/>
          <w:spacing w:val="22"/>
        </w:rPr>
        <w:t> </w:t>
      </w:r>
      <w:r>
        <w:rPr>
          <w:color w:val="6E6158"/>
        </w:rPr>
        <w:t>received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“Lawyer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</w:p>
    <w:p>
      <w:pPr>
        <w:pStyle w:val="BodyText"/>
        <w:spacing w:line="297" w:lineRule="auto" w:before="1"/>
        <w:ind w:right="294"/>
      </w:pPr>
      <w:r>
        <w:rPr>
          <w:color w:val="6E6158"/>
        </w:rPr>
        <w:t>Year” award in Mergers &amp; Acquisitions in Las Vegas from Best Lawyers of America, with additional recognition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Corporate</w:t>
      </w:r>
      <w:r>
        <w:rPr>
          <w:color w:val="6E6158"/>
          <w:spacing w:val="31"/>
        </w:rPr>
        <w:t> </w:t>
      </w:r>
      <w:r>
        <w:rPr>
          <w:color w:val="6E6158"/>
        </w:rPr>
        <w:t>Law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Business</w:t>
      </w:r>
      <w:r>
        <w:rPr>
          <w:color w:val="6E6158"/>
          <w:spacing w:val="31"/>
        </w:rPr>
        <w:t> </w:t>
      </w:r>
      <w:r>
        <w:rPr>
          <w:color w:val="6E6158"/>
        </w:rPr>
        <w:t>Organizations.</w:t>
      </w:r>
      <w:r>
        <w:rPr>
          <w:color w:val="6E6158"/>
          <w:spacing w:val="31"/>
        </w:rPr>
        <w:t> </w:t>
      </w:r>
      <w:r>
        <w:rPr>
          <w:color w:val="6E6158"/>
        </w:rPr>
        <w:t>She</w:t>
      </w:r>
      <w:r>
        <w:rPr>
          <w:color w:val="6E6158"/>
          <w:spacing w:val="31"/>
        </w:rPr>
        <w:t> </w:t>
      </w:r>
      <w:r>
        <w:rPr>
          <w:color w:val="6E6158"/>
        </w:rPr>
        <w:t>has</w:t>
      </w:r>
      <w:r>
        <w:rPr>
          <w:color w:val="6E6158"/>
          <w:spacing w:val="31"/>
        </w:rPr>
        <w:t> </w:t>
      </w:r>
      <w:r>
        <w:rPr>
          <w:color w:val="6E6158"/>
        </w:rPr>
        <w:t>also</w:t>
      </w:r>
      <w:r>
        <w:rPr>
          <w:color w:val="6E6158"/>
          <w:spacing w:val="31"/>
        </w:rPr>
        <w:t> </w:t>
      </w:r>
      <w:r>
        <w:rPr>
          <w:color w:val="6E6158"/>
        </w:rPr>
        <w:t>been</w:t>
      </w:r>
      <w:r>
        <w:rPr>
          <w:color w:val="6E6158"/>
          <w:spacing w:val="31"/>
        </w:rPr>
        <w:t> </w:t>
      </w:r>
      <w:r>
        <w:rPr>
          <w:color w:val="6E6158"/>
        </w:rPr>
        <w:t>named</w:t>
      </w:r>
      <w:r>
        <w:rPr>
          <w:color w:val="6E6158"/>
          <w:spacing w:val="31"/>
        </w:rPr>
        <w:t> </w:t>
      </w:r>
      <w:r>
        <w:rPr>
          <w:color w:val="6E6158"/>
        </w:rPr>
        <w:t>to Nevada’s</w:t>
      </w:r>
      <w:r>
        <w:rPr>
          <w:color w:val="6E6158"/>
          <w:spacing w:val="30"/>
        </w:rPr>
        <w:t> </w:t>
      </w:r>
      <w:r>
        <w:rPr>
          <w:color w:val="6E6158"/>
        </w:rPr>
        <w:t>Top</w:t>
      </w:r>
      <w:r>
        <w:rPr>
          <w:color w:val="6E6158"/>
          <w:spacing w:val="30"/>
        </w:rPr>
        <w:t> </w:t>
      </w:r>
      <w:r>
        <w:rPr>
          <w:color w:val="6E6158"/>
        </w:rPr>
        <w:t>Rank</w:t>
      </w:r>
      <w:r>
        <w:rPr>
          <w:color w:val="6E6158"/>
          <w:spacing w:val="30"/>
        </w:rPr>
        <w:t> </w:t>
      </w:r>
      <w:r>
        <w:rPr>
          <w:color w:val="6E6158"/>
        </w:rPr>
        <w:t>by</w:t>
      </w:r>
      <w:r>
        <w:rPr>
          <w:color w:val="6E6158"/>
          <w:spacing w:val="30"/>
        </w:rPr>
        <w:t> </w:t>
      </w:r>
      <w:r>
        <w:rPr>
          <w:color w:val="6E6158"/>
        </w:rPr>
        <w:t>Nevada</w:t>
      </w:r>
      <w:r>
        <w:rPr>
          <w:color w:val="6E6158"/>
          <w:spacing w:val="30"/>
        </w:rPr>
        <w:t> </w:t>
      </w:r>
      <w:r>
        <w:rPr>
          <w:color w:val="6E6158"/>
        </w:rPr>
        <w:t>Business</w:t>
      </w:r>
      <w:r>
        <w:rPr>
          <w:color w:val="6E6158"/>
          <w:spacing w:val="30"/>
        </w:rPr>
        <w:t> </w:t>
      </w:r>
      <w:r>
        <w:rPr>
          <w:color w:val="6E6158"/>
        </w:rPr>
        <w:t>Magazine</w:t>
      </w:r>
      <w:r>
        <w:rPr>
          <w:color w:val="6E6158"/>
          <w:spacing w:val="30"/>
        </w:rPr>
        <w:t> </w:t>
      </w:r>
      <w:r>
        <w:rPr>
          <w:color w:val="6E6158"/>
        </w:rPr>
        <w:t>since</w:t>
      </w:r>
      <w:r>
        <w:rPr>
          <w:color w:val="6E6158"/>
          <w:spacing w:val="30"/>
        </w:rPr>
        <w:t> </w:t>
      </w:r>
      <w:r>
        <w:rPr>
          <w:color w:val="6E6158"/>
        </w:rPr>
        <w:t>2013,</w:t>
      </w:r>
      <w:r>
        <w:rPr>
          <w:color w:val="6E6158"/>
          <w:spacing w:val="30"/>
        </w:rPr>
        <w:t> </w:t>
      </w:r>
      <w:r>
        <w:rPr>
          <w:color w:val="6E6158"/>
        </w:rPr>
        <w:t>based</w:t>
      </w:r>
      <w:r>
        <w:rPr>
          <w:color w:val="6E6158"/>
          <w:spacing w:val="30"/>
        </w:rPr>
        <w:t> </w:t>
      </w:r>
      <w:r>
        <w:rPr>
          <w:color w:val="6E6158"/>
        </w:rPr>
        <w:t>on</w:t>
      </w:r>
      <w:r>
        <w:rPr>
          <w:color w:val="6E6158"/>
          <w:spacing w:val="30"/>
        </w:rPr>
        <w:t> </w:t>
      </w:r>
      <w:r>
        <w:rPr>
          <w:color w:val="6E6158"/>
        </w:rPr>
        <w:t>peer</w:t>
      </w:r>
      <w:r>
        <w:rPr>
          <w:color w:val="6E6158"/>
          <w:spacing w:val="30"/>
        </w:rPr>
        <w:t> </w:t>
      </w:r>
      <w:r>
        <w:rPr>
          <w:color w:val="6E6158"/>
        </w:rPr>
        <w:t>voting.</w:t>
      </w:r>
    </w:p>
    <w:p>
      <w:pPr>
        <w:pStyle w:val="BodyText"/>
        <w:spacing w:before="191"/>
      </w:pPr>
      <w:r>
        <w:rPr>
          <w:color w:val="6E6158"/>
        </w:rPr>
        <w:t>She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0"/>
        </w:rPr>
        <w:t> </w:t>
      </w:r>
      <w:r>
        <w:rPr>
          <w:color w:val="6E6158"/>
        </w:rPr>
        <w:t>licensed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practice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Nevada,</w:t>
      </w:r>
      <w:r>
        <w:rPr>
          <w:color w:val="6E6158"/>
          <w:spacing w:val="10"/>
        </w:rPr>
        <w:t> </w:t>
      </w:r>
      <w:r>
        <w:rPr>
          <w:color w:val="6E6158"/>
        </w:rPr>
        <w:t>Virginia,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Columbia,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Georgia.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Virginia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08" w:lineRule="auto" w:before="182"/>
        <w:ind w:right="3549"/>
        <w:rPr>
          <w:i/>
          <w:sz w:val="20"/>
        </w:rPr>
      </w:pPr>
      <w:r>
        <w:rPr>
          <w:color w:val="6E6158"/>
        </w:rPr>
        <w:t>LL.M, Taxation, Georgetown Law Center, with </w:t>
      </w:r>
      <w:r>
        <w:rPr>
          <w:color w:val="6E6158"/>
        </w:rPr>
        <w:t>Distinction B.B.A., University of Notre Dame, </w:t>
      </w:r>
      <w:r>
        <w:rPr>
          <w:i/>
          <w:color w:val="6E6158"/>
          <w:sz w:val="20"/>
        </w:rPr>
        <w:t>summa cum laude</w:t>
      </w:r>
    </w:p>
    <w:p>
      <w:pPr>
        <w:pStyle w:val="Heading1"/>
        <w:spacing w:before="28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6833"/>
      </w:pPr>
      <w:r>
        <w:rPr>
          <w:color w:val="6E6158"/>
        </w:rPr>
        <w:t>Business &amp; Finance Mergers &amp; </w:t>
      </w:r>
      <w:r>
        <w:rPr>
          <w:color w:val="6E6158"/>
        </w:rPr>
        <w:t>Acquisitions</w:t>
      </w:r>
    </w:p>
    <w:p>
      <w:pPr>
        <w:pStyle w:val="BodyText"/>
        <w:spacing w:before="6"/>
      </w:pPr>
      <w:r>
        <w:rPr>
          <w:color w:val="6E6158"/>
        </w:rPr>
        <w:t>Emerging</w:t>
      </w:r>
      <w:r>
        <w:rPr>
          <w:color w:val="6E6158"/>
          <w:spacing w:val="13"/>
        </w:rPr>
        <w:t> </w:t>
      </w:r>
      <w:r>
        <w:rPr>
          <w:color w:val="6E6158"/>
        </w:rPr>
        <w:t>Businesses</w:t>
      </w:r>
      <w:r>
        <w:rPr>
          <w:color w:val="6E6158"/>
          <w:spacing w:val="14"/>
        </w:rPr>
        <w:t> </w:t>
      </w:r>
      <w:r>
        <w:rPr>
          <w:color w:val="6E6158"/>
        </w:rPr>
        <w:t>&amp;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Technologies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3"/>
        <w:ind w:right="6833"/>
      </w:pPr>
      <w:r>
        <w:rPr>
          <w:color w:val="6E6158"/>
        </w:rPr>
        <w:t>General Counsel </w:t>
      </w:r>
      <w:r>
        <w:rPr>
          <w:color w:val="6E6158"/>
        </w:rPr>
        <w:t>Services Automotive Dealership</w:t>
      </w:r>
    </w:p>
    <w:p>
      <w:pPr>
        <w:pStyle w:val="Heading1"/>
        <w:spacing w:before="29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2930"/>
      </w:pPr>
      <w:r>
        <w:rPr>
          <w:color w:val="6E6158"/>
        </w:rPr>
        <w:t>Martindale-Hubbell,® AV Preeminent Peer Rating (5.0 out of 5.0) Chambers USA,® Corporate/Commercial Law: Nevada, 2021-</w:t>
      </w:r>
      <w:r>
        <w:rPr>
          <w:color w:val="6E6158"/>
        </w:rPr>
        <w:t>2026 Mountain States Super Lawyers,® Top 50 Women, 2024-2025 Mountain States Super Lawyers,® Top 100 Attorneys, 2024-2025</w:t>
      </w:r>
    </w:p>
    <w:p>
      <w:pPr>
        <w:pStyle w:val="BodyText"/>
        <w:spacing w:before="5"/>
      </w:pPr>
      <w:r>
        <w:rPr>
          <w:color w:val="6E6158"/>
        </w:rPr>
        <w:t>Mountain</w:t>
      </w:r>
      <w:r>
        <w:rPr>
          <w:color w:val="6E6158"/>
          <w:spacing w:val="17"/>
        </w:rPr>
        <w:t> </w:t>
      </w:r>
      <w:r>
        <w:rPr>
          <w:color w:val="6E6158"/>
        </w:rPr>
        <w:t>States</w:t>
      </w:r>
      <w:r>
        <w:rPr>
          <w:color w:val="6E6158"/>
          <w:spacing w:val="17"/>
        </w:rPr>
        <w:t> </w:t>
      </w:r>
      <w:r>
        <w:rPr>
          <w:color w:val="6E6158"/>
        </w:rPr>
        <w:t>Super</w:t>
      </w:r>
      <w:r>
        <w:rPr>
          <w:color w:val="6E6158"/>
          <w:spacing w:val="17"/>
        </w:rPr>
        <w:t> </w:t>
      </w:r>
      <w:r>
        <w:rPr>
          <w:color w:val="6E6158"/>
        </w:rPr>
        <w:t>Lawyers,®</w:t>
      </w:r>
      <w:r>
        <w:rPr>
          <w:color w:val="6E6158"/>
          <w:spacing w:val="17"/>
        </w:rPr>
        <w:t> </w:t>
      </w:r>
      <w:r>
        <w:rPr>
          <w:color w:val="6E6158"/>
        </w:rPr>
        <w:t>Mergers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Acquisitions,</w:t>
      </w:r>
      <w:r>
        <w:rPr>
          <w:color w:val="6E6158"/>
          <w:spacing w:val="17"/>
        </w:rPr>
        <w:t> </w:t>
      </w:r>
      <w:r>
        <w:rPr>
          <w:color w:val="6E6158"/>
        </w:rPr>
        <w:t>2019-</w:t>
      </w:r>
      <w:r>
        <w:rPr>
          <w:color w:val="6E6158"/>
          <w:spacing w:val="-4"/>
        </w:rPr>
        <w:t>2025</w:t>
      </w:r>
    </w:p>
    <w:p>
      <w:pPr>
        <w:pStyle w:val="BodyText"/>
        <w:spacing w:before="174"/>
      </w:pPr>
      <w:r>
        <w:rPr>
          <w:color w:val="6E6158"/>
        </w:rPr>
        <w:t>Best</w:t>
      </w:r>
      <w:r>
        <w:rPr>
          <w:color w:val="6E6158"/>
          <w:spacing w:val="9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America®</w:t>
      </w:r>
      <w:r>
        <w:rPr>
          <w:color w:val="6E6158"/>
          <w:spacing w:val="10"/>
        </w:rPr>
        <w:t> </w:t>
      </w:r>
      <w:r>
        <w:rPr>
          <w:color w:val="6E6158"/>
        </w:rPr>
        <w:t>“Lawyer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Year”</w:t>
      </w:r>
      <w:r>
        <w:rPr>
          <w:color w:val="6E6158"/>
          <w:spacing w:val="9"/>
        </w:rPr>
        <w:t> </w:t>
      </w:r>
      <w:r>
        <w:rPr>
          <w:color w:val="6E6158"/>
        </w:rPr>
        <w:t>Award,</w:t>
      </w:r>
      <w:r>
        <w:rPr>
          <w:color w:val="6E6158"/>
          <w:spacing w:val="10"/>
        </w:rPr>
        <w:t> </w:t>
      </w:r>
      <w:r>
        <w:rPr>
          <w:color w:val="6E6158"/>
        </w:rPr>
        <w:t>Mergers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</w:rPr>
        <w:t>Acquisitions,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292" w:lineRule="auto" w:before="174"/>
        <w:ind w:right="406"/>
      </w:pPr>
      <w:r>
        <w:rPr>
          <w:color w:val="6E6158"/>
        </w:rPr>
        <w:t>Best Lawyers of America,® Corporate Law, Mergers &amp; Acquisitions and Business </w:t>
      </w:r>
      <w:r>
        <w:rPr>
          <w:color w:val="6E6158"/>
        </w:rPr>
        <w:t>Organizations,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2020-2026</w:t>
      </w:r>
    </w:p>
    <w:p>
      <w:pPr>
        <w:pStyle w:val="BodyText"/>
        <w:spacing w:line="292" w:lineRule="auto" w:before="131"/>
        <w:ind w:right="339"/>
      </w:pPr>
      <w:r>
        <w:rPr>
          <w:color w:val="6E6158"/>
        </w:rPr>
        <w:t>Nevada Top Rank (formerly Nevada Legal Elite), Nevada Business Magazine, 2013-Present, </w:t>
      </w:r>
      <w:r>
        <w:rPr>
          <w:color w:val="6E6158"/>
        </w:rPr>
        <w:t>Top Vote-getter in Southern Nevada, 2016</w:t>
      </w:r>
    </w:p>
    <w:p>
      <w:pPr>
        <w:pStyle w:val="BodyText"/>
        <w:spacing w:before="123"/>
      </w:pPr>
      <w:r>
        <w:rPr>
          <w:color w:val="6E6158"/>
        </w:rPr>
        <w:t>Avvo</w:t>
      </w:r>
      <w:r>
        <w:rPr>
          <w:color w:val="6E6158"/>
          <w:spacing w:val="5"/>
        </w:rPr>
        <w:t> </w:t>
      </w:r>
      <w:r>
        <w:rPr>
          <w:color w:val="6E6158"/>
        </w:rPr>
        <w:t>10.0</w:t>
      </w:r>
      <w:r>
        <w:rPr>
          <w:color w:val="6E6158"/>
          <w:spacing w:val="6"/>
        </w:rPr>
        <w:t> </w:t>
      </w:r>
      <w:r>
        <w:rPr>
          <w:color w:val="6E6158"/>
        </w:rPr>
        <w:t>Rating</w:t>
      </w:r>
      <w:r>
        <w:rPr>
          <w:color w:val="6E6158"/>
          <w:spacing w:val="6"/>
        </w:rPr>
        <w:t> </w:t>
      </w:r>
      <w:r>
        <w:rPr>
          <w:color w:val="6E6158"/>
        </w:rPr>
        <w:t>(out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10.0)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8"/>
        <w:ind w:left="0"/>
        <w:rPr>
          <w:b/>
        </w:rPr>
      </w:pPr>
    </w:p>
    <w:p>
      <w:pPr>
        <w:spacing w:before="0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-8"/>
          <w:sz w:val="19"/>
        </w:rPr>
        <w:t> </w:t>
      </w:r>
      <w:hyperlink r:id="rId12">
        <w:r>
          <w:rPr>
            <w:i/>
            <w:color w:val="F5821F"/>
            <w:sz w:val="20"/>
          </w:rPr>
          <w:t>Nevada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Corporate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M&amp;A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2026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Guide</w:t>
        </w:r>
      </w:hyperlink>
      <w:r>
        <w:rPr>
          <w:i/>
          <w:color w:val="6E6158"/>
          <w:sz w:val="20"/>
        </w:rPr>
        <w:t>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Chambers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Global,</w:t>
      </w:r>
      <w:r>
        <w:rPr>
          <w:color w:val="6E6158"/>
          <w:spacing w:val="-7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line="292" w:lineRule="auto" w:before="172"/>
      </w:pPr>
      <w:r>
        <w:rPr>
          <w:color w:val="6E6158"/>
        </w:rPr>
        <w:t>Co-Author, “Maximizing Tax Efficiency: The Power of F Reorganizations in M&amp;A Deals,” Nevada Lawyer, December 2025</w:t>
      </w:r>
    </w:p>
    <w:p>
      <w:pPr>
        <w:pStyle w:val="BodyText"/>
        <w:spacing w:line="302" w:lineRule="auto" w:before="123"/>
        <w:ind w:right="294"/>
      </w:pPr>
      <w:r>
        <w:rPr>
          <w:color w:val="6E6158"/>
        </w:rPr>
        <w:t>Co-Author, “Paving the Way for a Successful M&amp;A Deal,” Nevada Business Magazine, October </w:t>
      </w:r>
      <w:r>
        <w:rPr>
          <w:color w:val="6E6158"/>
          <w:spacing w:val="-4"/>
        </w:rPr>
        <w:t>2025</w:t>
      </w:r>
    </w:p>
    <w:p>
      <w:pPr>
        <w:pStyle w:val="BodyText"/>
        <w:spacing w:before="113"/>
      </w:pPr>
      <w:r>
        <w:rPr>
          <w:color w:val="6E6158"/>
        </w:rPr>
        <w:t>Author,</w:t>
      </w:r>
      <w:r>
        <w:rPr>
          <w:color w:val="6E6158"/>
          <w:spacing w:val="7"/>
        </w:rPr>
        <w:t> </w:t>
      </w:r>
      <w:r>
        <w:rPr>
          <w:color w:val="6E6158"/>
        </w:rPr>
        <w:t>“Mergers</w:t>
      </w:r>
      <w:r>
        <w:rPr>
          <w:color w:val="6E6158"/>
          <w:spacing w:val="8"/>
        </w:rPr>
        <w:t> </w:t>
      </w:r>
      <w:r>
        <w:rPr>
          <w:color w:val="6E6158"/>
        </w:rPr>
        <w:t>&amp;</w:t>
      </w:r>
      <w:r>
        <w:rPr>
          <w:color w:val="6E6158"/>
          <w:spacing w:val="8"/>
        </w:rPr>
        <w:t> </w:t>
      </w:r>
      <w:r>
        <w:rPr>
          <w:color w:val="6E6158"/>
        </w:rPr>
        <w:t>Acquisitions</w:t>
      </w:r>
      <w:r>
        <w:rPr>
          <w:color w:val="6E6158"/>
          <w:spacing w:val="8"/>
        </w:rPr>
        <w:t> </w:t>
      </w:r>
      <w:r>
        <w:rPr>
          <w:color w:val="6E6158"/>
        </w:rPr>
        <w:t>as</w:t>
      </w:r>
      <w:r>
        <w:rPr>
          <w:color w:val="6E6158"/>
          <w:spacing w:val="7"/>
        </w:rPr>
        <w:t> </w:t>
      </w:r>
      <w:r>
        <w:rPr>
          <w:color w:val="6E6158"/>
        </w:rPr>
        <w:t>a</w:t>
      </w:r>
      <w:r>
        <w:rPr>
          <w:color w:val="6E6158"/>
          <w:spacing w:val="8"/>
        </w:rPr>
        <w:t> </w:t>
      </w:r>
      <w:r>
        <w:rPr>
          <w:color w:val="6E6158"/>
        </w:rPr>
        <w:t>Niche</w:t>
      </w:r>
      <w:r>
        <w:rPr>
          <w:color w:val="6E6158"/>
          <w:spacing w:val="8"/>
        </w:rPr>
        <w:t> </w:t>
      </w:r>
      <w:r>
        <w:rPr>
          <w:color w:val="6E6158"/>
        </w:rPr>
        <w:t>Area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Law,”</w:t>
      </w:r>
      <w:r>
        <w:rPr>
          <w:color w:val="6E6158"/>
          <w:spacing w:val="7"/>
        </w:rPr>
        <w:t> </w:t>
      </w:r>
      <w:r>
        <w:rPr>
          <w:color w:val="6E6158"/>
        </w:rPr>
        <w:t>Nevada</w:t>
      </w:r>
      <w:r>
        <w:rPr>
          <w:color w:val="6E6158"/>
          <w:spacing w:val="8"/>
        </w:rPr>
        <w:t> </w:t>
      </w:r>
      <w:r>
        <w:rPr>
          <w:color w:val="6E6158"/>
        </w:rPr>
        <w:t>Lawyer,</w:t>
      </w:r>
      <w:r>
        <w:rPr>
          <w:color w:val="6E6158"/>
          <w:spacing w:val="8"/>
        </w:rPr>
        <w:t> </w:t>
      </w:r>
      <w:r>
        <w:rPr>
          <w:color w:val="6E6158"/>
        </w:rPr>
        <w:t>July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  <w:ind w:right="406"/>
      </w:pPr>
      <w:r>
        <w:rPr>
          <w:color w:val="6E6158"/>
        </w:rPr>
        <w:t>Author, “Working Capital Adjustments in M&amp;A Transactions,” Nevada Business </w:t>
      </w:r>
      <w:r>
        <w:rPr>
          <w:color w:val="6E6158"/>
        </w:rPr>
        <w:t>Magazine, October 2024</w:t>
      </w:r>
    </w:p>
    <w:p>
      <w:pPr>
        <w:pStyle w:val="BodyText"/>
        <w:spacing w:line="292" w:lineRule="auto" w:before="112"/>
        <w:ind w:right="294"/>
      </w:pPr>
      <w:r>
        <w:rPr>
          <w:color w:val="6E6158"/>
        </w:rPr>
        <w:t>Author, “M&amp;A Transactions: Sandbagging Provisions Explained,” Nevada Business </w:t>
      </w:r>
      <w:r>
        <w:rPr>
          <w:color w:val="6E6158"/>
        </w:rPr>
        <w:t>Magazine, October 2023</w:t>
      </w:r>
    </w:p>
    <w:p>
      <w:pPr>
        <w:pStyle w:val="BodyText"/>
        <w:spacing w:line="302" w:lineRule="auto" w:before="124"/>
      </w:pPr>
      <w:r>
        <w:rPr>
          <w:color w:val="6E6158"/>
        </w:rPr>
        <w:t>Author, “This Is More Complicated Than I Thought: Breaking Down the M&amp;A Process,” </w:t>
      </w:r>
      <w:r>
        <w:rPr>
          <w:color w:val="6E6158"/>
        </w:rPr>
        <w:t>Nevada Business Magazine, October 2022</w:t>
      </w:r>
    </w:p>
    <w:p>
      <w:pPr>
        <w:pStyle w:val="BodyText"/>
        <w:spacing w:line="292" w:lineRule="auto" w:before="113"/>
      </w:pPr>
      <w:r>
        <w:rPr>
          <w:color w:val="6E6158"/>
        </w:rPr>
        <w:t>Author, “M &amp; A Deals: Tax Considerations of Equity vs. Asset Sales,” Nevada Business Magazine, October 2021</w:t>
      </w:r>
    </w:p>
    <w:p>
      <w:pPr>
        <w:pStyle w:val="BodyText"/>
        <w:spacing w:line="302" w:lineRule="auto" w:before="123"/>
      </w:pPr>
      <w:r>
        <w:rPr>
          <w:color w:val="6E6158"/>
        </w:rPr>
        <w:t>Author, “A Summary of Common Tax – Favorable Types of Incentive Equity: Corporations and Partnerships/LLCs,” Nevada Lawyer, December 2021</w:t>
      </w:r>
    </w:p>
    <w:p>
      <w:pPr>
        <w:pStyle w:val="BodyText"/>
        <w:spacing w:line="292" w:lineRule="auto" w:before="113"/>
      </w:pPr>
      <w:r>
        <w:rPr>
          <w:color w:val="6E6158"/>
        </w:rPr>
        <w:t>Author, “Letters of Intent: The Foundation/Cornerstone of a Deal,” Nevada Business </w:t>
      </w:r>
      <w:r>
        <w:rPr>
          <w:color w:val="6E6158"/>
        </w:rPr>
        <w:t>Magazine, October 2019</w:t>
      </w:r>
    </w:p>
    <w:p>
      <w:pPr>
        <w:pStyle w:val="BodyText"/>
        <w:spacing w:line="422" w:lineRule="auto" w:before="123"/>
        <w:ind w:right="1507"/>
      </w:pPr>
      <w:r>
        <w:rPr>
          <w:color w:val="6E6158"/>
        </w:rPr>
        <w:t>Author, “Tax Considerations with Multi-Member LLCs,” Nevada Lawyer, April 2016 Author, “Tax-Exempt Organizations and Joint Ventures,” Nevada Lawyer, April 2016 Co-Speaker, “Nevada LLCs,” National Business Institute, Las Vegas, NV</w:t>
      </w:r>
    </w:p>
    <w:p>
      <w:pPr>
        <w:pStyle w:val="BodyText"/>
        <w:spacing w:after="0" w:line="42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Co-Speaker,</w:t>
      </w:r>
      <w:r>
        <w:rPr>
          <w:color w:val="6E6158"/>
          <w:spacing w:val="10"/>
        </w:rPr>
        <w:t> </w:t>
      </w:r>
      <w:r>
        <w:rPr>
          <w:color w:val="6E6158"/>
        </w:rPr>
        <w:t>“Tax</w:t>
      </w:r>
      <w:r>
        <w:rPr>
          <w:color w:val="6E6158"/>
          <w:spacing w:val="11"/>
        </w:rPr>
        <w:t> </w:t>
      </w:r>
      <w:r>
        <w:rPr>
          <w:color w:val="6E6158"/>
        </w:rPr>
        <w:t>Planning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Section</w:t>
      </w:r>
      <w:r>
        <w:rPr>
          <w:color w:val="6E6158"/>
          <w:spacing w:val="11"/>
        </w:rPr>
        <w:t> </w:t>
      </w:r>
      <w:r>
        <w:rPr>
          <w:color w:val="6E6158"/>
        </w:rPr>
        <w:t>1031</w:t>
      </w:r>
      <w:r>
        <w:rPr>
          <w:color w:val="6E6158"/>
          <w:spacing w:val="11"/>
        </w:rPr>
        <w:t> </w:t>
      </w:r>
      <w:r>
        <w:rPr>
          <w:color w:val="6E6158"/>
        </w:rPr>
        <w:t>Exchanges,”</w:t>
      </w:r>
      <w:r>
        <w:rPr>
          <w:color w:val="6E6158"/>
          <w:spacing w:val="11"/>
        </w:rPr>
        <w:t> </w:t>
      </w:r>
      <w:r>
        <w:rPr>
          <w:color w:val="6E6158"/>
        </w:rPr>
        <w:t>Nevada</w:t>
      </w:r>
      <w:r>
        <w:rPr>
          <w:color w:val="6E6158"/>
          <w:spacing w:val="11"/>
        </w:rPr>
        <w:t> </w:t>
      </w:r>
      <w:r>
        <w:rPr>
          <w:color w:val="6E6158"/>
        </w:rPr>
        <w:t>Society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CPAs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Fellow,</w:t>
      </w:r>
      <w:r>
        <w:rPr>
          <w:color w:val="6E6158"/>
          <w:spacing w:val="13"/>
        </w:rPr>
        <w:t> </w: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Foundation</w:t>
      </w:r>
    </w:p>
    <w:p>
      <w:pPr>
        <w:pStyle w:val="BodyText"/>
        <w:spacing w:before="182"/>
      </w:pPr>
      <w:r>
        <w:rPr>
          <w:color w:val="6E6158"/>
        </w:rPr>
        <w:t>Chair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Section,</w:t>
      </w:r>
      <w:r>
        <w:rPr>
          <w:color w:val="6E6158"/>
          <w:spacing w:val="8"/>
        </w:rPr>
        <w:t> </w:t>
      </w: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Nevada</w:t>
      </w:r>
      <w:r>
        <w:rPr>
          <w:color w:val="6E6158"/>
          <w:spacing w:val="8"/>
        </w:rPr>
        <w:t> </w:t>
      </w:r>
      <w:r>
        <w:rPr>
          <w:color w:val="6E6158"/>
          <w:spacing w:val="-5"/>
        </w:rPr>
        <w:t>Bar</w:t>
      </w:r>
    </w:p>
    <w:p>
      <w:pPr>
        <w:pStyle w:val="BodyText"/>
        <w:spacing w:line="420" w:lineRule="auto" w:before="174"/>
        <w:ind w:right="2930"/>
      </w:pPr>
      <w:r>
        <w:rPr>
          <w:color w:val="6E6158"/>
        </w:rPr>
        <w:t>Executive Committee, Business Law Section, State of Nevada </w:t>
      </w:r>
      <w:r>
        <w:rPr>
          <w:color w:val="6E6158"/>
        </w:rPr>
        <w:t>Bar Member, USO Intermountain Advisory Board</w:t>
      </w:r>
    </w:p>
    <w:p>
      <w:pPr>
        <w:pStyle w:val="BodyText"/>
        <w:spacing w:line="231" w:lineRule="exact"/>
      </w:pP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President’s</w:t>
      </w:r>
      <w:r>
        <w:rPr>
          <w:color w:val="6E6158"/>
          <w:spacing w:val="10"/>
        </w:rPr>
        <w:t> </w:t>
      </w:r>
      <w:r>
        <w:rPr>
          <w:color w:val="6E6158"/>
        </w:rPr>
        <w:t>Club,</w:t>
      </w:r>
      <w:r>
        <w:rPr>
          <w:color w:val="6E6158"/>
          <w:spacing w:val="10"/>
        </w:rPr>
        <w:t> </w:t>
      </w:r>
      <w:r>
        <w:rPr>
          <w:color w:val="6E6158"/>
        </w:rPr>
        <w:t>Metro</w:t>
      </w:r>
      <w:r>
        <w:rPr>
          <w:color w:val="6E6158"/>
          <w:spacing w:val="11"/>
        </w:rPr>
        <w:t> </w:t>
      </w:r>
      <w:r>
        <w:rPr>
          <w:color w:val="6E6158"/>
        </w:rPr>
        <w:t>Chamber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Commerce</w:t>
      </w:r>
    </w:p>
    <w:p>
      <w:pPr>
        <w:pStyle w:val="BodyText"/>
        <w:spacing w:line="420" w:lineRule="auto" w:before="182"/>
        <w:ind w:right="2042"/>
      </w:pPr>
      <w:r>
        <w:rPr>
          <w:color w:val="6E6158"/>
        </w:rPr>
        <w:t>Member, Executive Women’s Council, Metro Chamber of </w:t>
      </w:r>
      <w:r>
        <w:rPr>
          <w:color w:val="6E6158"/>
        </w:rPr>
        <w:t>Commerce Member, Hope Means Nevada Board of Directors</w:t>
      </w:r>
    </w:p>
    <w:p>
      <w:pPr>
        <w:pStyle w:val="BodyText"/>
        <w:spacing w:line="231" w:lineRule="exact"/>
      </w:pPr>
      <w:r>
        <w:rPr>
          <w:color w:val="6E6158"/>
        </w:rPr>
        <w:t>American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Association,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4"/>
        </w:rPr>
        <w:t> </w:t>
      </w:r>
      <w:r>
        <w:rPr>
          <w:color w:val="6E6158"/>
        </w:rPr>
        <w:t>Section,</w:t>
      </w:r>
      <w:r>
        <w:rPr>
          <w:color w:val="6E6158"/>
          <w:spacing w:val="14"/>
        </w:rPr>
        <w:t> </w:t>
      </w:r>
      <w:r>
        <w:rPr>
          <w:color w:val="6E6158"/>
        </w:rPr>
        <w:t>M&amp;A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Subcommittee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  <w:spacing w:line="420" w:lineRule="auto"/>
        <w:ind w:right="7871"/>
      </w:pPr>
      <w:r>
        <w:rPr>
          <w:color w:val="6E6158"/>
          <w:spacing w:val="-2"/>
        </w:rPr>
        <w:t>Nevada Virginia</w:t>
      </w:r>
    </w:p>
    <w:p>
      <w:pPr>
        <w:pStyle w:val="BodyText"/>
        <w:spacing w:line="420" w:lineRule="auto"/>
        <w:ind w:right="6833"/>
      </w:pPr>
      <w:r>
        <w:rPr>
          <w:color w:val="6E6158"/>
        </w:rPr>
        <w:t>District of </w:t>
      </w:r>
      <w:r>
        <w:rPr>
          <w:color w:val="6E6158"/>
        </w:rPr>
        <w:t>Columbia </w:t>
      </w:r>
      <w:r>
        <w:rPr>
          <w:color w:val="6E6158"/>
          <w:spacing w:val="-2"/>
        </w:rPr>
        <w:t>Georgia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las-vegas/" TargetMode="External"/><Relationship Id="rId10" Type="http://schemas.openxmlformats.org/officeDocument/2006/relationships/hyperlink" Target="https://www.fennemorelaw.com/contact-us/fennemore-forward/washington-d-c/" TargetMode="External"/><Relationship Id="rId11" Type="http://schemas.openxmlformats.org/officeDocument/2006/relationships/hyperlink" Target="mailto:kcunningham@fennemorelaw.com" TargetMode="External"/><Relationship Id="rId12" Type="http://schemas.openxmlformats.org/officeDocument/2006/relationships/hyperlink" Target="https://practiceguides.chambers.com/practice-guides/corporate-ma-2026/usa-nevada/trends-and-development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Krisanne S. Cunningham - Fennemore</dc:title>
  <dcterms:created xsi:type="dcterms:W3CDTF">2026-07-22T19:24:48Z</dcterms:created>
  <dcterms:modified xsi:type="dcterms:W3CDTF">2026-07-22T19:24:48Z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v10.0.20182.1</vt:lpwstr>
  </property>
  <property fmtid="{D5CDD505-2E9C-101B-9397-08002B2CF9AE}" pid="3" name="Created">
    <vt:filetime>2026-07-22T00:00:00Z</vt:filetime>
  </property>
  <property fmtid="{D5CDD505-2E9C-101B-9397-08002B2CF9AE}" pid="4" name="Creator">
    <vt:lpwstr>Mozilla/5.0 (X11; Linux x86_64) AppleWebKit/537.36 (KHTML, like Gecko) HeadlessChrome/150.0.0.0 Safari/537.36</vt:lpwstr>
  </property>
  <property fmtid="{D5CDD505-2E9C-101B-9397-08002B2CF9AE}" pid="5" name="LastSaved">
    <vt:filetime>2026-07-22T00:00:00Z</vt:filetime>
  </property>
  <property fmtid="{D5CDD505-2E9C-101B-9397-08002B2CF9AE}" pid="6" name="Producer">
    <vt:lpwstr>Skia/PDF m150</vt:lpwstr>
  </property>
</Properties>
</file>