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47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1040">
                <wp:simplePos x="0" y="0"/>
                <wp:positionH relativeFrom="page">
                  <wp:posOffset>848486</wp:posOffset>
                </wp:positionH>
                <wp:positionV relativeFrom="paragraph">
                  <wp:posOffset>-5003383</wp:posOffset>
                </wp:positionV>
                <wp:extent cx="6071870" cy="50869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086985"/>
                          <a:chExt cx="6071870" cy="50869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436262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Mary Jo Smar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675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16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68015">
                                <a:moveTo>
                                  <a:pt x="3033212" y="3167562"/>
                                </a:moveTo>
                                <a:lnTo>
                                  <a:pt x="0" y="3167562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67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911908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30512" y="763308"/>
                            <a:ext cx="1459230" cy="136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MARYJO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SMART</w:t>
                              </w:r>
                            </w:p>
                            <w:p>
                              <w:pPr>
                                <w:spacing w:line="441" w:lineRule="exact"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PINOCCHIO</w:t>
                              </w:r>
                            </w:p>
                            <w:p>
                              <w:pPr>
                                <w:spacing w:before="30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423380" y="24021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562351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562351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27202" y="2774241"/>
                            <a:ext cx="14655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msmart@fennemorelaw.com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952741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41563" y="4029898"/>
                            <a:ext cx="340487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Happiness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think,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say,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harmony.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Mahatma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Gandhi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7434" y="3952741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3.967194pt;width:478.1pt;height:400.55pt;mso-position-horizontal-relative:page;mso-position-vertical-relative:paragraph;z-index:-15805440" id="docshapegroup1" coordorigin="1336,-7879" coordsize="9562,8011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880;width:2165;height:424" type="#_x0000_t75" id="docshape3" alt="Fennemore" href="https://www.fennemorelaw.com/" stroked="false">
                  <v:imagedata r:id="rId5" o:title=""/>
                </v:shape>
                <v:shape style="position:absolute;left:1336;top:-7457;width:4785;height:4989" type="#_x0000_t75" id="docshape4" alt="Mary Jo Smart" stroked="false">
                  <v:imagedata r:id="rId7" o:title=""/>
                </v:shape>
                <v:rect style="position:absolute;left:6121;top:-7457;width:4777;height:4989" id="docshape5" filled="true" fillcolor="#262424" stroked="false">
                  <v:fill type="solid"/>
                </v:rect>
                <v:shape style="position:absolute;left:6837;top:-4869;width:3337;height:505" id="docshape6" coordorigin="6837,-4868" coordsize="3337,505" path="m10174,-4372l6837,-4372,6837,-4364,10174,-4364,10174,-4372xm10174,-4868l6837,-4868,6837,-4860,10174,-4860,10174,-486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68;top:-6678;width:2298;height:2154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MARYJO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SMART</w:t>
                        </w:r>
                      </w:p>
                      <w:p>
                        <w:pPr>
                          <w:spacing w:line="441" w:lineRule="exact"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PINOCCHIO</w:t>
                        </w:r>
                      </w:p>
                      <w:p>
                        <w:pPr>
                          <w:spacing w:before="30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4097;width:431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845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775.788.2245</w:t>
                        </w:r>
                      </w:p>
                    </w:txbxContent>
                  </v:textbox>
                  <w10:wrap type="none"/>
                </v:shape>
                <v:shape style="position:absolute;left:8817;top:-3845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775.788.2246</w:t>
                        </w:r>
                      </w:p>
                    </w:txbxContent>
                  </v:textbox>
                  <w10:wrap type="none"/>
                </v:shape>
                <v:shape style="position:absolute;left:7363;top:-3511;width:230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msmart@fennemorelaw.com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48;top:-1534;width:5362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Happiness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think,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say,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harmony.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Mahatma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Gandhi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MARYJO</w:t>
      </w:r>
      <w:r>
        <w:rPr>
          <w:color w:val="FF8100"/>
          <w:spacing w:val="7"/>
        </w:rPr>
        <w:t> </w:t>
      </w:r>
      <w:r>
        <w:rPr>
          <w:color w:val="FF8100"/>
        </w:rPr>
        <w:t>E.</w:t>
      </w:r>
      <w:r>
        <w:rPr>
          <w:color w:val="FF8100"/>
          <w:spacing w:val="8"/>
        </w:rPr>
        <w:t> </w:t>
      </w:r>
      <w:r>
        <w:rPr>
          <w:color w:val="FF8100"/>
        </w:rPr>
        <w:t>SMART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PINOCCHIO</w:t>
      </w:r>
    </w:p>
    <w:p>
      <w:pPr>
        <w:pStyle w:val="BodyText"/>
        <w:spacing w:line="292" w:lineRule="auto" w:before="147"/>
        <w:ind w:left="99" w:right="537"/>
      </w:pPr>
      <w:r>
        <w:rPr>
          <w:color w:val="6E6158"/>
        </w:rPr>
        <w:t>MaryJo Smart Pinocchio is an associate in Fennemore’s Business Litigation and </w:t>
      </w:r>
      <w:r>
        <w:rPr>
          <w:color w:val="6E6158"/>
        </w:rPr>
        <w:t>Intellectual Property</w:t>
      </w:r>
      <w:r>
        <w:rPr>
          <w:color w:val="6E6158"/>
          <w:spacing w:val="39"/>
        </w:rPr>
        <w:t> </w:t>
      </w:r>
      <w:r>
        <w:rPr>
          <w:color w:val="6E6158"/>
        </w:rPr>
        <w:t>practice</w:t>
      </w:r>
      <w:r>
        <w:rPr>
          <w:color w:val="6E6158"/>
          <w:spacing w:val="39"/>
        </w:rPr>
        <w:t> </w:t>
      </w:r>
      <w:r>
        <w:rPr>
          <w:color w:val="6E6158"/>
        </w:rPr>
        <w:t>groups.</w:t>
      </w:r>
      <w:r>
        <w:rPr>
          <w:color w:val="6E6158"/>
          <w:spacing w:val="39"/>
        </w:rPr>
        <w:t> </w:t>
      </w:r>
      <w:r>
        <w:rPr>
          <w:color w:val="6E6158"/>
        </w:rPr>
        <w:t>She</w:t>
      </w:r>
      <w:r>
        <w:rPr>
          <w:color w:val="6E6158"/>
          <w:spacing w:val="39"/>
        </w:rPr>
        <w:t> </w:t>
      </w:r>
      <w:r>
        <w:rPr>
          <w:color w:val="6E6158"/>
        </w:rPr>
        <w:t>represents</w:t>
      </w:r>
      <w:r>
        <w:rPr>
          <w:color w:val="6E6158"/>
          <w:spacing w:val="39"/>
        </w:rPr>
        <w:t> </w:t>
      </w:r>
      <w:r>
        <w:rPr>
          <w:color w:val="6E6158"/>
        </w:rPr>
        <w:t>businesses,</w:t>
      </w:r>
      <w:r>
        <w:rPr>
          <w:color w:val="6E6158"/>
          <w:spacing w:val="39"/>
        </w:rPr>
        <w:t> </w:t>
      </w:r>
      <w:r>
        <w:rPr>
          <w:color w:val="6E6158"/>
        </w:rPr>
        <w:t>entrepreneurs,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organizations</w:t>
      </w:r>
      <w:r>
        <w:rPr>
          <w:color w:val="6E6158"/>
          <w:spacing w:val="39"/>
        </w:rPr>
        <w:t> </w:t>
      </w:r>
      <w:r>
        <w:rPr>
          <w:color w:val="6E6158"/>
        </w:rPr>
        <w:t>in</w:t>
      </w:r>
    </w:p>
    <w:p>
      <w:pPr>
        <w:pStyle w:val="BodyText"/>
        <w:spacing w:line="292" w:lineRule="auto" w:before="9"/>
        <w:ind w:left="99" w:right="537"/>
      </w:pPr>
      <w:r>
        <w:rPr>
          <w:color w:val="6E6158"/>
        </w:rPr>
        <w:t>complex commercial litigation, intellectual property disputes, and a wide range of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matters.</w:t>
      </w:r>
      <w:r>
        <w:rPr>
          <w:color w:val="6E6158"/>
          <w:spacing w:val="38"/>
        </w:rPr>
        <w:t> </w:t>
      </w:r>
      <w:r>
        <w:rPr>
          <w:color w:val="6E6158"/>
        </w:rPr>
        <w:t>Her</w:t>
      </w:r>
      <w:r>
        <w:rPr>
          <w:color w:val="6E6158"/>
          <w:spacing w:val="38"/>
        </w:rPr>
        <w:t> </w:t>
      </w:r>
      <w:r>
        <w:rPr>
          <w:color w:val="6E6158"/>
        </w:rPr>
        <w:t>practice</w:t>
      </w:r>
      <w:r>
        <w:rPr>
          <w:color w:val="6E6158"/>
          <w:spacing w:val="38"/>
        </w:rPr>
        <w:t> </w:t>
      </w:r>
      <w:r>
        <w:rPr>
          <w:color w:val="6E6158"/>
        </w:rPr>
        <w:t>includes</w:t>
      </w:r>
      <w:r>
        <w:rPr>
          <w:color w:val="6E6158"/>
          <w:spacing w:val="38"/>
        </w:rPr>
        <w:t> </w:t>
      </w:r>
      <w:r>
        <w:rPr>
          <w:color w:val="6E6158"/>
        </w:rPr>
        <w:t>contract</w:t>
      </w:r>
      <w:r>
        <w:rPr>
          <w:color w:val="6E6158"/>
          <w:spacing w:val="38"/>
        </w:rPr>
        <w:t> </w:t>
      </w:r>
      <w:r>
        <w:rPr>
          <w:color w:val="6E6158"/>
        </w:rPr>
        <w:t>disputes,</w:t>
      </w:r>
      <w:r>
        <w:rPr>
          <w:color w:val="6E6158"/>
          <w:spacing w:val="38"/>
        </w:rPr>
        <w:t> </w:t>
      </w:r>
      <w:r>
        <w:rPr>
          <w:color w:val="6E6158"/>
        </w:rPr>
        <w:t>business</w:t>
      </w:r>
      <w:r>
        <w:rPr>
          <w:color w:val="6E6158"/>
          <w:spacing w:val="38"/>
        </w:rPr>
        <w:t> </w:t>
      </w:r>
      <w:r>
        <w:rPr>
          <w:color w:val="6E6158"/>
        </w:rPr>
        <w:t>torts,</w:t>
      </w:r>
      <w:r>
        <w:rPr>
          <w:color w:val="6E6158"/>
          <w:spacing w:val="38"/>
        </w:rPr>
        <w:t> </w:t>
      </w:r>
      <w:r>
        <w:rPr>
          <w:color w:val="6E6158"/>
        </w:rPr>
        <w:t>trademark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copyright</w:t>
      </w:r>
    </w:p>
    <w:p>
      <w:pPr>
        <w:pStyle w:val="BodyText"/>
        <w:spacing w:line="297" w:lineRule="auto" w:before="1"/>
        <w:ind w:left="99" w:right="537"/>
      </w:pPr>
      <w:r>
        <w:rPr>
          <w:color w:val="6E6158"/>
        </w:rPr>
        <w:t>litigation, trade secret matters, and strategic business counseling. She has extensive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31"/>
        </w:rPr>
        <w:t> </w:t>
      </w:r>
      <w:r>
        <w:rPr>
          <w:color w:val="6E6158"/>
        </w:rPr>
        <w:t>guiding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through</w:t>
      </w:r>
      <w:r>
        <w:rPr>
          <w:color w:val="6E6158"/>
          <w:spacing w:val="31"/>
        </w:rPr>
        <w:t> </w:t>
      </w:r>
      <w:r>
        <w:rPr>
          <w:color w:val="6E6158"/>
        </w:rPr>
        <w:t>every</w:t>
      </w:r>
      <w:r>
        <w:rPr>
          <w:color w:val="6E6158"/>
          <w:spacing w:val="31"/>
        </w:rPr>
        <w:t> </w:t>
      </w:r>
      <w:r>
        <w:rPr>
          <w:color w:val="6E6158"/>
        </w:rPr>
        <w:t>stage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dispute</w:t>
      </w:r>
      <w:r>
        <w:rPr>
          <w:color w:val="6E6158"/>
          <w:spacing w:val="31"/>
        </w:rPr>
        <w:t> </w:t>
      </w:r>
      <w:r>
        <w:rPr>
          <w:color w:val="6E6158"/>
        </w:rPr>
        <w:t>resolution</w:t>
      </w:r>
      <w:r>
        <w:rPr>
          <w:color w:val="6E6158"/>
          <w:spacing w:val="31"/>
        </w:rPr>
        <w:t> </w:t>
      </w:r>
      <w:r>
        <w:rPr>
          <w:color w:val="6E6158"/>
        </w:rPr>
        <w:t>process,</w:t>
      </w:r>
      <w:r>
        <w:rPr>
          <w:color w:val="6E6158"/>
          <w:spacing w:val="31"/>
        </w:rPr>
        <w:t> </w:t>
      </w:r>
      <w:r>
        <w:rPr>
          <w:color w:val="6E6158"/>
        </w:rPr>
        <w:t>from</w:t>
      </w:r>
      <w:r>
        <w:rPr>
          <w:color w:val="6E6158"/>
          <w:spacing w:val="31"/>
        </w:rPr>
        <w:t> </w:t>
      </w:r>
      <w:r>
        <w:rPr>
          <w:color w:val="6E6158"/>
        </w:rPr>
        <w:t>pre-litigation strategy and case development through trial.</w:t>
      </w:r>
    </w:p>
    <w:p>
      <w:pPr>
        <w:pStyle w:val="BodyText"/>
        <w:spacing w:line="295" w:lineRule="auto" w:before="192"/>
        <w:ind w:left="99" w:right="203"/>
      </w:pPr>
      <w:r>
        <w:rPr>
          <w:color w:val="6E6158"/>
        </w:rPr>
        <w:t>A fifth-generation Nevadan and the youngest of four siblings, MaryJo has always been driven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advocate for others. That determination serves her well in civil litigation, where she approaches</w:t>
      </w:r>
      <w:r>
        <w:rPr>
          <w:color w:val="6E6158"/>
          <w:spacing w:val="40"/>
        </w:rPr>
        <w:t> </w:t>
      </w:r>
      <w:r>
        <w:rPr>
          <w:color w:val="6E6158"/>
        </w:rPr>
        <w:t>each matter with persistence, strategic thinking, and a practical understanding of her clients’</w:t>
      </w:r>
      <w:r>
        <w:rPr>
          <w:color w:val="6E6158"/>
          <w:spacing w:val="40"/>
        </w:rPr>
        <w:t> </w:t>
      </w:r>
      <w:r>
        <w:rPr>
          <w:color w:val="6E6158"/>
        </w:rPr>
        <w:t>business objectives. She believes effective representation begins with understanding how each</w:t>
      </w:r>
      <w:r>
        <w:rPr>
          <w:color w:val="6E6158"/>
          <w:spacing w:val="40"/>
        </w:rPr>
        <w:t> </w:t>
      </w:r>
      <w:r>
        <w:rPr>
          <w:color w:val="6E6158"/>
        </w:rPr>
        <w:t>client’s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operates,</w:t>
      </w:r>
      <w:r>
        <w:rPr>
          <w:color w:val="6E6158"/>
          <w:spacing w:val="32"/>
        </w:rPr>
        <w:t> </w:t>
      </w:r>
      <w:r>
        <w:rPr>
          <w:color w:val="6E6158"/>
        </w:rPr>
        <w:t>taking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time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learn</w:t>
      </w:r>
      <w:r>
        <w:rPr>
          <w:color w:val="6E6158"/>
          <w:spacing w:val="32"/>
        </w:rPr>
        <w:t> </w:t>
      </w:r>
      <w:r>
        <w:rPr>
          <w:color w:val="6E6158"/>
        </w:rPr>
        <w:t>their</w:t>
      </w:r>
      <w:r>
        <w:rPr>
          <w:color w:val="6E6158"/>
          <w:spacing w:val="32"/>
        </w:rPr>
        <w:t> </w:t>
      </w:r>
      <w:r>
        <w:rPr>
          <w:color w:val="6E6158"/>
        </w:rPr>
        <w:t>industry,</w:t>
      </w:r>
      <w:r>
        <w:rPr>
          <w:color w:val="6E6158"/>
          <w:spacing w:val="32"/>
        </w:rPr>
        <w:t> </w:t>
      </w:r>
      <w:r>
        <w:rPr>
          <w:color w:val="6E6158"/>
        </w:rPr>
        <w:t>day-to-day</w:t>
      </w:r>
      <w:r>
        <w:rPr>
          <w:color w:val="6E6158"/>
          <w:spacing w:val="32"/>
        </w:rPr>
        <w:t> </w:t>
      </w:r>
      <w:r>
        <w:rPr>
          <w:color w:val="6E6158"/>
        </w:rPr>
        <w:t>operations,</w:t>
      </w:r>
      <w:r>
        <w:rPr>
          <w:color w:val="6E6158"/>
          <w:spacing w:val="32"/>
        </w:rPr>
        <w:t> </w:t>
      </w:r>
      <w:r>
        <w:rPr>
          <w:color w:val="6E6158"/>
        </w:rPr>
        <w:t>and long-term</w:t>
      </w:r>
      <w:r>
        <w:rPr>
          <w:color w:val="6E6158"/>
          <w:spacing w:val="33"/>
        </w:rPr>
        <w:t> </w:t>
      </w:r>
      <w:r>
        <w:rPr>
          <w:color w:val="6E6158"/>
        </w:rPr>
        <w:t>goals</w:t>
      </w:r>
      <w:r>
        <w:rPr>
          <w:color w:val="6E6158"/>
          <w:spacing w:val="33"/>
        </w:rPr>
        <w:t> </w:t>
      </w:r>
      <w:r>
        <w:rPr>
          <w:color w:val="6E6158"/>
        </w:rPr>
        <w:t>so</w:t>
      </w:r>
      <w:r>
        <w:rPr>
          <w:color w:val="6E6158"/>
          <w:spacing w:val="33"/>
        </w:rPr>
        <w:t> </w:t>
      </w:r>
      <w:r>
        <w:rPr>
          <w:color w:val="6E6158"/>
        </w:rPr>
        <w:t>she</w:t>
      </w:r>
      <w:r>
        <w:rPr>
          <w:color w:val="6E6158"/>
          <w:spacing w:val="33"/>
        </w:rPr>
        <w:t> </w:t>
      </w:r>
      <w:r>
        <w:rPr>
          <w:color w:val="6E6158"/>
        </w:rPr>
        <w:t>can</w:t>
      </w:r>
      <w:r>
        <w:rPr>
          <w:color w:val="6E6158"/>
          <w:spacing w:val="33"/>
        </w:rPr>
        <w:t> </w:t>
      </w:r>
      <w:r>
        <w:rPr>
          <w:color w:val="6E6158"/>
        </w:rPr>
        <w:t>develop</w:t>
      </w:r>
      <w:r>
        <w:rPr>
          <w:color w:val="6E6158"/>
          <w:spacing w:val="33"/>
        </w:rPr>
        <w:t> </w:t>
      </w:r>
      <w:r>
        <w:rPr>
          <w:color w:val="6E6158"/>
        </w:rPr>
        <w:t>litigation</w:t>
      </w:r>
      <w:r>
        <w:rPr>
          <w:color w:val="6E6158"/>
          <w:spacing w:val="33"/>
        </w:rPr>
        <w:t> </w:t>
      </w:r>
      <w:r>
        <w:rPr>
          <w:color w:val="6E6158"/>
        </w:rPr>
        <w:t>strategies</w:t>
      </w:r>
      <w:r>
        <w:rPr>
          <w:color w:val="6E6158"/>
          <w:spacing w:val="33"/>
        </w:rPr>
        <w:t> </w:t>
      </w:r>
      <w:r>
        <w:rPr>
          <w:color w:val="6E6158"/>
        </w:rPr>
        <w:t>aligned</w:t>
      </w:r>
      <w:r>
        <w:rPr>
          <w:color w:val="6E6158"/>
          <w:spacing w:val="33"/>
        </w:rPr>
        <w:t> </w:t>
      </w:r>
      <w:r>
        <w:rPr>
          <w:color w:val="6E6158"/>
        </w:rPr>
        <w:t>with</w:t>
      </w:r>
      <w:r>
        <w:rPr>
          <w:color w:val="6E6158"/>
          <w:spacing w:val="33"/>
        </w:rPr>
        <w:t> </w:t>
      </w:r>
      <w:r>
        <w:rPr>
          <w:color w:val="6E6158"/>
        </w:rPr>
        <w:t>their</w:t>
      </w:r>
      <w:r>
        <w:rPr>
          <w:color w:val="6E6158"/>
          <w:spacing w:val="33"/>
        </w:rPr>
        <w:t> </w:t>
      </w:r>
      <w:r>
        <w:rPr>
          <w:color w:val="6E6158"/>
        </w:rPr>
        <w:t>priorities.</w:t>
      </w:r>
    </w:p>
    <w:p>
      <w:pPr>
        <w:pStyle w:val="BodyText"/>
        <w:spacing w:line="292" w:lineRule="auto" w:before="201"/>
        <w:ind w:left="99"/>
      </w:pPr>
      <w:r>
        <w:rPr>
          <w:color w:val="6E6158"/>
        </w:rPr>
        <w:t>MaryJo works with companies across a variety of industries to resolve business disputes efficiently</w:t>
      </w:r>
      <w:r>
        <w:rPr>
          <w:color w:val="6E6158"/>
          <w:spacing w:val="40"/>
        </w:rPr>
        <w:t> </w:t>
      </w:r>
      <w:r>
        <w:rPr>
          <w:color w:val="6E6158"/>
        </w:rPr>
        <w:t>while protecting their intellectual property, business interests, and competitive position. Whether</w:t>
      </w:r>
      <w:r>
        <w:rPr>
          <w:color w:val="6E6158"/>
          <w:spacing w:val="40"/>
        </w:rPr>
        <w:t> </w:t>
      </w:r>
      <w:r>
        <w:rPr>
          <w:color w:val="6E6158"/>
        </w:rPr>
        <w:t>navigating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intellectual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40"/>
        </w:rPr>
        <w:t> </w:t>
      </w:r>
      <w:r>
        <w:rPr>
          <w:color w:val="6E6158"/>
        </w:rPr>
        <w:t>conflicts,</w:t>
      </w:r>
      <w:r>
        <w:rPr>
          <w:color w:val="6E6158"/>
          <w:spacing w:val="40"/>
        </w:rPr>
        <w:t> </w:t>
      </w:r>
      <w:r>
        <w:rPr>
          <w:color w:val="6E6158"/>
        </w:rPr>
        <w:t>or</w:t>
      </w:r>
      <w:r>
        <w:rPr>
          <w:color w:val="6E6158"/>
          <w:spacing w:val="40"/>
        </w:rPr>
        <w:t> </w:t>
      </w:r>
      <w:r>
        <w:rPr>
          <w:color w:val="6E6158"/>
        </w:rPr>
        <w:t>day-to-day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</w:p>
    <w:p>
      <w:pPr>
        <w:pStyle w:val="BodyText"/>
        <w:spacing w:line="302" w:lineRule="auto" w:before="2"/>
        <w:ind w:left="99" w:right="116"/>
      </w:pPr>
      <w:r>
        <w:rPr>
          <w:color w:val="6E6158"/>
        </w:rPr>
        <w:t>challenges, she is committed to providing practical legal guidance that supports her </w:t>
      </w:r>
      <w:r>
        <w:rPr>
          <w:color w:val="6E6158"/>
        </w:rPr>
        <w:t>clients’</w:t>
      </w:r>
      <w:r>
        <w:rPr>
          <w:color w:val="6E6158"/>
          <w:spacing w:val="40"/>
        </w:rPr>
        <w:t> </w:t>
      </w:r>
      <w:r>
        <w:rPr>
          <w:color w:val="6E6158"/>
        </w:rPr>
        <w:t>continued success.</w:t>
      </w:r>
    </w:p>
    <w:p>
      <w:pPr>
        <w:pStyle w:val="BodyText"/>
        <w:spacing w:line="292" w:lineRule="auto" w:before="186"/>
        <w:ind w:left="99"/>
      </w:pPr>
      <w:r>
        <w:rPr>
          <w:color w:val="6E6158"/>
        </w:rPr>
        <w:t>Outside the office, MaryJo enjoys practicing yoga and Pilates, exploring the Sierra </w:t>
      </w:r>
      <w:r>
        <w:rPr>
          <w:color w:val="6E6158"/>
        </w:rPr>
        <w:t>Nevada</w:t>
      </w:r>
      <w:r>
        <w:rPr>
          <w:color w:val="6E6158"/>
          <w:spacing w:val="40"/>
        </w:rPr>
        <w:t> </w:t>
      </w:r>
      <w:r>
        <w:rPr>
          <w:color w:val="6E6158"/>
        </w:rPr>
        <w:t>mountains, and spending time with her family.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2" w:lineRule="auto" w:before="83"/>
        <w:ind w:left="99" w:right="7058"/>
      </w:pPr>
      <w:r>
        <w:rPr>
          <w:color w:val="6E6158"/>
        </w:rPr>
        <w:t>Business Litigation Intellectual </w:t>
      </w:r>
      <w:r>
        <w:rPr>
          <w:color w:val="6E6158"/>
        </w:rPr>
        <w:t>Property Apparel &amp; Fashion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Blockchain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Cryptocurrency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rPr>
          <w:b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Pacific,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McGeorge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Great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Distinction</w:t>
      </w:r>
    </w:p>
    <w:p>
      <w:pPr>
        <w:pStyle w:val="BodyText"/>
        <w:spacing w:line="427" w:lineRule="auto" w:before="147"/>
        <w:ind w:left="99" w:right="7058"/>
      </w:pPr>
      <w:r>
        <w:rPr>
          <w:color w:val="6E6158"/>
        </w:rPr>
        <w:t>Order of the Coif Traynor Honor </w:t>
      </w:r>
      <w:r>
        <w:rPr>
          <w:color w:val="6E6158"/>
        </w:rPr>
        <w:t>Society</w:t>
      </w:r>
    </w:p>
    <w:p>
      <w:pPr>
        <w:spacing w:line="228" w:lineRule="exact"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Chief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Articles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Symposium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University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Pacific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</w:p>
    <w:p>
      <w:pPr>
        <w:pStyle w:val="BodyText"/>
        <w:spacing w:line="292" w:lineRule="auto" w:before="172"/>
        <w:ind w:left="99" w:right="203"/>
      </w:pPr>
      <w:r>
        <w:rPr>
          <w:color w:val="6E6158"/>
        </w:rPr>
        <w:t>Judicial Extern, Honorable Judge Morrison C. England, Jr., U.S. District Court for the Eastern District</w:t>
      </w:r>
      <w:r>
        <w:rPr>
          <w:color w:val="6E6158"/>
          <w:spacing w:val="80"/>
        </w:rPr>
        <w:t> </w:t>
      </w:r>
      <w:r>
        <w:rPr>
          <w:color w:val="6E6158"/>
        </w:rPr>
        <w:t>of California</w:t>
      </w:r>
    </w:p>
    <w:p>
      <w:pPr>
        <w:pStyle w:val="BodyText"/>
        <w:spacing w:before="131"/>
        <w:ind w:left="99"/>
      </w:pPr>
      <w:r>
        <w:rPr>
          <w:color w:val="6E6158"/>
        </w:rPr>
        <w:t>B.S.,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Nevada,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Reno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Litigation</w:t>
      </w:r>
    </w:p>
    <w:p>
      <w:pPr>
        <w:pStyle w:val="BodyText"/>
        <w:spacing w:line="420" w:lineRule="auto" w:before="174"/>
        <w:ind w:left="99" w:right="6444"/>
      </w:pPr>
      <w:r>
        <w:rPr>
          <w:color w:val="6E6158"/>
        </w:rPr>
        <w:t>Real Estate Litigation Mediation and </w:t>
      </w:r>
      <w:r>
        <w:rPr>
          <w:color w:val="6E6158"/>
        </w:rPr>
        <w:t>Arbitration</w:t>
      </w:r>
    </w:p>
    <w:p>
      <w:pPr>
        <w:pStyle w:val="BodyText"/>
        <w:spacing w:line="422" w:lineRule="auto" w:before="120"/>
        <w:ind w:left="99" w:right="7058"/>
      </w:pPr>
      <w:r>
        <w:rPr>
          <w:color w:val="6E6158"/>
        </w:rPr>
        <w:t>Business Litigation Intellectual </w:t>
      </w:r>
      <w:r>
        <w:rPr>
          <w:color w:val="6E6158"/>
        </w:rPr>
        <w:t>Property Apparel &amp; Fashion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Blockchain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Cryptocurrency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254"/>
        <w:ind w:left="99" w:right="537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Commercial Litigation, Litigation – </w:t>
      </w:r>
      <w:r>
        <w:rPr>
          <w:color w:val="6E6158"/>
          <w:sz w:val="19"/>
        </w:rPr>
        <w:t>Intellectual Property, 2026</w:t>
      </w:r>
    </w:p>
    <w:p>
      <w:pPr>
        <w:spacing w:before="12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Intellectual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Property,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6"/>
        <w:rPr>
          <w:b/>
        </w:rPr>
      </w:pPr>
    </w:p>
    <w:p>
      <w:pPr>
        <w:pStyle w:val="BodyText"/>
        <w:spacing w:line="292" w:lineRule="auto"/>
        <w:ind w:left="99" w:right="116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California’s Responsible Textile Recovery Act To Go Into Effect In 2026</w:t>
        </w:r>
      </w:hyperlink>
      <w:r>
        <w:rPr>
          <w:color w:val="6E6158"/>
        </w:rPr>
        <w:t>,” Fennemore Blog October 21, 2025</w:t>
      </w:r>
    </w:p>
    <w:p>
      <w:pPr>
        <w:pStyle w:val="BodyText"/>
        <w:spacing w:line="292" w:lineRule="auto" w:before="123"/>
        <w:ind w:left="99" w:right="537"/>
      </w:pPr>
      <w:r>
        <w:rPr>
          <w:color w:val="6E6158"/>
        </w:rPr>
        <w:t>Featuring, “MaryJo Smart joins the Fennemore Business Litigation practice group,” </w:t>
      </w:r>
      <w:r>
        <w:rPr>
          <w:color w:val="6E6158"/>
        </w:rPr>
        <w:t>Northern</w:t>
      </w:r>
      <w:r>
        <w:rPr>
          <w:color w:val="6E6158"/>
          <w:spacing w:val="40"/>
        </w:rPr>
        <w:t> </w:t>
      </w:r>
      <w:r>
        <w:rPr>
          <w:color w:val="6E6158"/>
        </w:rPr>
        <w:t>Nevada Business Weekly, April 14, 2023</w:t>
      </w:r>
    </w:p>
    <w:p>
      <w:pPr>
        <w:pStyle w:val="BodyText"/>
        <w:spacing w:before="121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Heading2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left="99" w:right="7668"/>
      </w:pPr>
      <w:r>
        <w:rPr>
          <w:color w:val="6E6158"/>
          <w:spacing w:val="-2"/>
        </w:rPr>
        <w:t>California Nevada</w:t>
      </w:r>
    </w:p>
    <w:p>
      <w:pPr>
        <w:pStyle w:val="BodyText"/>
        <w:spacing w:before="7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msmart@fennemorelaw.com" TargetMode="External"/><Relationship Id="rId11" Type="http://schemas.openxmlformats.org/officeDocument/2006/relationships/hyperlink" Target="https://www.fennemorelaw.com/californias-responsible-textile-recovery-act-to-go-into-effect-in-2026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MaryJo E. Smart Pinocchio - Fennemore</dc:title>
  <dcterms:created xsi:type="dcterms:W3CDTF">2026-07-07T21:46:30Z</dcterms:created>
  <dcterms:modified xsi:type="dcterms:W3CDTF">2026-07-07T21:46:30Z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2026-07-07T00:00:00Z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2026-07-07T00:00:00Z</vt:filetime>
  </property>
  <property fmtid="{D5CDD505-2E9C-101B-9397-08002B2CF9AE}" pid="6" name="Producer">
    <vt:lpwstr>Skia/PDF m149</vt:lpwstr>
  </property>
</Properties>
</file>