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71"/>
        <w:rPr>
          <w:rFonts w:ascii="Times New Roman"/>
        </w:rPr>
      </w:pPr>
    </w:p>
    <w:p>
      <w:pPr>
        <w:pStyle w:val="BodyText"/>
        <w:spacing w:line="295" w:lineRule="auto"/>
        <w:ind w:left="99" w:right="25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-4828774</wp:posOffset>
                </wp:positionV>
                <wp:extent cx="6071870" cy="473646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4736465"/>
                          <a:chExt cx="6071870" cy="473646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162395"/>
                            <a:ext cx="6071870" cy="131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318260">
                                <a:moveTo>
                                  <a:pt x="6071591" y="1317664"/>
                                </a:moveTo>
                                <a:lnTo>
                                  <a:pt x="0" y="1317664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3176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Reeder 230108 010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654258" y="763308"/>
                            <a:ext cx="1811655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55" w:lineRule="exact" w:before="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DAVID</w:t>
                              </w:r>
                            </w:p>
                            <w:p>
                              <w:pPr>
                                <w:spacing w:line="455" w:lineRule="exact" w:before="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39"/>
                                </w:rPr>
                                <w:t>LEWANDOWSKI</w:t>
                              </w:r>
                            </w:p>
                            <w:p>
                              <w:pPr>
                                <w:spacing w:before="39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&amp;</w:t>
                                </w:r>
                                <w:r>
                                  <w:rPr>
                                    <w:color w:val="FFFFFF"/>
                                    <w:spacing w:val="4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Finance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4423380" y="2133494"/>
                            <a:ext cx="27368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4"/>
                                    <w:sz w:val="16"/>
                                  </w:rPr>
                                  <w:t>Reno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582320" y="2293650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775.788.2235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750778" y="2293650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775.788.2261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3654985" y="2500373"/>
                            <a:ext cx="181038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dlewandowski@fennemorelaw.com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769929" y="3591029"/>
                            <a:ext cx="477520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1753818" y="3756030"/>
                            <a:ext cx="2580005" cy="307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19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People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don't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buy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what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do;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they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buy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why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do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16"/>
                                </w:rPr>
                                <w:t>it.</w:t>
                              </w:r>
                            </w:p>
                            <w:p>
                              <w:pPr>
                                <w:spacing w:before="89"/>
                                <w:ind w:left="2" w:right="19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16"/>
                                </w:rPr>
                                <w:t>Simon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Sinek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129182" y="4548446"/>
                            <a:ext cx="165608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2E6B"/>
                                  <w:sz w:val="24"/>
                                </w:rPr>
                                <w:t>DAVID</w:t>
                              </w:r>
                              <w:r>
                                <w:rPr>
                                  <w:b/>
                                  <w:color w:val="002E6B"/>
                                  <w:spacing w:val="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2E6B"/>
                                  <w:spacing w:val="-2"/>
                                  <w:sz w:val="24"/>
                                </w:rPr>
                                <w:t>LEWANDOWSKI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857434" y="3591029"/>
                            <a:ext cx="460375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380.218445pt;width:478.1pt;height:372.95pt;mso-position-horizontal-relative:page;mso-position-vertical-relative:paragraph;z-index:15728640" id="docshapegroup1" coordorigin="1336,-7604" coordsize="9562,7459">
                <v:rect style="position:absolute;left:1336;top:-2625;width:9562;height:2076" id="docshape2" filled="true" fillcolor="#002e6d" stroked="false">
                  <v:fill type="solid"/>
                </v:rect>
                <v:shape style="position:absolute;left:1336;top:-7605;width:2165;height:424" type="#_x0000_t75" id="docshape3" alt="Fennemore" href="https://www.fennemorelaw.com/" stroked="false">
                  <v:imagedata r:id="rId5" o:title=""/>
                </v:shape>
                <v:shape style="position:absolute;left:1336;top:-7182;width:4785;height:4557" type="#_x0000_t75" id="docshape4" alt="Reeder 230108 0101" stroked="false">
                  <v:imagedata r:id="rId7" o:title=""/>
                </v:shape>
                <v:rect style="position:absolute;left:6121;top:-7182;width:4777;height:4557" id="docshape5" filled="true" fillcolor="#262424" stroked="false">
                  <v:fill type="solid"/>
                </v:rect>
                <v:shape style="position:absolute;left:6837;top:-5017;width:3337;height:505" id="docshape6" coordorigin="6837,-5017" coordsize="3337,505" path="m10174,-4520l6837,-4520,6837,-4512,10174,-4512,10174,-4520xm10174,-5017l6837,-5017,6837,-5008,10174,-5008,10174,-5017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090;top:-6403;width:2853;height:1731" type="#_x0000_t202" id="docshape7" filled="false" stroked="false">
                  <v:textbox inset="0,0,0,0">
                    <w:txbxContent>
                      <w:p>
                        <w:pPr>
                          <w:spacing w:line="455" w:lineRule="exact" w:before="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DAVID</w:t>
                        </w:r>
                      </w:p>
                      <w:p>
                        <w:pPr>
                          <w:spacing w:line="455" w:lineRule="exact" w:before="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39"/>
                          </w:rPr>
                          <w:t>LEWANDOWSKI</w:t>
                        </w:r>
                      </w:p>
                      <w:p>
                        <w:pPr>
                          <w:spacing w:before="39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&amp;</w:t>
                          </w:r>
                          <w:r>
                            <w:rPr>
                              <w:color w:val="FFFFFF"/>
                              <w:spacing w:val="4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Finance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302;top:-4245;width:431;height:200" type="#_x0000_t202" id="docshape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4"/>
                              <w:sz w:val="16"/>
                            </w:rPr>
                            <w:t>Reno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3993;width:1258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775.788.2235</w:t>
                        </w:r>
                      </w:p>
                    </w:txbxContent>
                  </v:textbox>
                  <w10:wrap type="none"/>
                </v:shape>
                <v:shape style="position:absolute;left:8817;top:-3993;width:1240;height:210" type="#_x0000_t202" id="docshape10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775.788.2261</w:t>
                        </w:r>
                      </w:p>
                    </w:txbxContent>
                  </v:textbox>
                  <w10:wrap type="none"/>
                </v:shape>
                <v:shape style="position:absolute;left:7092;top:-3667;width:2851;height:200" type="#_x0000_t202" id="docshape11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dlewandowski@fennemorelaw.com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48;top:-1950;width:752;height:1786" type="#_x0000_t202" id="docshape12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“</w:t>
                        </w:r>
                      </w:p>
                    </w:txbxContent>
                  </v:textbox>
                  <w10:wrap type="none"/>
                </v:shape>
                <v:shape style="position:absolute;left:4098;top:-1690;width:4063;height:485" type="#_x0000_t202" id="docshape13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19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People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don't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buy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what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you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do;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they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buy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why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you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do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5"/>
                            <w:sz w:val="16"/>
                          </w:rPr>
                          <w:t>it.</w:t>
                        </w:r>
                      </w:p>
                      <w:p>
                        <w:pPr>
                          <w:spacing w:before="89"/>
                          <w:ind w:left="2" w:right="19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16"/>
                          </w:rPr>
                          <w:t>Simon 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Sinek</w:t>
                        </w:r>
                      </w:p>
                    </w:txbxContent>
                  </v:textbox>
                  <w10:wrap type="none"/>
                </v:shape>
                <v:shape style="position:absolute;left:1539;top:-442;width:2608;height:296" type="#_x0000_t202" id="docshape14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002E6B"/>
                            <w:sz w:val="24"/>
                          </w:rPr>
                          <w:t>DAVID</w:t>
                        </w:r>
                        <w:r>
                          <w:rPr>
                            <w:b/>
                            <w:color w:val="002E6B"/>
                            <w:spacing w:val="8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2E6B"/>
                            <w:spacing w:val="-2"/>
                            <w:sz w:val="24"/>
                          </w:rPr>
                          <w:t>LEWANDOWSKI</w:t>
                        </w:r>
                      </w:p>
                    </w:txbxContent>
                  </v:textbox>
                  <w10:wrap type="none"/>
                </v:shape>
                <v:shape style="position:absolute;left:8985;top:-1950;width:725;height:1786" type="#_x0000_t202" id="docshape15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6E6158"/>
        </w:rPr>
        <w:t>David Lewandowski is a Director in our Reno office who works in the firm’s business and finance</w:t>
      </w:r>
      <w:r>
        <w:rPr>
          <w:color w:val="6E6158"/>
          <w:spacing w:val="40"/>
        </w:rPr>
        <w:t> </w:t>
      </w:r>
      <w:r>
        <w:rPr>
          <w:color w:val="6E6158"/>
        </w:rPr>
        <w:t>practice group where he brings an entrepreneurial spirit to a variety of corporate matters,</w:t>
      </w:r>
      <w:r>
        <w:rPr>
          <w:color w:val="6E6158"/>
          <w:spacing w:val="40"/>
        </w:rPr>
        <w:t> </w:t>
      </w:r>
      <w:r>
        <w:rPr>
          <w:color w:val="6E6158"/>
        </w:rPr>
        <w:t>including debt and equity financing issues for emerging businesses, transactional and capital</w:t>
      </w:r>
      <w:r>
        <w:rPr>
          <w:color w:val="6E6158"/>
          <w:spacing w:val="40"/>
        </w:rPr>
        <w:t> </w:t>
      </w:r>
      <w:r>
        <w:rPr>
          <w:color w:val="6E6158"/>
        </w:rPr>
        <w:t>financing</w:t>
      </w:r>
      <w:r>
        <w:rPr>
          <w:color w:val="6E6158"/>
          <w:spacing w:val="32"/>
        </w:rPr>
        <w:t> </w:t>
      </w:r>
      <w:r>
        <w:rPr>
          <w:color w:val="6E6158"/>
        </w:rPr>
        <w:t>counsel,</w:t>
      </w:r>
      <w:r>
        <w:rPr>
          <w:color w:val="6E6158"/>
          <w:spacing w:val="32"/>
        </w:rPr>
        <w:t> </w:t>
      </w:r>
      <w:r>
        <w:rPr>
          <w:color w:val="6E6158"/>
        </w:rPr>
        <w:t>complex</w:t>
      </w:r>
      <w:r>
        <w:rPr>
          <w:color w:val="6E6158"/>
          <w:spacing w:val="32"/>
        </w:rPr>
        <w:t> </w:t>
      </w:r>
      <w:r>
        <w:rPr>
          <w:color w:val="6E6158"/>
        </w:rPr>
        <w:t>buying</w:t>
      </w:r>
      <w:r>
        <w:rPr>
          <w:color w:val="6E6158"/>
          <w:spacing w:val="32"/>
        </w:rPr>
        <w:t> </w:t>
      </w:r>
      <w:r>
        <w:rPr>
          <w:color w:val="6E6158"/>
        </w:rPr>
        <w:t>and</w:t>
      </w:r>
      <w:r>
        <w:rPr>
          <w:color w:val="6E6158"/>
          <w:spacing w:val="32"/>
        </w:rPr>
        <w:t> </w:t>
      </w:r>
      <w:r>
        <w:rPr>
          <w:color w:val="6E6158"/>
        </w:rPr>
        <w:t>selling</w:t>
      </w:r>
      <w:r>
        <w:rPr>
          <w:color w:val="6E6158"/>
          <w:spacing w:val="32"/>
        </w:rPr>
        <w:t> </w:t>
      </w:r>
      <w:r>
        <w:rPr>
          <w:color w:val="6E6158"/>
        </w:rPr>
        <w:t>strategies,</w:t>
      </w:r>
      <w:r>
        <w:rPr>
          <w:color w:val="6E6158"/>
          <w:spacing w:val="32"/>
        </w:rPr>
        <w:t> </w:t>
      </w:r>
      <w:r>
        <w:rPr>
          <w:color w:val="6E6158"/>
        </w:rPr>
        <w:t>as</w:t>
      </w:r>
      <w:r>
        <w:rPr>
          <w:color w:val="6E6158"/>
          <w:spacing w:val="32"/>
        </w:rPr>
        <w:t> </w:t>
      </w:r>
      <w:r>
        <w:rPr>
          <w:color w:val="6E6158"/>
        </w:rPr>
        <w:t>well</w:t>
      </w:r>
      <w:r>
        <w:rPr>
          <w:color w:val="6E6158"/>
          <w:spacing w:val="32"/>
        </w:rPr>
        <w:t> </w:t>
      </w:r>
      <w:r>
        <w:rPr>
          <w:color w:val="6E6158"/>
        </w:rPr>
        <w:t>as</w:t>
      </w:r>
      <w:r>
        <w:rPr>
          <w:color w:val="6E6158"/>
          <w:spacing w:val="32"/>
        </w:rPr>
        <w:t> </w:t>
      </w:r>
      <w:r>
        <w:rPr>
          <w:color w:val="6E6158"/>
        </w:rPr>
        <w:t>mergers</w:t>
      </w:r>
      <w:r>
        <w:rPr>
          <w:color w:val="6E6158"/>
          <w:spacing w:val="32"/>
        </w:rPr>
        <w:t> </w:t>
      </w:r>
      <w:r>
        <w:rPr>
          <w:color w:val="6E6158"/>
        </w:rPr>
        <w:t>and</w:t>
      </w:r>
      <w:r>
        <w:rPr>
          <w:color w:val="6E6158"/>
          <w:spacing w:val="32"/>
        </w:rPr>
        <w:t> </w:t>
      </w:r>
      <w:r>
        <w:rPr>
          <w:color w:val="6E6158"/>
        </w:rPr>
        <w:t>acquisitions</w:t>
      </w:r>
    </w:p>
    <w:p>
      <w:pPr>
        <w:pStyle w:val="BodyText"/>
        <w:spacing w:line="297" w:lineRule="auto" w:before="1"/>
        <w:ind w:left="99" w:right="250"/>
      </w:pPr>
      <w:r>
        <w:rPr>
          <w:color w:val="6E6158"/>
        </w:rPr>
        <w:t>tactics. He works with publicly-traded companies and privately held entities on issues such as</w:t>
      </w:r>
      <w:r>
        <w:rPr>
          <w:color w:val="6E6158"/>
          <w:spacing w:val="40"/>
        </w:rPr>
        <w:t> </w:t>
      </w:r>
      <w:r>
        <w:rPr>
          <w:color w:val="6E6158"/>
        </w:rPr>
        <w:t>governance and contract matters, and he’s also passionate about helping advise budding</w:t>
      </w:r>
      <w:r>
        <w:rPr>
          <w:color w:val="6E6158"/>
          <w:spacing w:val="40"/>
        </w:rPr>
        <w:t> </w:t>
      </w:r>
      <w:r>
        <w:rPr>
          <w:color w:val="6E6158"/>
        </w:rPr>
        <w:t>entrepreneurs</w:t>
      </w:r>
      <w:r>
        <w:rPr>
          <w:color w:val="6E6158"/>
          <w:spacing w:val="27"/>
        </w:rPr>
        <w:t> </w:t>
      </w:r>
      <w:r>
        <w:rPr>
          <w:color w:val="6E6158"/>
        </w:rPr>
        <w:t>and</w:t>
      </w:r>
      <w:r>
        <w:rPr>
          <w:color w:val="6E6158"/>
          <w:spacing w:val="27"/>
        </w:rPr>
        <w:t> </w:t>
      </w:r>
      <w:r>
        <w:rPr>
          <w:color w:val="6E6158"/>
        </w:rPr>
        <w:t>start-ups</w:t>
      </w:r>
      <w:r>
        <w:rPr>
          <w:color w:val="6E6158"/>
          <w:spacing w:val="27"/>
        </w:rPr>
        <w:t> </w:t>
      </w:r>
      <w:r>
        <w:rPr>
          <w:color w:val="6E6158"/>
        </w:rPr>
        <w:t>in</w:t>
      </w:r>
      <w:r>
        <w:rPr>
          <w:color w:val="6E6158"/>
          <w:spacing w:val="27"/>
        </w:rPr>
        <w:t> </w:t>
      </w:r>
      <w:r>
        <w:rPr>
          <w:color w:val="6E6158"/>
        </w:rPr>
        <w:t>Reno’s</w:t>
      </w:r>
      <w:r>
        <w:rPr>
          <w:color w:val="6E6158"/>
          <w:spacing w:val="27"/>
        </w:rPr>
        <w:t> </w:t>
      </w:r>
      <w:r>
        <w:rPr>
          <w:color w:val="6E6158"/>
        </w:rPr>
        <w:t>vibrant</w:t>
      </w:r>
      <w:r>
        <w:rPr>
          <w:color w:val="6E6158"/>
          <w:spacing w:val="27"/>
        </w:rPr>
        <w:t> </w:t>
      </w:r>
      <w:r>
        <w:rPr>
          <w:color w:val="6E6158"/>
        </w:rPr>
        <w:t>Tech</w:t>
      </w:r>
      <w:r>
        <w:rPr>
          <w:color w:val="6E6158"/>
          <w:spacing w:val="27"/>
        </w:rPr>
        <w:t> </w:t>
      </w:r>
      <w:r>
        <w:rPr>
          <w:color w:val="6E6158"/>
        </w:rPr>
        <w:t>Hub</w:t>
      </w:r>
      <w:r>
        <w:rPr>
          <w:color w:val="6E6158"/>
          <w:spacing w:val="27"/>
        </w:rPr>
        <w:t> </w:t>
      </w:r>
      <w:r>
        <w:rPr>
          <w:color w:val="6E6158"/>
        </w:rPr>
        <w:t>on</w:t>
      </w:r>
      <w:r>
        <w:rPr>
          <w:color w:val="6E6158"/>
          <w:spacing w:val="27"/>
        </w:rPr>
        <w:t> </w:t>
      </w:r>
      <w:r>
        <w:rPr>
          <w:color w:val="6E6158"/>
        </w:rPr>
        <w:t>business</w:t>
      </w:r>
      <w:r>
        <w:rPr>
          <w:color w:val="6E6158"/>
          <w:spacing w:val="27"/>
        </w:rPr>
        <w:t> </w:t>
      </w:r>
      <w:r>
        <w:rPr>
          <w:color w:val="6E6158"/>
        </w:rPr>
        <w:t>law</w:t>
      </w:r>
      <w:r>
        <w:rPr>
          <w:color w:val="6E6158"/>
          <w:spacing w:val="27"/>
        </w:rPr>
        <w:t> </w:t>
      </w:r>
      <w:r>
        <w:rPr>
          <w:color w:val="6E6158"/>
        </w:rPr>
        <w:t>issues</w:t>
      </w:r>
      <w:r>
        <w:rPr>
          <w:color w:val="6E6158"/>
          <w:spacing w:val="27"/>
        </w:rPr>
        <w:t> </w:t>
      </w:r>
      <w:r>
        <w:rPr>
          <w:color w:val="6E6158"/>
        </w:rPr>
        <w:t>that</w:t>
      </w:r>
      <w:r>
        <w:rPr>
          <w:color w:val="6E6158"/>
          <w:spacing w:val="27"/>
        </w:rPr>
        <w:t> </w:t>
      </w:r>
      <w:r>
        <w:rPr>
          <w:color w:val="6E6158"/>
        </w:rPr>
        <w:t>arise</w:t>
      </w:r>
      <w:r>
        <w:rPr>
          <w:color w:val="6E6158"/>
          <w:spacing w:val="27"/>
        </w:rPr>
        <w:t> </w:t>
      </w:r>
      <w:r>
        <w:rPr>
          <w:color w:val="6E6158"/>
        </w:rPr>
        <w:t>during the</w:t>
      </w:r>
      <w:r>
        <w:rPr>
          <w:color w:val="6E6158"/>
          <w:spacing w:val="29"/>
        </w:rPr>
        <w:t> </w:t>
      </w:r>
      <w:r>
        <w:rPr>
          <w:color w:val="6E6158"/>
        </w:rPr>
        <w:t>formation</w:t>
      </w:r>
      <w:r>
        <w:rPr>
          <w:color w:val="6E6158"/>
          <w:spacing w:val="29"/>
        </w:rPr>
        <w:t> </w:t>
      </w:r>
      <w:r>
        <w:rPr>
          <w:color w:val="6E6158"/>
        </w:rPr>
        <w:t>and</w:t>
      </w:r>
      <w:r>
        <w:rPr>
          <w:color w:val="6E6158"/>
          <w:spacing w:val="29"/>
        </w:rPr>
        <w:t> </w:t>
      </w:r>
      <w:r>
        <w:rPr>
          <w:color w:val="6E6158"/>
        </w:rPr>
        <w:t>operational</w:t>
      </w:r>
      <w:r>
        <w:rPr>
          <w:color w:val="6E6158"/>
          <w:spacing w:val="29"/>
        </w:rPr>
        <w:t> </w:t>
      </w:r>
      <w:r>
        <w:rPr>
          <w:color w:val="6E6158"/>
        </w:rPr>
        <w:t>phases</w:t>
      </w:r>
      <w:r>
        <w:rPr>
          <w:color w:val="6E6158"/>
          <w:spacing w:val="29"/>
        </w:rPr>
        <w:t> </w:t>
      </w:r>
      <w:r>
        <w:rPr>
          <w:color w:val="6E6158"/>
        </w:rPr>
        <w:t>of</w:t>
      </w:r>
      <w:r>
        <w:rPr>
          <w:color w:val="6E6158"/>
          <w:spacing w:val="29"/>
        </w:rPr>
        <w:t> </w:t>
      </w:r>
      <w:r>
        <w:rPr>
          <w:color w:val="6E6158"/>
        </w:rPr>
        <w:t>a</w:t>
      </w:r>
      <w:r>
        <w:rPr>
          <w:color w:val="6E6158"/>
          <w:spacing w:val="29"/>
        </w:rPr>
        <w:t> </w:t>
      </w:r>
      <w:r>
        <w:rPr>
          <w:color w:val="6E6158"/>
        </w:rPr>
        <w:t>business.</w:t>
      </w:r>
      <w:r>
        <w:rPr>
          <w:color w:val="6E6158"/>
          <w:spacing w:val="80"/>
        </w:rPr>
        <w:t> </w:t>
      </w:r>
      <w:r>
        <w:rPr>
          <w:color w:val="6E6158"/>
        </w:rPr>
        <w:t>David</w:t>
      </w:r>
      <w:r>
        <w:rPr>
          <w:color w:val="6E6158"/>
          <w:spacing w:val="29"/>
        </w:rPr>
        <w:t> </w:t>
      </w:r>
      <w:r>
        <w:rPr>
          <w:color w:val="6E6158"/>
        </w:rPr>
        <w:t>also</w:t>
      </w:r>
      <w:r>
        <w:rPr>
          <w:color w:val="6E6158"/>
          <w:spacing w:val="29"/>
        </w:rPr>
        <w:t> </w:t>
      </w:r>
      <w:r>
        <w:rPr>
          <w:color w:val="6E6158"/>
        </w:rPr>
        <w:t>provides</w:t>
      </w:r>
      <w:r>
        <w:rPr>
          <w:color w:val="6E6158"/>
          <w:spacing w:val="29"/>
        </w:rPr>
        <w:t> </w:t>
      </w:r>
      <w:r>
        <w:rPr>
          <w:color w:val="6E6158"/>
        </w:rPr>
        <w:t>ongoing</w:t>
      </w:r>
      <w:r>
        <w:rPr>
          <w:color w:val="6E6158"/>
          <w:spacing w:val="29"/>
        </w:rPr>
        <w:t> </w:t>
      </w:r>
      <w:r>
        <w:rPr>
          <w:color w:val="6E6158"/>
        </w:rPr>
        <w:t>outside general counsel to many startups and small business owners – offering practical, high-value </w:t>
      </w:r>
      <w:r>
        <w:rPr>
          <w:color w:val="6E6158"/>
        </w:rPr>
        <w:t>legal</w:t>
      </w:r>
      <w:r>
        <w:rPr>
          <w:color w:val="6E6158"/>
          <w:spacing w:val="40"/>
        </w:rPr>
        <w:t> </w:t>
      </w:r>
      <w:r>
        <w:rPr>
          <w:color w:val="6E6158"/>
        </w:rPr>
        <w:t>support that fits within limited budgets while keeping pace with their growth.</w:t>
      </w:r>
    </w:p>
    <w:p>
      <w:pPr>
        <w:pStyle w:val="BodyText"/>
        <w:spacing w:line="292" w:lineRule="auto" w:before="187"/>
        <w:ind w:left="99" w:right="104"/>
      </w:pPr>
      <w:r>
        <w:rPr>
          <w:color w:val="6E6158"/>
        </w:rPr>
        <w:t>Known for solving the problem and getting the deal done, David takes great pride in providing</w:t>
      </w:r>
      <w:r>
        <w:rPr>
          <w:color w:val="6E6158"/>
          <w:spacing w:val="40"/>
        </w:rPr>
        <w:t> </w:t>
      </w:r>
      <w:r>
        <w:rPr>
          <w:color w:val="6E6158"/>
        </w:rPr>
        <w:t>effective, honest, and transparent counsel to his clients. He has a track record of understanding</w:t>
      </w:r>
      <w:r>
        <w:rPr>
          <w:color w:val="6E6158"/>
          <w:spacing w:val="40"/>
        </w:rPr>
        <w:t> </w:t>
      </w:r>
      <w:r>
        <w:rPr>
          <w:color w:val="6E6158"/>
        </w:rPr>
        <w:t>deals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risks,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knowing</w:t>
      </w:r>
      <w:r>
        <w:rPr>
          <w:color w:val="6E6158"/>
          <w:spacing w:val="31"/>
        </w:rPr>
        <w:t> </w:t>
      </w:r>
      <w:r>
        <w:rPr>
          <w:color w:val="6E6158"/>
        </w:rPr>
        <w:t>exactly</w:t>
      </w:r>
      <w:r>
        <w:rPr>
          <w:color w:val="6E6158"/>
          <w:spacing w:val="31"/>
        </w:rPr>
        <w:t> </w:t>
      </w:r>
      <w:r>
        <w:rPr>
          <w:color w:val="6E6158"/>
        </w:rPr>
        <w:t>what</w:t>
      </w:r>
      <w:r>
        <w:rPr>
          <w:color w:val="6E6158"/>
          <w:spacing w:val="31"/>
        </w:rPr>
        <w:t> </w:t>
      </w:r>
      <w:r>
        <w:rPr>
          <w:color w:val="6E6158"/>
        </w:rPr>
        <w:t>business</w:t>
      </w:r>
      <w:r>
        <w:rPr>
          <w:color w:val="6E6158"/>
          <w:spacing w:val="31"/>
        </w:rPr>
        <w:t> </w:t>
      </w:r>
      <w:r>
        <w:rPr>
          <w:color w:val="6E6158"/>
        </w:rPr>
        <w:t>owners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entrepreneurs</w:t>
      </w:r>
      <w:r>
        <w:rPr>
          <w:color w:val="6E6158"/>
          <w:spacing w:val="31"/>
        </w:rPr>
        <w:t> </w:t>
      </w:r>
      <w:r>
        <w:rPr>
          <w:color w:val="6E6158"/>
        </w:rPr>
        <w:t>are</w:t>
      </w:r>
      <w:r>
        <w:rPr>
          <w:color w:val="6E6158"/>
          <w:spacing w:val="31"/>
        </w:rPr>
        <w:t> </w:t>
      </w:r>
      <w:r>
        <w:rPr>
          <w:color w:val="6E6158"/>
        </w:rPr>
        <w:t>actually</w:t>
      </w:r>
    </w:p>
    <w:p>
      <w:pPr>
        <w:pStyle w:val="BodyText"/>
        <w:spacing w:line="292" w:lineRule="auto" w:before="10"/>
        <w:ind w:left="99" w:right="250"/>
      </w:pPr>
      <w:r>
        <w:rPr>
          <w:color w:val="6E6158"/>
        </w:rPr>
        <w:t>signing, so he can help them avoid the common pitfalls that they often face. Before joining</w:t>
      </w:r>
      <w:r>
        <w:rPr>
          <w:color w:val="6E6158"/>
          <w:spacing w:val="40"/>
        </w:rPr>
        <w:t> </w:t>
      </w:r>
      <w:r>
        <w:rPr>
          <w:color w:val="6E6158"/>
        </w:rPr>
        <w:t>Fennemore, David worked for a technology-based business accelerator/incubator.</w:t>
      </w:r>
    </w:p>
    <w:p>
      <w:pPr>
        <w:pStyle w:val="BodyText"/>
        <w:spacing w:line="295" w:lineRule="auto" w:before="197"/>
        <w:ind w:left="99" w:right="104"/>
      </w:pPr>
      <w:r>
        <w:rPr>
          <w:color w:val="6E6158"/>
        </w:rPr>
        <w:t>David is also a teaching professor at the University of Nevada, teaching business law to over 400</w:t>
      </w:r>
      <w:r>
        <w:rPr>
          <w:color w:val="6E6158"/>
          <w:spacing w:val="40"/>
        </w:rPr>
        <w:t> </w:t>
      </w:r>
      <w:r>
        <w:rPr>
          <w:color w:val="6E6158"/>
        </w:rPr>
        <w:t>students</w:t>
      </w:r>
      <w:r>
        <w:rPr>
          <w:color w:val="6E6158"/>
          <w:spacing w:val="20"/>
        </w:rPr>
        <w:t> </w:t>
      </w:r>
      <w:r>
        <w:rPr>
          <w:color w:val="6E6158"/>
        </w:rPr>
        <w:t>a</w:t>
      </w:r>
      <w:r>
        <w:rPr>
          <w:color w:val="6E6158"/>
          <w:spacing w:val="20"/>
        </w:rPr>
        <w:t> </w:t>
      </w:r>
      <w:r>
        <w:rPr>
          <w:color w:val="6E6158"/>
        </w:rPr>
        <w:t>year.</w:t>
      </w:r>
      <w:r>
        <w:rPr>
          <w:color w:val="6E6158"/>
          <w:spacing w:val="80"/>
        </w:rPr>
        <w:t> </w:t>
      </w:r>
      <w:r>
        <w:rPr>
          <w:color w:val="6E6158"/>
        </w:rPr>
        <w:t>David</w:t>
      </w:r>
      <w:r>
        <w:rPr>
          <w:color w:val="6E6158"/>
          <w:spacing w:val="20"/>
        </w:rPr>
        <w:t> </w:t>
      </w:r>
      <w:r>
        <w:rPr>
          <w:color w:val="6E6158"/>
        </w:rPr>
        <w:t>gives</w:t>
      </w:r>
      <w:r>
        <w:rPr>
          <w:color w:val="6E6158"/>
          <w:spacing w:val="20"/>
        </w:rPr>
        <w:t> </w:t>
      </w:r>
      <w:r>
        <w:rPr>
          <w:color w:val="6E6158"/>
        </w:rPr>
        <w:t>back</w:t>
      </w:r>
      <w:r>
        <w:rPr>
          <w:color w:val="6E6158"/>
          <w:spacing w:val="20"/>
        </w:rPr>
        <w:t> </w:t>
      </w:r>
      <w:r>
        <w:rPr>
          <w:color w:val="6E6158"/>
        </w:rPr>
        <w:t>to</w:t>
      </w:r>
      <w:r>
        <w:rPr>
          <w:color w:val="6E6158"/>
          <w:spacing w:val="20"/>
        </w:rPr>
        <w:t> </w:t>
      </w:r>
      <w:r>
        <w:rPr>
          <w:color w:val="6E6158"/>
        </w:rPr>
        <w:t>the</w:t>
      </w:r>
      <w:r>
        <w:rPr>
          <w:color w:val="6E6158"/>
          <w:spacing w:val="20"/>
        </w:rPr>
        <w:t> </w:t>
      </w:r>
      <w:r>
        <w:rPr>
          <w:color w:val="6E6158"/>
        </w:rPr>
        <w:t>community,</w:t>
      </w:r>
      <w:r>
        <w:rPr>
          <w:color w:val="6E6158"/>
          <w:spacing w:val="20"/>
        </w:rPr>
        <w:t> </w:t>
      </w:r>
      <w:r>
        <w:rPr>
          <w:color w:val="6E6158"/>
        </w:rPr>
        <w:t>serving</w:t>
      </w:r>
      <w:r>
        <w:rPr>
          <w:color w:val="6E6158"/>
          <w:spacing w:val="20"/>
        </w:rPr>
        <w:t> </w:t>
      </w:r>
      <w:r>
        <w:rPr>
          <w:color w:val="6E6158"/>
        </w:rPr>
        <w:t>as</w:t>
      </w:r>
      <w:r>
        <w:rPr>
          <w:color w:val="6E6158"/>
          <w:spacing w:val="20"/>
        </w:rPr>
        <w:t> </w:t>
      </w:r>
      <w:r>
        <w:rPr>
          <w:color w:val="6E6158"/>
        </w:rPr>
        <w:t>a</w:t>
      </w:r>
      <w:r>
        <w:rPr>
          <w:color w:val="6E6158"/>
          <w:spacing w:val="20"/>
        </w:rPr>
        <w:t> </w:t>
      </w:r>
      <w:r>
        <w:rPr>
          <w:color w:val="6E6158"/>
        </w:rPr>
        <w:t>Big</w:t>
      </w:r>
      <w:r>
        <w:rPr>
          <w:color w:val="6E6158"/>
          <w:spacing w:val="20"/>
        </w:rPr>
        <w:t> </w:t>
      </w:r>
      <w:r>
        <w:rPr>
          <w:color w:val="6E6158"/>
        </w:rPr>
        <w:t>Brother</w:t>
      </w:r>
      <w:r>
        <w:rPr>
          <w:color w:val="6E6158"/>
          <w:spacing w:val="20"/>
        </w:rPr>
        <w:t> </w:t>
      </w:r>
      <w:r>
        <w:rPr>
          <w:color w:val="6E6158"/>
        </w:rPr>
        <w:t>in</w:t>
      </w:r>
      <w:r>
        <w:rPr>
          <w:color w:val="6E6158"/>
          <w:spacing w:val="20"/>
        </w:rPr>
        <w:t> </w:t>
      </w:r>
      <w:r>
        <w:rPr>
          <w:color w:val="6E6158"/>
        </w:rPr>
        <w:t>the</w:t>
      </w:r>
      <w:r>
        <w:rPr>
          <w:color w:val="6E6158"/>
          <w:spacing w:val="20"/>
        </w:rPr>
        <w:t> </w:t>
      </w:r>
      <w:r>
        <w:rPr>
          <w:color w:val="6E6158"/>
        </w:rPr>
        <w:t>Big</w:t>
      </w:r>
      <w:r>
        <w:rPr>
          <w:color w:val="6E6158"/>
          <w:spacing w:val="20"/>
        </w:rPr>
        <w:t> </w:t>
      </w:r>
      <w:r>
        <w:rPr>
          <w:color w:val="6E6158"/>
        </w:rPr>
        <w:t>Brother Big Sister program since 2011.</w:t>
      </w:r>
      <w:r>
        <w:rPr>
          <w:color w:val="6E6158"/>
          <w:spacing w:val="77"/>
        </w:rPr>
        <w:t> </w:t>
      </w:r>
      <w:r>
        <w:rPr>
          <w:color w:val="6E6158"/>
        </w:rPr>
        <w:t>He also frequently volunteers his time by serving as a guest lecturer</w:t>
      </w:r>
      <w:r>
        <w:rPr>
          <w:color w:val="6E6158"/>
          <w:spacing w:val="40"/>
        </w:rPr>
        <w:t> </w:t>
      </w:r>
      <w:r>
        <w:rPr>
          <w:color w:val="6E6158"/>
        </w:rPr>
        <w:t>for</w:t>
      </w:r>
      <w:r>
        <w:rPr>
          <w:color w:val="6E6158"/>
          <w:spacing w:val="36"/>
        </w:rPr>
        <w:t> </w:t>
      </w:r>
      <w:r>
        <w:rPr>
          <w:color w:val="6E6158"/>
        </w:rPr>
        <w:t>entrepreneurship</w:t>
      </w:r>
      <w:r>
        <w:rPr>
          <w:color w:val="6E6158"/>
          <w:spacing w:val="36"/>
        </w:rPr>
        <w:t> </w:t>
      </w:r>
      <w:r>
        <w:rPr>
          <w:color w:val="6E6158"/>
        </w:rPr>
        <w:t>classes</w:t>
      </w:r>
      <w:r>
        <w:rPr>
          <w:color w:val="6E6158"/>
          <w:spacing w:val="36"/>
        </w:rPr>
        <w:t> </w:t>
      </w:r>
      <w:r>
        <w:rPr>
          <w:color w:val="6E6158"/>
        </w:rPr>
        <w:t>at</w:t>
      </w:r>
      <w:r>
        <w:rPr>
          <w:color w:val="6E6158"/>
          <w:spacing w:val="36"/>
        </w:rPr>
        <w:t> </w:t>
      </w:r>
      <w:r>
        <w:rPr>
          <w:color w:val="6E6158"/>
        </w:rPr>
        <w:t>the</w:t>
      </w:r>
      <w:r>
        <w:rPr>
          <w:color w:val="6E6158"/>
          <w:spacing w:val="36"/>
        </w:rPr>
        <w:t> </w:t>
      </w:r>
      <w:r>
        <w:rPr>
          <w:color w:val="6E6158"/>
        </w:rPr>
        <w:t>University</w:t>
      </w:r>
      <w:r>
        <w:rPr>
          <w:color w:val="6E6158"/>
          <w:spacing w:val="36"/>
        </w:rPr>
        <w:t> </w:t>
      </w:r>
      <w:r>
        <w:rPr>
          <w:color w:val="6E6158"/>
        </w:rPr>
        <w:t>of</w:t>
      </w:r>
      <w:r>
        <w:rPr>
          <w:color w:val="6E6158"/>
          <w:spacing w:val="36"/>
        </w:rPr>
        <w:t> </w:t>
      </w:r>
      <w:r>
        <w:rPr>
          <w:color w:val="6E6158"/>
        </w:rPr>
        <w:t>Nevada,</w:t>
      </w:r>
      <w:r>
        <w:rPr>
          <w:color w:val="6E6158"/>
          <w:spacing w:val="36"/>
        </w:rPr>
        <w:t> </w:t>
      </w:r>
      <w:r>
        <w:rPr>
          <w:color w:val="6E6158"/>
        </w:rPr>
        <w:t>the</w:t>
      </w:r>
      <w:r>
        <w:rPr>
          <w:color w:val="6E6158"/>
          <w:spacing w:val="36"/>
        </w:rPr>
        <w:t> </w:t>
      </w:r>
      <w:r>
        <w:rPr>
          <w:color w:val="6E6158"/>
        </w:rPr>
        <w:t>Davidson</w:t>
      </w:r>
      <w:r>
        <w:rPr>
          <w:color w:val="6E6158"/>
          <w:spacing w:val="36"/>
        </w:rPr>
        <w:t> </w:t>
      </w:r>
      <w:r>
        <w:rPr>
          <w:color w:val="6E6158"/>
        </w:rPr>
        <w:t>Academy,</w:t>
      </w:r>
    </w:p>
    <w:p>
      <w:pPr>
        <w:pStyle w:val="BodyText"/>
        <w:spacing w:before="1"/>
        <w:ind w:left="99"/>
      </w:pPr>
      <w:r>
        <w:rPr>
          <w:color w:val="6E6158"/>
        </w:rPr>
        <w:t>Entrepreneurship</w:t>
      </w:r>
      <w:r>
        <w:rPr>
          <w:color w:val="6E6158"/>
          <w:spacing w:val="17"/>
        </w:rPr>
        <w:t> </w:t>
      </w:r>
      <w:r>
        <w:rPr>
          <w:color w:val="6E6158"/>
        </w:rPr>
        <w:t>Assembly,</w:t>
      </w:r>
      <w:r>
        <w:rPr>
          <w:color w:val="6E6158"/>
          <w:spacing w:val="17"/>
        </w:rPr>
        <w:t> </w:t>
      </w:r>
      <w:r>
        <w:rPr>
          <w:color w:val="6E6158"/>
        </w:rPr>
        <w:t>and</w:t>
      </w:r>
      <w:r>
        <w:rPr>
          <w:color w:val="6E6158"/>
          <w:spacing w:val="18"/>
        </w:rPr>
        <w:t> </w:t>
      </w:r>
      <w:r>
        <w:rPr>
          <w:color w:val="6E6158"/>
        </w:rPr>
        <w:t>NxLevel</w:t>
      </w:r>
      <w:r>
        <w:rPr>
          <w:color w:val="6E6158"/>
          <w:spacing w:val="17"/>
        </w:rPr>
        <w:t> </w:t>
      </w:r>
      <w:r>
        <w:rPr>
          <w:color w:val="6E6158"/>
        </w:rPr>
        <w:t>Entrepreneur</w:t>
      </w:r>
      <w:r>
        <w:rPr>
          <w:color w:val="6E6158"/>
          <w:spacing w:val="18"/>
        </w:rPr>
        <w:t> </w:t>
      </w:r>
      <w:r>
        <w:rPr>
          <w:color w:val="6E6158"/>
        </w:rPr>
        <w:t>Training</w:t>
      </w:r>
      <w:r>
        <w:rPr>
          <w:color w:val="6E6158"/>
          <w:spacing w:val="17"/>
        </w:rPr>
        <w:t> </w:t>
      </w:r>
      <w:r>
        <w:rPr>
          <w:color w:val="6E6158"/>
          <w:spacing w:val="-2"/>
        </w:rPr>
        <w:t>Courses.</w:t>
      </w:r>
    </w:p>
    <w:p>
      <w:pPr>
        <w:pStyle w:val="BodyText"/>
        <w:spacing w:before="22"/>
      </w:pPr>
    </w:p>
    <w:p>
      <w:pPr>
        <w:pStyle w:val="BodyText"/>
        <w:spacing w:line="292" w:lineRule="auto" w:before="1"/>
        <w:ind w:left="99" w:right="250"/>
      </w:pPr>
      <w:r>
        <w:rPr>
          <w:color w:val="6E6158"/>
        </w:rPr>
        <w:t>When he is not working, David enjoys golfing, fly-fishing on a ladder at Pyramid Lake, and</w:t>
      </w:r>
      <w:r>
        <w:rPr>
          <w:color w:val="6E6158"/>
          <w:spacing w:val="40"/>
        </w:rPr>
        <w:t> </w:t>
      </w:r>
      <w:r>
        <w:rPr>
          <w:color w:val="6E6158"/>
        </w:rPr>
        <w:t>spending</w:t>
      </w:r>
      <w:r>
        <w:rPr>
          <w:color w:val="6E6158"/>
          <w:spacing w:val="15"/>
        </w:rPr>
        <w:t> </w:t>
      </w:r>
      <w:r>
        <w:rPr>
          <w:color w:val="6E6158"/>
        </w:rPr>
        <w:t>time</w:t>
      </w:r>
      <w:r>
        <w:rPr>
          <w:color w:val="6E6158"/>
          <w:spacing w:val="15"/>
        </w:rPr>
        <w:t> </w:t>
      </w:r>
      <w:r>
        <w:rPr>
          <w:color w:val="6E6158"/>
        </w:rPr>
        <w:t>with</w:t>
      </w:r>
      <w:r>
        <w:rPr>
          <w:color w:val="6E6158"/>
          <w:spacing w:val="15"/>
        </w:rPr>
        <w:t> </w:t>
      </w:r>
      <w:r>
        <w:rPr>
          <w:color w:val="6E6158"/>
        </w:rPr>
        <w:t>his</w:t>
      </w:r>
      <w:r>
        <w:rPr>
          <w:color w:val="6E6158"/>
          <w:spacing w:val="15"/>
        </w:rPr>
        <w:t> </w:t>
      </w:r>
      <w:r>
        <w:rPr>
          <w:color w:val="6E6158"/>
        </w:rPr>
        <w:t>family,</w:t>
      </w:r>
      <w:r>
        <w:rPr>
          <w:color w:val="6E6158"/>
          <w:spacing w:val="15"/>
        </w:rPr>
        <w:t> </w:t>
      </w:r>
      <w:r>
        <w:rPr>
          <w:color w:val="6E6158"/>
        </w:rPr>
        <w:t>which</w:t>
      </w:r>
      <w:r>
        <w:rPr>
          <w:color w:val="6E6158"/>
          <w:spacing w:val="15"/>
        </w:rPr>
        <w:t> </w:t>
      </w:r>
      <w:r>
        <w:rPr>
          <w:color w:val="6E6158"/>
        </w:rPr>
        <w:t>includes</w:t>
      </w:r>
      <w:r>
        <w:rPr>
          <w:color w:val="6E6158"/>
          <w:spacing w:val="15"/>
        </w:rPr>
        <w:t> </w:t>
      </w:r>
      <w:r>
        <w:rPr>
          <w:color w:val="6E6158"/>
        </w:rPr>
        <w:t>coaching</w:t>
      </w:r>
      <w:r>
        <w:rPr>
          <w:color w:val="6E6158"/>
          <w:spacing w:val="15"/>
        </w:rPr>
        <w:t> </w:t>
      </w:r>
      <w:r>
        <w:rPr>
          <w:color w:val="6E6158"/>
        </w:rPr>
        <w:t>his</w:t>
      </w:r>
      <w:r>
        <w:rPr>
          <w:color w:val="6E6158"/>
          <w:spacing w:val="15"/>
        </w:rPr>
        <w:t> </w:t>
      </w:r>
      <w:r>
        <w:rPr>
          <w:color w:val="6E6158"/>
        </w:rPr>
        <w:t>son’s</w:t>
      </w:r>
      <w:r>
        <w:rPr>
          <w:color w:val="6E6158"/>
          <w:spacing w:val="15"/>
        </w:rPr>
        <w:t> </w:t>
      </w:r>
      <w:r>
        <w:rPr>
          <w:color w:val="6E6158"/>
        </w:rPr>
        <w:t>and</w:t>
      </w:r>
      <w:r>
        <w:rPr>
          <w:color w:val="6E6158"/>
          <w:spacing w:val="15"/>
        </w:rPr>
        <w:t> </w:t>
      </w:r>
      <w:r>
        <w:rPr>
          <w:color w:val="6E6158"/>
        </w:rPr>
        <w:t>daughter’s</w:t>
      </w:r>
      <w:r>
        <w:rPr>
          <w:color w:val="6E6158"/>
          <w:spacing w:val="15"/>
        </w:rPr>
        <w:t> </w:t>
      </w:r>
      <w:r>
        <w:rPr>
          <w:color w:val="6E6158"/>
        </w:rPr>
        <w:t>little</w:t>
      </w:r>
      <w:r>
        <w:rPr>
          <w:color w:val="6E6158"/>
          <w:spacing w:val="15"/>
        </w:rPr>
        <w:t> </w:t>
      </w:r>
      <w:r>
        <w:rPr>
          <w:color w:val="6E6158"/>
        </w:rPr>
        <w:t>league</w:t>
      </w:r>
    </w:p>
    <w:p>
      <w:pPr>
        <w:pStyle w:val="BodyText"/>
        <w:spacing w:after="0" w:line="292" w:lineRule="auto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before="83"/>
        <w:ind w:left="99"/>
      </w:pPr>
      <w:r>
        <w:rPr>
          <w:color w:val="6E6158"/>
        </w:rPr>
        <w:t>baseball</w:t>
      </w:r>
      <w:r>
        <w:rPr>
          <w:color w:val="6E6158"/>
          <w:spacing w:val="16"/>
        </w:rPr>
        <w:t> </w:t>
      </w:r>
      <w:r>
        <w:rPr>
          <w:color w:val="6E6158"/>
          <w:spacing w:val="-2"/>
        </w:rPr>
        <w:t>teams.</w:t>
      </w:r>
    </w:p>
    <w:p>
      <w:pPr>
        <w:pStyle w:val="Heading2"/>
        <w:spacing w:before="213"/>
      </w:pPr>
      <w:r>
        <w:rPr>
          <w:color w:val="FF8100"/>
          <w:spacing w:val="-2"/>
        </w:rPr>
        <w:t>EDUCATION</w:t>
      </w:r>
    </w:p>
    <w:p>
      <w:pPr>
        <w:pStyle w:val="BodyText"/>
        <w:spacing w:before="28"/>
        <w:rPr>
          <w:b/>
        </w:rPr>
      </w:pPr>
    </w:p>
    <w:p>
      <w:pPr>
        <w:pStyle w:val="BodyText"/>
        <w:spacing w:line="427" w:lineRule="auto"/>
        <w:ind w:left="99" w:right="5572"/>
      </w:pPr>
      <w:r>
        <w:rPr>
          <w:color w:val="6E6158"/>
        </w:rPr>
        <w:t>J.D., Gonzaga University School of </w:t>
      </w:r>
      <w:r>
        <w:rPr>
          <w:color w:val="6E6158"/>
        </w:rPr>
        <w:t>Law</w:t>
      </w:r>
      <w:r>
        <w:rPr>
          <w:color w:val="6E6158"/>
        </w:rPr>
        <w:t> M.B.A., Gonzaga University</w:t>
      </w:r>
    </w:p>
    <w:p>
      <w:pPr>
        <w:spacing w:line="228" w:lineRule="exact" w:before="0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B.B.A.,</w:t>
      </w:r>
      <w:r>
        <w:rPr>
          <w:color w:val="6E6158"/>
          <w:spacing w:val="7"/>
          <w:sz w:val="19"/>
        </w:rPr>
        <w:t> </w:t>
      </w:r>
      <w:r>
        <w:rPr>
          <w:color w:val="6E6158"/>
          <w:sz w:val="19"/>
        </w:rPr>
        <w:t>University</w:t>
      </w:r>
      <w:r>
        <w:rPr>
          <w:color w:val="6E6158"/>
          <w:spacing w:val="7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7"/>
          <w:sz w:val="19"/>
        </w:rPr>
        <w:t> </w:t>
      </w:r>
      <w:r>
        <w:rPr>
          <w:color w:val="6E6158"/>
          <w:sz w:val="19"/>
        </w:rPr>
        <w:t>San</w:t>
      </w:r>
      <w:r>
        <w:rPr>
          <w:color w:val="6E6158"/>
          <w:spacing w:val="8"/>
          <w:sz w:val="19"/>
        </w:rPr>
        <w:t> </w:t>
      </w:r>
      <w:r>
        <w:rPr>
          <w:color w:val="6E6158"/>
          <w:sz w:val="19"/>
        </w:rPr>
        <w:t>Diego,</w:t>
      </w:r>
      <w:r>
        <w:rPr>
          <w:color w:val="6E6158"/>
          <w:spacing w:val="8"/>
          <w:sz w:val="19"/>
        </w:rPr>
        <w:t> </w:t>
      </w:r>
      <w:r>
        <w:rPr>
          <w:i/>
          <w:color w:val="6E6158"/>
          <w:sz w:val="20"/>
        </w:rPr>
        <w:t>cum</w:t>
      </w:r>
      <w:r>
        <w:rPr>
          <w:i/>
          <w:color w:val="6E6158"/>
          <w:spacing w:val="4"/>
          <w:sz w:val="20"/>
        </w:rPr>
        <w:t> </w:t>
      </w:r>
      <w:r>
        <w:rPr>
          <w:i/>
          <w:color w:val="6E6158"/>
          <w:spacing w:val="-2"/>
          <w:sz w:val="20"/>
        </w:rPr>
        <w:t>laude</w:t>
      </w:r>
    </w:p>
    <w:p>
      <w:pPr>
        <w:spacing w:before="162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Business</w:t>
      </w:r>
      <w:r>
        <w:rPr>
          <w:color w:val="6E6158"/>
          <w:spacing w:val="-8"/>
          <w:sz w:val="19"/>
        </w:rPr>
        <w:t> </w:t>
      </w:r>
      <w:r>
        <w:rPr>
          <w:color w:val="6E6158"/>
          <w:sz w:val="19"/>
        </w:rPr>
        <w:t>Editor,</w:t>
      </w:r>
      <w:r>
        <w:rPr>
          <w:color w:val="6E6158"/>
          <w:spacing w:val="-8"/>
          <w:sz w:val="19"/>
        </w:rPr>
        <w:t> </w:t>
      </w:r>
      <w:r>
        <w:rPr>
          <w:i/>
          <w:color w:val="6E6158"/>
          <w:sz w:val="20"/>
        </w:rPr>
        <w:t>Gonzaga</w:t>
      </w:r>
      <w:r>
        <w:rPr>
          <w:i/>
          <w:color w:val="6E6158"/>
          <w:spacing w:val="-10"/>
          <w:sz w:val="20"/>
        </w:rPr>
        <w:t> </w:t>
      </w:r>
      <w:r>
        <w:rPr>
          <w:i/>
          <w:color w:val="6E6158"/>
          <w:sz w:val="20"/>
        </w:rPr>
        <w:t>Law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pacing w:val="-2"/>
          <w:sz w:val="20"/>
        </w:rPr>
        <w:t>Review</w:t>
      </w:r>
    </w:p>
    <w:p>
      <w:pPr>
        <w:pStyle w:val="BodyText"/>
        <w:spacing w:before="171"/>
        <w:ind w:left="99"/>
      </w:pPr>
      <w:r>
        <w:rPr>
          <w:color w:val="6E6158"/>
        </w:rPr>
        <w:t>Omicron</w:t>
      </w:r>
      <w:r>
        <w:rPr>
          <w:color w:val="6E6158"/>
          <w:spacing w:val="15"/>
        </w:rPr>
        <w:t> </w:t>
      </w:r>
      <w:r>
        <w:rPr>
          <w:color w:val="6E6158"/>
        </w:rPr>
        <w:t>Delta</w:t>
      </w:r>
      <w:r>
        <w:rPr>
          <w:color w:val="6E6158"/>
          <w:spacing w:val="16"/>
        </w:rPr>
        <w:t> </w:t>
      </w:r>
      <w:r>
        <w:rPr>
          <w:color w:val="6E6158"/>
        </w:rPr>
        <w:t>Epsilon</w:t>
      </w:r>
      <w:r>
        <w:rPr>
          <w:color w:val="6E6158"/>
          <w:spacing w:val="16"/>
        </w:rPr>
        <w:t> </w:t>
      </w:r>
      <w:r>
        <w:rPr>
          <w:color w:val="6E6158"/>
        </w:rPr>
        <w:t>–</w:t>
      </w:r>
      <w:r>
        <w:rPr>
          <w:color w:val="6E6158"/>
          <w:spacing w:val="16"/>
        </w:rPr>
        <w:t> </w:t>
      </w:r>
      <w:r>
        <w:rPr>
          <w:color w:val="6E6158"/>
        </w:rPr>
        <w:t>Lifetime</w:t>
      </w:r>
      <w:r>
        <w:rPr>
          <w:color w:val="6E6158"/>
          <w:spacing w:val="16"/>
        </w:rPr>
        <w:t> </w:t>
      </w:r>
      <w:r>
        <w:rPr>
          <w:color w:val="6E6158"/>
        </w:rPr>
        <w:t>Induction,</w:t>
      </w:r>
      <w:r>
        <w:rPr>
          <w:color w:val="6E6158"/>
          <w:spacing w:val="16"/>
        </w:rPr>
        <w:t> </w:t>
      </w:r>
      <w:r>
        <w:rPr>
          <w:color w:val="6E6158"/>
        </w:rPr>
        <w:t>International</w:t>
      </w:r>
      <w:r>
        <w:rPr>
          <w:color w:val="6E6158"/>
          <w:spacing w:val="16"/>
        </w:rPr>
        <w:t> </w:t>
      </w:r>
      <w:r>
        <w:rPr>
          <w:color w:val="6E6158"/>
        </w:rPr>
        <w:t>Economics</w:t>
      </w:r>
      <w:r>
        <w:rPr>
          <w:color w:val="6E6158"/>
          <w:spacing w:val="16"/>
        </w:rPr>
        <w:t> </w:t>
      </w:r>
      <w:r>
        <w:rPr>
          <w:color w:val="6E6158"/>
          <w:spacing w:val="-2"/>
        </w:rPr>
        <w:t>Society</w:t>
      </w:r>
    </w:p>
    <w:p>
      <w:pPr>
        <w:pStyle w:val="BodyText"/>
        <w:spacing w:before="171"/>
        <w:rPr>
          <w:sz w:val="24"/>
        </w:rPr>
      </w:pPr>
    </w:p>
    <w:p>
      <w:pPr>
        <w:spacing w:before="1"/>
        <w:ind w:left="99" w:right="0" w:firstLine="0"/>
        <w:jc w:val="left"/>
        <w:rPr>
          <w:b/>
          <w:sz w:val="24"/>
        </w:rPr>
      </w:pPr>
      <w:r>
        <w:rPr>
          <w:b/>
          <w:color w:val="FF8100"/>
          <w:sz w:val="24"/>
        </w:rPr>
        <w:t>AREAS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z w:val="24"/>
        </w:rPr>
        <w:t>OF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pacing w:val="-2"/>
          <w:sz w:val="24"/>
        </w:rPr>
        <w:t>PRACTICE</w:t>
      </w:r>
    </w:p>
    <w:p>
      <w:pPr>
        <w:pStyle w:val="Heading1"/>
      </w:pPr>
      <w:r>
        <w:rPr>
          <w:color w:val="6E6158"/>
        </w:rPr>
        <w:t>OTHER </w:t>
      </w:r>
      <w:r>
        <w:rPr>
          <w:color w:val="6E6158"/>
          <w:spacing w:val="-2"/>
        </w:rPr>
        <w:t>EXPERIENCE</w:t>
      </w:r>
    </w:p>
    <w:p>
      <w:pPr>
        <w:pStyle w:val="BodyText"/>
        <w:spacing w:line="538" w:lineRule="exact" w:before="37"/>
        <w:ind w:left="99" w:right="5753"/>
      </w:pPr>
      <w:r>
        <w:rPr>
          <w:color w:val="6E6158"/>
        </w:rPr>
        <w:t>Trademark and Copyright </w:t>
      </w:r>
      <w:r>
        <w:rPr>
          <w:color w:val="6E6158"/>
        </w:rPr>
        <w:t>Law Business &amp; Finance</w:t>
      </w:r>
    </w:p>
    <w:p>
      <w:pPr>
        <w:pStyle w:val="BodyText"/>
        <w:spacing w:before="107"/>
        <w:ind w:left="99"/>
      </w:pPr>
      <w:r>
        <w:rPr>
          <w:color w:val="6E6158"/>
        </w:rPr>
        <w:t>Intellectual</w:t>
      </w:r>
      <w:r>
        <w:rPr>
          <w:color w:val="6E6158"/>
          <w:spacing w:val="21"/>
        </w:rPr>
        <w:t> </w:t>
      </w:r>
      <w:r>
        <w:rPr>
          <w:color w:val="6E6158"/>
          <w:spacing w:val="-2"/>
        </w:rPr>
        <w:t>Property</w:t>
      </w:r>
    </w:p>
    <w:p>
      <w:pPr>
        <w:pStyle w:val="BodyText"/>
        <w:spacing w:line="420" w:lineRule="auto" w:before="174"/>
        <w:ind w:left="99" w:right="5572"/>
      </w:pPr>
      <w:r>
        <w:rPr>
          <w:color w:val="6E6158"/>
        </w:rPr>
        <w:t>Emerging Businesses &amp; </w:t>
      </w:r>
      <w:r>
        <w:rPr>
          <w:color w:val="6E6158"/>
        </w:rPr>
        <w:t>Technologies Real Estate</w:t>
      </w:r>
    </w:p>
    <w:p>
      <w:pPr>
        <w:pStyle w:val="BodyText"/>
        <w:spacing w:line="420" w:lineRule="auto" w:before="6"/>
        <w:ind w:left="99" w:right="6653"/>
      </w:pPr>
      <w:r>
        <w:rPr>
          <w:color w:val="6E6158"/>
        </w:rPr>
        <w:t>Privacy &amp; Data Security Venture Accelerator Mergers &amp; Acquisitions General Counsel </w:t>
      </w:r>
      <w:r>
        <w:rPr>
          <w:color w:val="6E6158"/>
        </w:rPr>
        <w:t>Services</w:t>
      </w:r>
    </w:p>
    <w:p>
      <w:pPr>
        <w:pStyle w:val="Heading2"/>
        <w:spacing w:before="289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17"/>
        <w:rPr>
          <w:b/>
        </w:rPr>
      </w:pPr>
    </w:p>
    <w:p>
      <w:pPr>
        <w:spacing w:before="0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 Lawyers</w:t>
      </w:r>
      <w:r>
        <w:rPr>
          <w:i/>
          <w:color w:val="6E6158"/>
          <w:spacing w:val="1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1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color w:val="6E6158"/>
          <w:sz w:val="19"/>
        </w:rPr>
        <w:t>®,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Corporate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Mergers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and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Acquisitions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2026-</w:t>
      </w:r>
      <w:r>
        <w:rPr>
          <w:color w:val="6E6158"/>
          <w:spacing w:val="-4"/>
          <w:sz w:val="19"/>
        </w:rPr>
        <w:t>2027</w:t>
      </w:r>
    </w:p>
    <w:p>
      <w:pPr>
        <w:pStyle w:val="BodyText"/>
        <w:spacing w:line="408" w:lineRule="auto" w:before="162"/>
        <w:ind w:left="99" w:right="250"/>
      </w:pPr>
      <w:r>
        <w:rPr>
          <w:i/>
          <w:color w:val="6E6158"/>
          <w:sz w:val="20"/>
        </w:rPr>
        <w:t>Best Lawyers in America</w:t>
      </w:r>
      <w:r>
        <w:rPr>
          <w:color w:val="6E6158"/>
        </w:rPr>
        <w:t>®, Ones to Watch – Corporate Law, 2023 – 2025, Real Estate Law, 2025 2025 Top Rank Attorney List, Nevada Business Magazine</w:t>
      </w:r>
    </w:p>
    <w:p>
      <w:pPr>
        <w:spacing w:line="398" w:lineRule="auto" w:before="12"/>
        <w:ind w:left="99" w:right="1211" w:firstLine="0"/>
        <w:jc w:val="left"/>
        <w:rPr>
          <w:sz w:val="19"/>
        </w:rPr>
      </w:pPr>
      <w:r>
        <w:rPr>
          <w:i/>
          <w:color w:val="6E6158"/>
          <w:sz w:val="20"/>
        </w:rPr>
        <w:t>Mountain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z w:val="20"/>
        </w:rPr>
        <w:t>States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z w:val="20"/>
        </w:rPr>
        <w:t>Super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z w:val="20"/>
        </w:rPr>
        <w:t>Rising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z w:val="20"/>
        </w:rPr>
        <w:t>Stars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6"/>
          <w:sz w:val="20"/>
        </w:rPr>
        <w:t> </w:t>
      </w:r>
      <w:r>
        <w:rPr>
          <w:color w:val="6E6158"/>
          <w:sz w:val="19"/>
        </w:rPr>
        <w:t>Business/Corporate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2015-</w:t>
      </w:r>
      <w:r>
        <w:rPr>
          <w:color w:val="6E6158"/>
          <w:sz w:val="19"/>
        </w:rPr>
        <w:t>2021 “Legal Elite,” </w:t>
      </w:r>
      <w:r>
        <w:rPr>
          <w:i/>
          <w:color w:val="6E6158"/>
          <w:sz w:val="20"/>
        </w:rPr>
        <w:t>Nevada Business Magazine, </w:t>
      </w:r>
      <w:r>
        <w:rPr>
          <w:color w:val="6E6158"/>
          <w:sz w:val="19"/>
        </w:rPr>
        <w:t>2014-2015, 2017-2020</w:t>
      </w:r>
    </w:p>
    <w:p>
      <w:pPr>
        <w:spacing w:line="245" w:lineRule="exact" w:before="0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Twenty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Under 40, Reno Tahoe Young Professional Network/</w:t>
      </w:r>
      <w:r>
        <w:rPr>
          <w:i/>
          <w:color w:val="6E6158"/>
          <w:sz w:val="20"/>
        </w:rPr>
        <w:t>Northern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z w:val="20"/>
        </w:rPr>
        <w:t>Nevada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Business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View,</w:t>
      </w:r>
      <w:r>
        <w:rPr>
          <w:i/>
          <w:color w:val="6E6158"/>
          <w:spacing w:val="-2"/>
          <w:sz w:val="20"/>
        </w:rPr>
        <w:t> </w:t>
      </w:r>
      <w:r>
        <w:rPr>
          <w:color w:val="6E6158"/>
          <w:spacing w:val="-4"/>
          <w:sz w:val="19"/>
        </w:rPr>
        <w:t>2018</w:t>
      </w:r>
    </w:p>
    <w:p>
      <w:pPr>
        <w:spacing w:line="297" w:lineRule="auto" w:before="161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Nevada Innovators (Problem Solvers), </w:t>
      </w:r>
      <w:r>
        <w:rPr>
          <w:i/>
          <w:color w:val="6E6158"/>
          <w:sz w:val="20"/>
        </w:rPr>
        <w:t>Northern Nevada Business Weekly </w:t>
      </w:r>
      <w:r>
        <w:rPr>
          <w:color w:val="6E6158"/>
          <w:sz w:val="19"/>
        </w:rPr>
        <w:t>Readers’ Choice Best </w:t>
      </w:r>
      <w:r>
        <w:rPr>
          <w:color w:val="6E6158"/>
          <w:sz w:val="19"/>
        </w:rPr>
        <w:t>in Business Award, 2018</w:t>
      </w:r>
    </w:p>
    <w:p>
      <w:pPr>
        <w:pStyle w:val="BodyText"/>
        <w:spacing w:before="117"/>
        <w:ind w:left="99"/>
      </w:pPr>
      <w:r>
        <w:rPr>
          <w:color w:val="6E6158"/>
        </w:rPr>
        <w:t>Technology</w:t>
      </w:r>
      <w:r>
        <w:rPr>
          <w:color w:val="6E6158"/>
          <w:spacing w:val="3"/>
        </w:rPr>
        <w:t> </w:t>
      </w:r>
      <w:r>
        <w:rPr>
          <w:color w:val="6E6158"/>
        </w:rPr>
        <w:t>Advocate</w:t>
      </w:r>
      <w:r>
        <w:rPr>
          <w:color w:val="6E6158"/>
          <w:spacing w:val="4"/>
        </w:rPr>
        <w:t> </w:t>
      </w:r>
      <w:r>
        <w:rPr>
          <w:color w:val="6E6158"/>
        </w:rPr>
        <w:t>of</w:t>
      </w:r>
      <w:r>
        <w:rPr>
          <w:color w:val="6E6158"/>
          <w:spacing w:val="4"/>
        </w:rPr>
        <w:t> </w:t>
      </w:r>
      <w:r>
        <w:rPr>
          <w:color w:val="6E6158"/>
        </w:rPr>
        <w:t>the</w:t>
      </w:r>
      <w:r>
        <w:rPr>
          <w:color w:val="6E6158"/>
          <w:spacing w:val="4"/>
        </w:rPr>
        <w:t> </w:t>
      </w:r>
      <w:r>
        <w:rPr>
          <w:color w:val="6E6158"/>
        </w:rPr>
        <w:t>Year,</w:t>
      </w:r>
      <w:r>
        <w:rPr>
          <w:color w:val="6E6158"/>
          <w:spacing w:val="4"/>
        </w:rPr>
        <w:t> </w:t>
      </w:r>
      <w:r>
        <w:rPr>
          <w:color w:val="6E6158"/>
        </w:rPr>
        <w:t>NCET</w:t>
      </w:r>
      <w:r>
        <w:rPr>
          <w:color w:val="6E6158"/>
          <w:spacing w:val="4"/>
        </w:rPr>
        <w:t> </w:t>
      </w:r>
      <w:r>
        <w:rPr>
          <w:color w:val="6E6158"/>
        </w:rPr>
        <w:t>and</w:t>
      </w:r>
      <w:r>
        <w:rPr>
          <w:color w:val="6E6158"/>
          <w:spacing w:val="4"/>
        </w:rPr>
        <w:t> </w:t>
      </w:r>
      <w:r>
        <w:rPr>
          <w:color w:val="6E6158"/>
        </w:rPr>
        <w:t>EDAWN,</w:t>
      </w:r>
      <w:r>
        <w:rPr>
          <w:color w:val="6E6158"/>
          <w:spacing w:val="4"/>
        </w:rPr>
        <w:t> </w:t>
      </w:r>
      <w:r>
        <w:rPr>
          <w:color w:val="6E6158"/>
          <w:spacing w:val="-4"/>
        </w:rPr>
        <w:t>2017</w:t>
      </w:r>
    </w:p>
    <w:p>
      <w:pPr>
        <w:pStyle w:val="BodyText"/>
        <w:spacing w:before="163"/>
        <w:rPr>
          <w:sz w:val="24"/>
        </w:rPr>
      </w:pPr>
    </w:p>
    <w:p>
      <w:pPr>
        <w:pStyle w:val="Heading2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18"/>
        <w:rPr>
          <w:b/>
        </w:rPr>
      </w:pPr>
    </w:p>
    <w:p>
      <w:pPr>
        <w:spacing w:before="0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Co-Author,</w:t>
      </w:r>
      <w:r>
        <w:rPr>
          <w:color w:val="6E6158"/>
          <w:spacing w:val="-8"/>
          <w:sz w:val="19"/>
        </w:rPr>
        <w:t> </w:t>
      </w:r>
      <w:hyperlink r:id="rId11">
        <w:r>
          <w:rPr>
            <w:i/>
            <w:color w:val="F5821F"/>
            <w:sz w:val="20"/>
          </w:rPr>
          <w:t>Nevada</w:t>
        </w:r>
        <w:r>
          <w:rPr>
            <w:i/>
            <w:color w:val="F5821F"/>
            <w:spacing w:val="-11"/>
            <w:sz w:val="20"/>
          </w:rPr>
          <w:t> </w:t>
        </w:r>
        <w:r>
          <w:rPr>
            <w:i/>
            <w:color w:val="F5821F"/>
            <w:sz w:val="20"/>
          </w:rPr>
          <w:t>Corporate</w:t>
        </w:r>
        <w:r>
          <w:rPr>
            <w:i/>
            <w:color w:val="F5821F"/>
            <w:spacing w:val="-11"/>
            <w:sz w:val="20"/>
          </w:rPr>
          <w:t> </w:t>
        </w:r>
        <w:r>
          <w:rPr>
            <w:i/>
            <w:color w:val="F5821F"/>
            <w:sz w:val="20"/>
          </w:rPr>
          <w:t>M&amp;A</w:t>
        </w:r>
        <w:r>
          <w:rPr>
            <w:i/>
            <w:color w:val="F5821F"/>
            <w:spacing w:val="-10"/>
            <w:sz w:val="20"/>
          </w:rPr>
          <w:t> </w:t>
        </w:r>
        <w:r>
          <w:rPr>
            <w:i/>
            <w:color w:val="F5821F"/>
            <w:sz w:val="20"/>
          </w:rPr>
          <w:t>2026</w:t>
        </w:r>
        <w:r>
          <w:rPr>
            <w:i/>
            <w:color w:val="F5821F"/>
            <w:spacing w:val="-11"/>
            <w:sz w:val="20"/>
          </w:rPr>
          <w:t> </w:t>
        </w:r>
        <w:r>
          <w:rPr>
            <w:i/>
            <w:color w:val="F5821F"/>
            <w:sz w:val="20"/>
          </w:rPr>
          <w:t>Guide</w:t>
        </w:r>
      </w:hyperlink>
      <w:r>
        <w:rPr>
          <w:i/>
          <w:color w:val="6E6158"/>
          <w:sz w:val="20"/>
        </w:rPr>
        <w:t>,</w:t>
      </w:r>
      <w:r>
        <w:rPr>
          <w:i/>
          <w:color w:val="6E6158"/>
          <w:spacing w:val="-11"/>
          <w:sz w:val="20"/>
        </w:rPr>
        <w:t> </w:t>
      </w:r>
      <w:r>
        <w:rPr>
          <w:color w:val="6E6158"/>
          <w:sz w:val="19"/>
        </w:rPr>
        <w:t>Chambers</w:t>
      </w:r>
      <w:r>
        <w:rPr>
          <w:color w:val="6E6158"/>
          <w:spacing w:val="-8"/>
          <w:sz w:val="19"/>
        </w:rPr>
        <w:t> </w:t>
      </w:r>
      <w:r>
        <w:rPr>
          <w:color w:val="6E6158"/>
          <w:sz w:val="19"/>
        </w:rPr>
        <w:t>Global,</w:t>
      </w:r>
      <w:r>
        <w:rPr>
          <w:color w:val="6E6158"/>
          <w:spacing w:val="-7"/>
          <w:sz w:val="19"/>
        </w:rPr>
        <w:t> </w:t>
      </w:r>
      <w:r>
        <w:rPr>
          <w:color w:val="6E6158"/>
          <w:spacing w:val="-4"/>
          <w:sz w:val="19"/>
        </w:rPr>
        <w:t>2026</w:t>
      </w:r>
    </w:p>
    <w:p>
      <w:pPr>
        <w:pStyle w:val="BodyText"/>
        <w:spacing w:line="292" w:lineRule="auto" w:before="180"/>
        <w:ind w:left="99" w:right="250"/>
      </w:pPr>
      <w:r>
        <w:rPr>
          <w:color w:val="6E6158"/>
        </w:rPr>
        <w:t>Author, “</w:t>
      </w:r>
      <w:hyperlink r:id="rId12">
        <w:r>
          <w:rPr>
            <w:color w:val="F5821F"/>
          </w:rPr>
          <w:t>A guide for businesses complying with 2025 Corporate Transparency Act </w:t>
        </w:r>
        <w:r>
          <w:rPr>
            <w:color w:val="F5821F"/>
          </w:rPr>
          <w:t>deadlines</w:t>
        </w:r>
      </w:hyperlink>
      <w:r>
        <w:rPr>
          <w:color w:val="6E6158"/>
        </w:rPr>
        <w:t>,” Fennemore Blog, November 20, 2024</w:t>
      </w:r>
    </w:p>
    <w:p>
      <w:pPr>
        <w:pStyle w:val="BodyText"/>
        <w:spacing w:after="0" w:line="292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left="99" w:right="250"/>
      </w:pPr>
      <w:r>
        <w:rPr>
          <w:color w:val="6E6158"/>
        </w:rPr>
        <w:t>Author, “</w:t>
      </w:r>
      <w:hyperlink r:id="rId13">
        <w:r>
          <w:rPr>
            <w:color w:val="F5821F"/>
          </w:rPr>
          <w:t>NCET Biz Tips: Beneficial ownership information reports (and why they matter)</w:t>
        </w:r>
      </w:hyperlink>
      <w:r>
        <w:rPr>
          <w:color w:val="6E6158"/>
        </w:rPr>
        <w:t>,” </w:t>
      </w:r>
      <w:r>
        <w:rPr>
          <w:color w:val="6E6158"/>
        </w:rPr>
        <w:t>Northern</w:t>
      </w:r>
      <w:r>
        <w:rPr>
          <w:color w:val="6E6158"/>
          <w:spacing w:val="40"/>
        </w:rPr>
        <w:t> </w:t>
      </w:r>
      <w:r>
        <w:rPr>
          <w:color w:val="6E6158"/>
        </w:rPr>
        <w:t>Nevada Business Weekly, February 19, 2024</w:t>
      </w:r>
    </w:p>
    <w:p>
      <w:pPr>
        <w:pStyle w:val="BodyText"/>
        <w:spacing w:line="292" w:lineRule="auto" w:before="132"/>
        <w:ind w:left="99" w:right="250"/>
      </w:pPr>
      <w:r>
        <w:rPr>
          <w:color w:val="6E6158"/>
        </w:rPr>
        <w:t>Author, “</w:t>
      </w:r>
      <w:hyperlink r:id="rId14">
        <w:r>
          <w:rPr>
            <w:color w:val="F5821F"/>
          </w:rPr>
          <w:t>Artificial Intelligence’s Growing Impact on Copyright Law</w:t>
        </w:r>
      </w:hyperlink>
      <w:r>
        <w:rPr>
          <w:color w:val="6E6158"/>
        </w:rPr>
        <w:t>,” Fennemore Blog, February </w:t>
      </w:r>
      <w:r>
        <w:rPr>
          <w:color w:val="6E6158"/>
        </w:rPr>
        <w:t>1, </w:t>
      </w:r>
      <w:r>
        <w:rPr>
          <w:color w:val="6E6158"/>
          <w:spacing w:val="-4"/>
        </w:rPr>
        <w:t>2024</w:t>
      </w:r>
    </w:p>
    <w:p>
      <w:pPr>
        <w:pStyle w:val="BodyText"/>
        <w:spacing w:before="123"/>
        <w:ind w:left="99"/>
      </w:pPr>
      <w:hyperlink r:id="rId15">
        <w:r>
          <w:rPr>
            <w:color w:val="F5821F"/>
          </w:rPr>
          <w:t>Interview,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“Staying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true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to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himself,”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Fennemore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Blog,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July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25,</w:t>
        </w:r>
        <w:r>
          <w:rPr>
            <w:color w:val="F5821F"/>
            <w:spacing w:val="12"/>
          </w:rPr>
          <w:t> </w:t>
        </w:r>
        <w:r>
          <w:rPr>
            <w:color w:val="F5821F"/>
            <w:spacing w:val="-4"/>
          </w:rPr>
          <w:t>2021</w:t>
        </w:r>
      </w:hyperlink>
    </w:p>
    <w:p>
      <w:pPr>
        <w:spacing w:line="290" w:lineRule="auto" w:before="174"/>
        <w:ind w:left="99" w:right="1211" w:firstLine="0"/>
        <w:jc w:val="left"/>
        <w:rPr>
          <w:sz w:val="19"/>
        </w:rPr>
      </w:pPr>
      <w:r>
        <w:rPr>
          <w:color w:val="6E6158"/>
          <w:sz w:val="19"/>
        </w:rPr>
        <w:t>Quoted, “Starting Up a Nevada Business Enterprise? Don’t Forget These Legal Dos </w:t>
      </w:r>
      <w:r>
        <w:rPr>
          <w:color w:val="6E6158"/>
          <w:sz w:val="19"/>
        </w:rPr>
        <w:t>and Don’ts,” </w:t>
      </w:r>
      <w:r>
        <w:rPr>
          <w:i/>
          <w:color w:val="6E6158"/>
          <w:sz w:val="20"/>
        </w:rPr>
        <w:t>Northern Nevada Business View</w:t>
      </w:r>
      <w:r>
        <w:rPr>
          <w:color w:val="6E6158"/>
          <w:sz w:val="19"/>
        </w:rPr>
        <w:t>, May 20, 2019</w:t>
      </w:r>
    </w:p>
    <w:p>
      <w:pPr>
        <w:spacing w:line="278" w:lineRule="auto" w:before="111"/>
        <w:ind w:left="99" w:right="334" w:firstLine="0"/>
        <w:jc w:val="left"/>
        <w:rPr>
          <w:sz w:val="19"/>
        </w:rPr>
      </w:pPr>
      <w:r>
        <w:rPr>
          <w:color w:val="6E6158"/>
          <w:sz w:val="19"/>
        </w:rPr>
        <w:t>Co-author,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“All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Dollars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Are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Not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Created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Equal,”</w:t>
      </w:r>
      <w:r>
        <w:rPr>
          <w:color w:val="6E6158"/>
          <w:spacing w:val="-2"/>
          <w:sz w:val="19"/>
        </w:rPr>
        <w:t> </w:t>
      </w:r>
      <w:r>
        <w:rPr>
          <w:i/>
          <w:color w:val="6E6158"/>
          <w:sz w:val="20"/>
        </w:rPr>
        <w:t>Northern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Nevada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Business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Weekly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Smart</w:t>
      </w:r>
      <w:r>
        <w:rPr>
          <w:i/>
          <w:color w:val="6E6158"/>
          <w:sz w:val="20"/>
        </w:rPr>
        <w:t> Money, </w:t>
      </w:r>
      <w:r>
        <w:rPr>
          <w:color w:val="6E6158"/>
          <w:sz w:val="19"/>
        </w:rPr>
        <w:t>March 19, 2018</w:t>
      </w:r>
    </w:p>
    <w:p>
      <w:pPr>
        <w:pStyle w:val="BodyText"/>
        <w:spacing w:before="133"/>
        <w:ind w:left="99"/>
      </w:pPr>
      <w:r>
        <w:rPr>
          <w:color w:val="6E6158"/>
        </w:rPr>
        <w:t>Co-author,</w:t>
      </w:r>
      <w:r>
        <w:rPr>
          <w:color w:val="6E6158"/>
          <w:spacing w:val="7"/>
        </w:rPr>
        <w:t> </w:t>
      </w:r>
      <w:r>
        <w:rPr>
          <w:color w:val="6E6158"/>
        </w:rPr>
        <w:t>“This</w:t>
      </w:r>
      <w:r>
        <w:rPr>
          <w:color w:val="6E6158"/>
          <w:spacing w:val="8"/>
        </w:rPr>
        <w:t> </w:t>
      </w:r>
      <w:r>
        <w:rPr>
          <w:color w:val="6E6158"/>
        </w:rPr>
        <w:t>Revitalization</w:t>
      </w:r>
      <w:r>
        <w:rPr>
          <w:color w:val="6E6158"/>
          <w:spacing w:val="8"/>
        </w:rPr>
        <w:t> </w:t>
      </w:r>
      <w:r>
        <w:rPr>
          <w:color w:val="6E6158"/>
        </w:rPr>
        <w:t>–</w:t>
      </w:r>
      <w:r>
        <w:rPr>
          <w:color w:val="6E6158"/>
          <w:spacing w:val="7"/>
        </w:rPr>
        <w:t> </w:t>
      </w:r>
      <w:r>
        <w:rPr>
          <w:color w:val="6E6158"/>
        </w:rPr>
        <w:t>This</w:t>
      </w:r>
      <w:r>
        <w:rPr>
          <w:color w:val="6E6158"/>
          <w:spacing w:val="8"/>
        </w:rPr>
        <w:t> </w:t>
      </w:r>
      <w:r>
        <w:rPr>
          <w:color w:val="6E6158"/>
        </w:rPr>
        <w:t>RENOvation</w:t>
      </w:r>
      <w:r>
        <w:rPr>
          <w:color w:val="6E6158"/>
          <w:spacing w:val="8"/>
        </w:rPr>
        <w:t> </w:t>
      </w:r>
      <w:r>
        <w:rPr>
          <w:color w:val="6E6158"/>
        </w:rPr>
        <w:t>–</w:t>
      </w:r>
      <w:r>
        <w:rPr>
          <w:color w:val="6E6158"/>
          <w:spacing w:val="8"/>
        </w:rPr>
        <w:t> </w:t>
      </w:r>
      <w:r>
        <w:rPr>
          <w:color w:val="6E6158"/>
        </w:rPr>
        <w:t>is</w:t>
      </w:r>
      <w:r>
        <w:rPr>
          <w:color w:val="6E6158"/>
          <w:spacing w:val="7"/>
        </w:rPr>
        <w:t> </w:t>
      </w:r>
      <w:r>
        <w:rPr>
          <w:color w:val="6E6158"/>
        </w:rPr>
        <w:t>No</w:t>
      </w:r>
      <w:r>
        <w:rPr>
          <w:color w:val="6E6158"/>
          <w:spacing w:val="8"/>
        </w:rPr>
        <w:t> </w:t>
      </w:r>
      <w:r>
        <w:rPr>
          <w:color w:val="6E6158"/>
        </w:rPr>
        <w:t>Quirk</w:t>
      </w:r>
      <w:r>
        <w:rPr>
          <w:color w:val="6E6158"/>
          <w:spacing w:val="8"/>
        </w:rPr>
        <w:t> </w:t>
      </w:r>
      <w:r>
        <w:rPr>
          <w:color w:val="6E6158"/>
        </w:rPr>
        <w:t>of</w:t>
      </w:r>
      <w:r>
        <w:rPr>
          <w:color w:val="6E6158"/>
          <w:spacing w:val="7"/>
        </w:rPr>
        <w:t> </w:t>
      </w:r>
      <w:r>
        <w:rPr>
          <w:color w:val="6E6158"/>
        </w:rPr>
        <w:t>Fate,”</w:t>
      </w:r>
      <w:r>
        <w:rPr>
          <w:color w:val="6E6158"/>
          <w:spacing w:val="8"/>
        </w:rPr>
        <w:t> </w:t>
      </w:r>
      <w:r>
        <w:rPr>
          <w:color w:val="6E6158"/>
        </w:rPr>
        <w:t>NCET,</w:t>
      </w:r>
      <w:r>
        <w:rPr>
          <w:color w:val="6E6158"/>
          <w:spacing w:val="8"/>
        </w:rPr>
        <w:t> </w:t>
      </w:r>
      <w:r>
        <w:rPr>
          <w:color w:val="6E6158"/>
        </w:rPr>
        <w:t>March</w:t>
      </w:r>
      <w:r>
        <w:rPr>
          <w:color w:val="6E6158"/>
          <w:spacing w:val="8"/>
        </w:rPr>
        <w:t> </w:t>
      </w:r>
      <w:r>
        <w:rPr>
          <w:color w:val="6E6158"/>
        </w:rPr>
        <w:t>11,</w:t>
      </w:r>
      <w:r>
        <w:rPr>
          <w:color w:val="6E6158"/>
          <w:spacing w:val="7"/>
        </w:rPr>
        <w:t> </w:t>
      </w:r>
      <w:r>
        <w:rPr>
          <w:color w:val="6E6158"/>
          <w:spacing w:val="-4"/>
        </w:rPr>
        <w:t>2018</w:t>
      </w:r>
    </w:p>
    <w:p>
      <w:pPr>
        <w:pStyle w:val="BodyText"/>
        <w:spacing w:before="182"/>
        <w:ind w:left="99"/>
      </w:pPr>
      <w:r>
        <w:rPr>
          <w:color w:val="6E6158"/>
        </w:rPr>
        <w:t>Quoted,</w:t>
      </w:r>
      <w:r>
        <w:rPr>
          <w:color w:val="6E6158"/>
          <w:spacing w:val="12"/>
        </w:rPr>
        <w:t> </w:t>
      </w:r>
      <w:r>
        <w:rPr>
          <w:color w:val="6E6158"/>
        </w:rPr>
        <w:t>“Legally</w:t>
      </w:r>
      <w:r>
        <w:rPr>
          <w:color w:val="6E6158"/>
          <w:spacing w:val="12"/>
        </w:rPr>
        <w:t> </w:t>
      </w:r>
      <w:r>
        <w:rPr>
          <w:color w:val="6E6158"/>
        </w:rPr>
        <w:t>Speaking…What</w:t>
      </w:r>
      <w:r>
        <w:rPr>
          <w:color w:val="6E6158"/>
          <w:spacing w:val="13"/>
        </w:rPr>
        <w:t> </w:t>
      </w:r>
      <w:r>
        <w:rPr>
          <w:color w:val="6E6158"/>
        </w:rPr>
        <w:t>Needs</w:t>
      </w:r>
      <w:r>
        <w:rPr>
          <w:color w:val="6E6158"/>
          <w:spacing w:val="12"/>
        </w:rPr>
        <w:t> </w:t>
      </w:r>
      <w:r>
        <w:rPr>
          <w:color w:val="6E6158"/>
        </w:rPr>
        <w:t>to</w:t>
      </w:r>
      <w:r>
        <w:rPr>
          <w:color w:val="6E6158"/>
          <w:spacing w:val="12"/>
        </w:rPr>
        <w:t> </w:t>
      </w:r>
      <w:r>
        <w:rPr>
          <w:color w:val="6E6158"/>
        </w:rPr>
        <w:t>be</w:t>
      </w:r>
      <w:r>
        <w:rPr>
          <w:color w:val="6E6158"/>
          <w:spacing w:val="13"/>
        </w:rPr>
        <w:t> </w:t>
      </w:r>
      <w:r>
        <w:rPr>
          <w:color w:val="6E6158"/>
        </w:rPr>
        <w:t>Done</w:t>
      </w:r>
      <w:r>
        <w:rPr>
          <w:color w:val="6E6158"/>
          <w:spacing w:val="12"/>
        </w:rPr>
        <w:t> </w:t>
      </w:r>
      <w:r>
        <w:rPr>
          <w:color w:val="6E6158"/>
        </w:rPr>
        <w:t>to</w:t>
      </w:r>
      <w:r>
        <w:rPr>
          <w:color w:val="6E6158"/>
          <w:spacing w:val="13"/>
        </w:rPr>
        <w:t> </w:t>
      </w:r>
      <w:r>
        <w:rPr>
          <w:color w:val="6E6158"/>
        </w:rPr>
        <w:t>Launch</w:t>
      </w:r>
      <w:r>
        <w:rPr>
          <w:color w:val="6E6158"/>
          <w:spacing w:val="12"/>
        </w:rPr>
        <w:t> </w:t>
      </w:r>
      <w:r>
        <w:rPr>
          <w:color w:val="6E6158"/>
        </w:rPr>
        <w:t>a</w:t>
      </w:r>
      <w:r>
        <w:rPr>
          <w:color w:val="6E6158"/>
          <w:spacing w:val="12"/>
        </w:rPr>
        <w:t> </w:t>
      </w:r>
      <w:r>
        <w:rPr>
          <w:color w:val="6E6158"/>
        </w:rPr>
        <w:t>Startup</w:t>
      </w:r>
      <w:r>
        <w:rPr>
          <w:color w:val="6E6158"/>
          <w:spacing w:val="13"/>
        </w:rPr>
        <w:t> </w:t>
      </w:r>
      <w:r>
        <w:rPr>
          <w:color w:val="6E6158"/>
        </w:rPr>
        <w:t>in</w:t>
      </w:r>
      <w:r>
        <w:rPr>
          <w:color w:val="6E6158"/>
          <w:spacing w:val="12"/>
        </w:rPr>
        <w:t> </w:t>
      </w:r>
      <w:r>
        <w:rPr>
          <w:color w:val="6E6158"/>
        </w:rPr>
        <w:t>Northern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Nevada?”</w:t>
      </w:r>
    </w:p>
    <w:p>
      <w:pPr>
        <w:spacing w:before="42"/>
        <w:ind w:left="99" w:right="0" w:firstLine="0"/>
        <w:jc w:val="left"/>
        <w:rPr>
          <w:sz w:val="19"/>
        </w:rPr>
      </w:pPr>
      <w:r>
        <w:rPr>
          <w:i/>
          <w:color w:val="6E6158"/>
          <w:spacing w:val="-2"/>
          <w:sz w:val="20"/>
        </w:rPr>
        <w:t>Northern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pacing w:val="-2"/>
          <w:sz w:val="20"/>
        </w:rPr>
        <w:t>Nevada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pacing w:val="-2"/>
          <w:sz w:val="20"/>
        </w:rPr>
        <w:t>Business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pacing w:val="-2"/>
          <w:sz w:val="20"/>
        </w:rPr>
        <w:t>Weekly,</w:t>
      </w:r>
      <w:r>
        <w:rPr>
          <w:i/>
          <w:color w:val="6E6158"/>
          <w:spacing w:val="-4"/>
          <w:sz w:val="20"/>
        </w:rPr>
        <w:t> </w:t>
      </w:r>
      <w:r>
        <w:rPr>
          <w:color w:val="6E6158"/>
          <w:spacing w:val="-2"/>
          <w:sz w:val="19"/>
        </w:rPr>
        <w:t>March</w:t>
      </w:r>
      <w:r>
        <w:rPr>
          <w:color w:val="6E6158"/>
          <w:spacing w:val="-1"/>
          <w:sz w:val="19"/>
        </w:rPr>
        <w:t> </w:t>
      </w:r>
      <w:r>
        <w:rPr>
          <w:color w:val="6E6158"/>
          <w:spacing w:val="-2"/>
          <w:sz w:val="19"/>
        </w:rPr>
        <w:t>12,</w:t>
      </w:r>
      <w:r>
        <w:rPr>
          <w:color w:val="6E6158"/>
          <w:spacing w:val="-1"/>
          <w:sz w:val="19"/>
        </w:rPr>
        <w:t> </w:t>
      </w:r>
      <w:r>
        <w:rPr>
          <w:color w:val="6E6158"/>
          <w:spacing w:val="-4"/>
          <w:sz w:val="19"/>
        </w:rPr>
        <w:t>2018</w:t>
      </w:r>
    </w:p>
    <w:p>
      <w:pPr>
        <w:spacing w:before="161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Co-author,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“RENOvation,”</w:t>
      </w:r>
      <w:r>
        <w:rPr>
          <w:color w:val="6E6158"/>
          <w:spacing w:val="1"/>
          <w:sz w:val="19"/>
        </w:rPr>
        <w:t> </w:t>
      </w:r>
      <w:r>
        <w:rPr>
          <w:i/>
          <w:color w:val="6E6158"/>
          <w:sz w:val="20"/>
        </w:rPr>
        <w:t>Link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Magazine</w:t>
      </w:r>
      <w:r>
        <w:rPr>
          <w:color w:val="6E6158"/>
          <w:sz w:val="19"/>
        </w:rPr>
        <w:t>,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March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11,</w:t>
      </w:r>
      <w:r>
        <w:rPr>
          <w:color w:val="6E6158"/>
          <w:spacing w:val="1"/>
          <w:sz w:val="19"/>
        </w:rPr>
        <w:t> </w:t>
      </w:r>
      <w:r>
        <w:rPr>
          <w:color w:val="6E6158"/>
          <w:spacing w:val="-4"/>
          <w:sz w:val="19"/>
        </w:rPr>
        <w:t>2018</w:t>
      </w:r>
    </w:p>
    <w:p>
      <w:pPr>
        <w:spacing w:before="162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Quoted,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“Start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Me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Up,”</w:t>
      </w:r>
      <w:r>
        <w:rPr>
          <w:color w:val="6E6158"/>
          <w:spacing w:val="-3"/>
          <w:sz w:val="19"/>
        </w:rPr>
        <w:t> </w:t>
      </w:r>
      <w:r>
        <w:rPr>
          <w:i/>
          <w:color w:val="6E6158"/>
          <w:sz w:val="20"/>
        </w:rPr>
        <w:t>Northern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Nevada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Business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Weekly</w:t>
      </w:r>
      <w:r>
        <w:rPr>
          <w:color w:val="6E6158"/>
          <w:sz w:val="19"/>
        </w:rPr>
        <w:t>,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January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29,</w:t>
      </w:r>
      <w:r>
        <w:rPr>
          <w:color w:val="6E6158"/>
          <w:spacing w:val="-3"/>
          <w:sz w:val="19"/>
        </w:rPr>
        <w:t> </w:t>
      </w:r>
      <w:r>
        <w:rPr>
          <w:color w:val="6E6158"/>
          <w:spacing w:val="-4"/>
          <w:sz w:val="19"/>
        </w:rPr>
        <w:t>2018</w:t>
      </w:r>
    </w:p>
    <w:p>
      <w:pPr>
        <w:pStyle w:val="BodyText"/>
        <w:spacing w:before="169"/>
        <w:rPr>
          <w:sz w:val="24"/>
        </w:rPr>
      </w:pPr>
    </w:p>
    <w:p>
      <w:pPr>
        <w:pStyle w:val="Heading2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line="420" w:lineRule="auto" w:before="1"/>
        <w:ind w:left="99" w:right="2755"/>
      </w:pPr>
      <w:r>
        <w:rPr>
          <w:color w:val="6E6158"/>
        </w:rPr>
        <w:t>Teaching Professor of Business Law, University of Nevada, Reno, </w:t>
      </w:r>
      <w:r>
        <w:rPr>
          <w:color w:val="6E6158"/>
        </w:rPr>
        <w:t>2026 Adjunct Professor, University of Nevada, Reno, 2025</w:t>
      </w:r>
    </w:p>
    <w:p>
      <w:pPr>
        <w:pStyle w:val="BodyText"/>
        <w:spacing w:line="422" w:lineRule="auto"/>
        <w:ind w:left="99" w:right="3638"/>
      </w:pPr>
      <w:r>
        <w:rPr>
          <w:color w:val="6E6158"/>
        </w:rPr>
        <w:t>Board</w:t>
      </w:r>
      <w:r>
        <w:rPr>
          <w:color w:val="6E6158"/>
          <w:spacing w:val="40"/>
        </w:rPr>
        <w:t> </w:t>
      </w:r>
      <w:r>
        <w:rPr>
          <w:color w:val="6E6158"/>
        </w:rPr>
        <w:t>Member,</w:t>
      </w:r>
      <w:r>
        <w:rPr>
          <w:color w:val="6E6158"/>
          <w:spacing w:val="40"/>
        </w:rPr>
        <w:t> </w:t>
      </w:r>
      <w:r>
        <w:rPr>
          <w:color w:val="6E6158"/>
        </w:rPr>
        <w:t>Safe</w:t>
      </w:r>
      <w:r>
        <w:rPr>
          <w:color w:val="6E6158"/>
          <w:spacing w:val="40"/>
        </w:rPr>
        <w:t> </w:t>
      </w:r>
      <w:r>
        <w:rPr>
          <w:color w:val="6E6158"/>
        </w:rPr>
        <w:t>Kids</w:t>
      </w:r>
      <w:r>
        <w:rPr>
          <w:color w:val="6E6158"/>
          <w:spacing w:val="40"/>
        </w:rPr>
        <w:t> </w:t>
      </w:r>
      <w:r>
        <w:rPr>
          <w:color w:val="6E6158"/>
        </w:rPr>
        <w:t>Washoe</w:t>
      </w:r>
      <w:r>
        <w:rPr>
          <w:color w:val="6E6158"/>
          <w:spacing w:val="40"/>
        </w:rPr>
        <w:t> </w:t>
      </w:r>
      <w:r>
        <w:rPr>
          <w:color w:val="6E6158"/>
        </w:rPr>
        <w:t>County,</w:t>
      </w:r>
      <w:r>
        <w:rPr>
          <w:color w:val="6E6158"/>
          <w:spacing w:val="40"/>
        </w:rPr>
        <w:t> </w:t>
      </w:r>
      <w:r>
        <w:rPr>
          <w:color w:val="6E6158"/>
        </w:rPr>
        <w:t>2012-2016</w:t>
      </w:r>
      <w:r>
        <w:rPr>
          <w:color w:val="6E6158"/>
        </w:rPr>
        <w:t> Board Member, Women and Children’s Center of the Sierra Mentor, Big Brothers Big Sisters, matched since 2011</w:t>
      </w:r>
    </w:p>
    <w:p>
      <w:pPr>
        <w:pStyle w:val="BodyText"/>
        <w:spacing w:line="420" w:lineRule="auto"/>
        <w:ind w:left="99" w:right="2755"/>
      </w:pPr>
      <w:r>
        <w:rPr>
          <w:color w:val="6E6158"/>
        </w:rPr>
        <w:t>Barrister, Bruce R. Thompson Chapter of the American Inns of </w:t>
      </w:r>
      <w:r>
        <w:rPr>
          <w:color w:val="6E6158"/>
        </w:rPr>
        <w:t>Court Past President and Board Member, Entrepreneurship Nevada</w:t>
      </w:r>
    </w:p>
    <w:p>
      <w:pPr>
        <w:pStyle w:val="Heading2"/>
        <w:spacing w:before="287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rPr>
          <w:b/>
        </w:rPr>
      </w:pPr>
    </w:p>
    <w:p>
      <w:pPr>
        <w:pStyle w:val="BodyText"/>
        <w:ind w:left="99"/>
      </w:pPr>
      <w:r>
        <w:rPr>
          <w:color w:val="6E6158"/>
          <w:spacing w:val="-2"/>
        </w:rPr>
        <w:t>Nevada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57"/>
      <w:ind w:left="99"/>
      <w:outlineLvl w:val="1"/>
    </w:pPr>
    <w:rPr>
      <w:rFonts w:ascii="Century Gothic" w:hAnsi="Century Gothic" w:eastAsia="Century Gothic" w:cs="Century Gothic"/>
      <w:b/>
      <w:bCs/>
      <w:sz w:val="39"/>
      <w:szCs w:val="3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9"/>
      <w:outlineLvl w:val="2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and-finance/" TargetMode="External"/><Relationship Id="rId9" Type="http://schemas.openxmlformats.org/officeDocument/2006/relationships/hyperlink" Target="https://www.fennemorelaw.com/contact-us/reno/" TargetMode="External"/><Relationship Id="rId10" Type="http://schemas.openxmlformats.org/officeDocument/2006/relationships/hyperlink" Target="mailto:dlewandowski@fennemorelaw.com" TargetMode="External"/><Relationship Id="rId11" Type="http://schemas.openxmlformats.org/officeDocument/2006/relationships/hyperlink" Target="https://practiceguides.chambers.com/practice-guides/corporate-ma-2026/usa-nevada/trends-and-developments" TargetMode="External"/><Relationship Id="rId12" Type="http://schemas.openxmlformats.org/officeDocument/2006/relationships/hyperlink" Target="https://www.fennemorelaw.com/a-guide-for-businesses-complying-with-2025-corporate-transparency-act-deadlines/" TargetMode="External"/><Relationship Id="rId13" Type="http://schemas.openxmlformats.org/officeDocument/2006/relationships/hyperlink" Target="https://www.nnbw.com/news/2024/feb/19/ncet-biz-tips-beneficial-ownership-information-reports-and-why-they-matter/" TargetMode="External"/><Relationship Id="rId14" Type="http://schemas.openxmlformats.org/officeDocument/2006/relationships/hyperlink" Target="https://www.fennemorelaw.com/artificial-intelligences-growing-impact-on-copyright-law/" TargetMode="External"/><Relationship Id="rId15" Type="http://schemas.openxmlformats.org/officeDocument/2006/relationships/hyperlink" Target="https://www.fennemorelaw.com/staying-true-to-himself-with-david-lewandowski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David Lewandowski - Fennemore</dc:title>
  <dcterms:created xsi:type="dcterms:W3CDTF">2026-09-03T23:08:43Z</dcterms:created>
  <dcterms:modified xsi:type="dcterms:W3CDTF">2026-09-03T23:08:43Z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v10.0.20182.1</vt:lpwstr>
  </property>
  <property fmtid="{D5CDD505-2E9C-101B-9397-08002B2CF9AE}" pid="3" name="Created">
    <vt:filetime>2026-09-03T00:00:00Z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2026-09-03T00:00:00Z</vt:filetime>
  </property>
  <property fmtid="{D5CDD505-2E9C-101B-9397-08002B2CF9AE}" pid="6" name="Producer">
    <vt:lpwstr>Skia/PDF m151</vt:lpwstr>
  </property>
</Properties>
</file>