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39"/>
        </w:rPr>
      </w:pPr>
    </w:p>
    <w:p>
      <w:pPr>
        <w:pStyle w:val="BodyText"/>
        <w:spacing w:before="300"/>
        <w:ind w:left="0"/>
        <w:rPr>
          <w:rFonts w:ascii="Times New Roman"/>
          <w:sz w:val="39"/>
        </w:rPr>
      </w:pPr>
    </w:p>
    <w:p>
      <w:pPr>
        <w:spacing w:line="455" w:lineRule="exact" w:before="0"/>
        <w:ind w:left="4774" w:right="0" w:firstLine="0"/>
        <w:jc w:val="center"/>
        <w:rPr>
          <w:sz w:val="39"/>
        </w:rPr>
      </w:pPr>
      <w:r>
        <w:rPr>
          <w:sz w:val="39"/>
        </w:rPr>
        <mc:AlternateContent>
          <mc:Choice Requires="wps">
            <w:drawing>
              <wp:anchor distT="0" distB="0" distL="0" distR="0" allowOverlap="1" layoutInCell="1" locked="0" behindDoc="1" simplePos="0" relativeHeight="487099392">
                <wp:simplePos x="0" y="0"/>
                <wp:positionH relativeFrom="page">
                  <wp:posOffset>848486</wp:posOffset>
                </wp:positionH>
                <wp:positionV relativeFrom="paragraph">
                  <wp:posOffset>-763221</wp:posOffset>
                </wp:positionV>
                <wp:extent cx="6071870" cy="429958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299585"/>
                          <a:chExt cx="6071870" cy="429958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162395"/>
                            <a:ext cx="6071870" cy="1137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137285">
                                <a:moveTo>
                                  <a:pt x="6071591" y="1136808"/>
                                </a:moveTo>
                                <a:lnTo>
                                  <a:pt x="0" y="1136808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1368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James Goodnow5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60.096191pt;width:478.1pt;height:338.55pt;mso-position-horizontal-relative:page;mso-position-vertical-relative:paragraph;z-index:-16217088" id="docshapegroup1" coordorigin="1336,-1202" coordsize="9562,6771">
                <v:rect style="position:absolute;left:1336;top:3778;width:9562;height:1791" id="docshape2" filled="true" fillcolor="#002e6d" stroked="false">
                  <v:fill type="solid"/>
                </v:rect>
                <v:shape style="position:absolute;left:1336;top:-1202;width:2165;height:424" type="#_x0000_t75" id="docshape3" alt="Fennemore" href="https://www.fennemorelaw.com/" stroked="false">
                  <v:imagedata r:id="rId5" o:title=""/>
                </v:shape>
                <v:shape style="position:absolute;left:1336;top:-779;width:4785;height:4557" type="#_x0000_t75" id="docshape4" alt="James Goodnow55" stroked="false">
                  <v:imagedata r:id="rId7" o:title=""/>
                </v:shape>
                <v:rect style="position:absolute;left:6121;top:-779;width:4777;height:4557" id="docshape5" filled="true" fillcolor="#262424" stroked="false">
                  <v:fill type="solid"/>
                </v:rect>
                <v:shape style="position:absolute;left:6837;top:1385;width:3337;height:505" id="docshape6" coordorigin="6837,1386" coordsize="3337,505" path="m10174,1882l6837,1882,6837,1890,10174,1890,10174,1882xm10174,1386l6837,1386,6837,1394,10174,1394,10174,1386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  <w:sz w:val="39"/>
        </w:rPr>
        <w:t>JAMES</w:t>
      </w:r>
    </w:p>
    <w:p>
      <w:pPr>
        <w:spacing w:line="455" w:lineRule="exact" w:before="0"/>
        <w:ind w:left="4774" w:right="0" w:firstLine="0"/>
        <w:jc w:val="center"/>
        <w:rPr>
          <w:sz w:val="39"/>
        </w:rPr>
      </w:pPr>
      <w:r>
        <w:rPr>
          <w:color w:val="FFFFFF"/>
          <w:spacing w:val="-2"/>
          <w:sz w:val="39"/>
        </w:rPr>
        <w:t>GOODNOW</w:t>
      </w:r>
    </w:p>
    <w:p>
      <w:pPr>
        <w:spacing w:before="39"/>
        <w:ind w:left="4774" w:right="0" w:firstLine="0"/>
        <w:jc w:val="center"/>
        <w:rPr>
          <w:sz w:val="24"/>
        </w:rPr>
      </w:pPr>
      <w:r>
        <w:rPr>
          <w:color w:val="FFFFFF"/>
          <w:sz w:val="24"/>
        </w:rPr>
        <w:t>CEO</w:t>
      </w:r>
      <w:r>
        <w:rPr>
          <w:color w:val="FFFFFF"/>
          <w:spacing w:val="4"/>
          <w:sz w:val="24"/>
        </w:rPr>
        <w:t> </w:t>
      </w:r>
      <w:r>
        <w:rPr>
          <w:color w:val="FFFFFF"/>
          <w:sz w:val="24"/>
        </w:rPr>
        <w:t>&amp;</w:t>
      </w:r>
      <w:r>
        <w:rPr>
          <w:color w:val="FFFFFF"/>
          <w:spacing w:val="5"/>
          <w:sz w:val="24"/>
        </w:rPr>
        <w:t> </w:t>
      </w:r>
      <w:r>
        <w:rPr>
          <w:color w:val="FFFFFF"/>
          <w:spacing w:val="-2"/>
          <w:sz w:val="24"/>
        </w:rPr>
        <w:t>President</w:t>
      </w:r>
    </w:p>
    <w:p>
      <w:pPr>
        <w:spacing w:before="291"/>
        <w:ind w:left="4774" w:right="0" w:firstLine="0"/>
        <w:jc w:val="center"/>
        <w:rPr>
          <w:sz w:val="16"/>
        </w:rPr>
      </w:pPr>
      <w:hyperlink r:id="rId8">
        <w:r>
          <w:rPr>
            <w:color w:val="FFFFFF"/>
            <w:sz w:val="16"/>
          </w:rPr>
          <w:t>James</w:t>
        </w:r>
        <w:r>
          <w:rPr>
            <w:color w:val="FFFFFF"/>
            <w:spacing w:val="5"/>
            <w:sz w:val="16"/>
          </w:rPr>
          <w:t> </w:t>
        </w:r>
        <w:r>
          <w:rPr>
            <w:color w:val="FFFFFF"/>
            <w:spacing w:val="-2"/>
            <w:sz w:val="16"/>
          </w:rPr>
          <w:t>Goodnow</w:t>
        </w:r>
      </w:hyperlink>
    </w:p>
    <w:p>
      <w:pPr>
        <w:pStyle w:val="BodyText"/>
        <w:spacing w:before="82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spacing w:before="192"/>
        <w:ind w:left="0"/>
        <w:rPr>
          <w:sz w:val="24"/>
        </w:rPr>
      </w:pPr>
    </w:p>
    <w:p>
      <w:pPr>
        <w:spacing w:before="1"/>
        <w:ind w:left="99" w:right="0" w:firstLine="0"/>
        <w:jc w:val="left"/>
        <w:rPr>
          <w:b/>
          <w:sz w:val="24"/>
        </w:rPr>
      </w:pPr>
      <w:r>
        <w:rPr>
          <w:b/>
          <w:color w:val="002E6B"/>
          <w:sz w:val="24"/>
        </w:rPr>
        <w:t>JAMES</w:t>
      </w:r>
      <w:r>
        <w:rPr>
          <w:b/>
          <w:color w:val="002E6B"/>
          <w:spacing w:val="8"/>
          <w:sz w:val="24"/>
        </w:rPr>
        <w:t> </w:t>
      </w:r>
      <w:r>
        <w:rPr>
          <w:b/>
          <w:color w:val="002E6B"/>
          <w:spacing w:val="-38"/>
          <w:sz w:val="24"/>
        </w:rPr>
        <w:t>G</w:t>
      </w:r>
      <w:r>
        <w:rPr>
          <w:color w:val="FFFFFF"/>
          <w:spacing w:val="-698"/>
          <w:w w:val="99"/>
          <w:position w:val="15"/>
          <w:sz w:val="145"/>
        </w:rPr>
        <w:t>“</w:t>
      </w:r>
      <w:r>
        <w:rPr>
          <w:b/>
          <w:color w:val="002E6B"/>
          <w:spacing w:val="-2"/>
          <w:sz w:val="24"/>
        </w:rPr>
        <w:t>OODNOW</w:t>
      </w:r>
    </w:p>
    <w:p>
      <w:pPr>
        <w:spacing w:before="103"/>
        <w:ind w:left="2137" w:right="0" w:firstLine="0"/>
        <w:jc w:val="center"/>
        <w:rPr>
          <w:sz w:val="16"/>
        </w:rPr>
      </w:pPr>
      <w:r>
        <w:rPr/>
        <w:br w:type="column"/>
      </w:r>
      <w:hyperlink r:id="rId9">
        <w:r>
          <w:rPr>
            <w:color w:val="FFFFFF"/>
            <w:spacing w:val="-2"/>
            <w:sz w:val="16"/>
          </w:rPr>
          <w:t>Phoenix</w:t>
        </w:r>
      </w:hyperlink>
    </w:p>
    <w:p>
      <w:pPr>
        <w:tabs>
          <w:tab w:pos="3977" w:val="left" w:leader="none"/>
        </w:tabs>
        <w:spacing w:before="54"/>
        <w:ind w:left="2137" w:right="0" w:firstLine="0"/>
        <w:jc w:val="center"/>
        <w:rPr>
          <w:sz w:val="17"/>
        </w:rPr>
      </w:pPr>
      <w:r>
        <w:rPr>
          <w:color w:val="FFFFFF"/>
          <w:sz w:val="17"/>
        </w:rPr>
        <w:t>P: </w:t>
      </w:r>
      <w:r>
        <w:rPr>
          <w:color w:val="FFFFFF"/>
          <w:spacing w:val="-2"/>
          <w:sz w:val="17"/>
        </w:rPr>
        <w:t>602.916.5440</w:t>
      </w:r>
      <w:r>
        <w:rPr>
          <w:color w:val="FFFFFF"/>
          <w:sz w:val="17"/>
        </w:rPr>
        <w:tab/>
        <w:t>F:</w:t>
      </w:r>
      <w:r>
        <w:rPr>
          <w:color w:val="FFFFFF"/>
          <w:spacing w:val="-2"/>
          <w:sz w:val="17"/>
        </w:rPr>
        <w:t> 602.916.5640</w:t>
      </w:r>
    </w:p>
    <w:p>
      <w:pPr>
        <w:spacing w:before="119"/>
        <w:ind w:left="2137" w:right="0" w:firstLine="0"/>
        <w:jc w:val="center"/>
        <w:rPr>
          <w:sz w:val="16"/>
        </w:rPr>
      </w:pPr>
      <w:hyperlink r:id="rId10">
        <w:r>
          <w:rPr>
            <w:color w:val="FFFFFF"/>
            <w:spacing w:val="-2"/>
            <w:sz w:val="16"/>
          </w:rPr>
          <w:t>jgoodnow@fennemorelaw.com</w:t>
        </w:r>
      </w:hyperlink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spacing w:before="11"/>
        <w:ind w:left="0"/>
        <w:rPr>
          <w:sz w:val="16"/>
        </w:rPr>
      </w:pPr>
    </w:p>
    <w:p>
      <w:pPr>
        <w:tabs>
          <w:tab w:pos="4908" w:val="left" w:leader="none"/>
        </w:tabs>
        <w:spacing w:before="0"/>
        <w:ind w:left="99" w:right="0" w:firstLine="0"/>
        <w:jc w:val="left"/>
        <w:rPr>
          <w:position w:val="-89"/>
          <w:sz w:val="145"/>
        </w:rPr>
      </w:pPr>
      <w:r>
        <w:rPr>
          <w:color w:val="FFFFFF"/>
          <w:spacing w:val="-4"/>
          <w:sz w:val="16"/>
        </w:rPr>
        <w:t>"There's</w:t>
      </w:r>
      <w:r>
        <w:rPr>
          <w:color w:val="FFFFFF"/>
          <w:spacing w:val="-10"/>
          <w:sz w:val="16"/>
        </w:rPr>
        <w:t> </w:t>
      </w:r>
      <w:r>
        <w:rPr>
          <w:color w:val="FFFFFF"/>
          <w:spacing w:val="-4"/>
          <w:sz w:val="16"/>
        </w:rPr>
        <w:t>a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4"/>
          <w:sz w:val="16"/>
        </w:rPr>
        <w:t>way</w:t>
      </w:r>
      <w:r>
        <w:rPr>
          <w:color w:val="FFFFFF"/>
          <w:spacing w:val="-10"/>
          <w:sz w:val="16"/>
        </w:rPr>
        <w:t> </w:t>
      </w:r>
      <w:r>
        <w:rPr>
          <w:color w:val="FFFFFF"/>
          <w:spacing w:val="-4"/>
          <w:sz w:val="16"/>
        </w:rPr>
        <w:t>to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4"/>
          <w:sz w:val="16"/>
        </w:rPr>
        <w:t>do</w:t>
      </w:r>
      <w:r>
        <w:rPr>
          <w:color w:val="FFFFFF"/>
          <w:spacing w:val="-10"/>
          <w:sz w:val="16"/>
        </w:rPr>
        <w:t> </w:t>
      </w:r>
      <w:r>
        <w:rPr>
          <w:color w:val="FFFFFF"/>
          <w:spacing w:val="-4"/>
          <w:sz w:val="16"/>
        </w:rPr>
        <w:t>it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4"/>
          <w:sz w:val="16"/>
        </w:rPr>
        <w:t>better.</w:t>
      </w:r>
      <w:r>
        <w:rPr>
          <w:color w:val="FFFFFF"/>
          <w:spacing w:val="-10"/>
          <w:sz w:val="16"/>
        </w:rPr>
        <w:t> </w:t>
      </w:r>
      <w:r>
        <w:rPr>
          <w:color w:val="FFFFFF"/>
          <w:spacing w:val="-4"/>
          <w:sz w:val="16"/>
        </w:rPr>
        <w:t>Find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4"/>
          <w:sz w:val="16"/>
        </w:rPr>
        <w:t>it."</w:t>
      </w:r>
      <w:r>
        <w:rPr>
          <w:color w:val="FFFFFF"/>
          <w:spacing w:val="-10"/>
          <w:sz w:val="16"/>
        </w:rPr>
        <w:t> </w:t>
      </w:r>
      <w:r>
        <w:rPr>
          <w:color w:val="FFFFFF"/>
          <w:spacing w:val="-4"/>
          <w:sz w:val="16"/>
        </w:rPr>
        <w:t>–</w:t>
      </w:r>
      <w:r>
        <w:rPr>
          <w:color w:val="FFFFFF"/>
          <w:spacing w:val="-10"/>
          <w:sz w:val="16"/>
        </w:rPr>
        <w:t> </w:t>
      </w:r>
      <w:r>
        <w:rPr>
          <w:color w:val="FFFFFF"/>
          <w:spacing w:val="-4"/>
          <w:sz w:val="16"/>
        </w:rPr>
        <w:t>Thomas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4"/>
          <w:sz w:val="16"/>
        </w:rPr>
        <w:t>Edison</w:t>
      </w:r>
      <w:r>
        <w:rPr>
          <w:color w:val="FFFFFF"/>
          <w:sz w:val="16"/>
        </w:rPr>
        <w:tab/>
      </w:r>
      <w:r>
        <w:rPr>
          <w:color w:val="FFFFFF"/>
          <w:spacing w:val="-10"/>
          <w:position w:val="-89"/>
          <w:sz w:val="145"/>
        </w:rPr>
        <w:t>”</w:t>
      </w:r>
    </w:p>
    <w:p>
      <w:pPr>
        <w:spacing w:after="0"/>
        <w:jc w:val="left"/>
        <w:rPr>
          <w:position w:val="-89"/>
          <w:sz w:val="145"/>
        </w:rPr>
        <w:sectPr>
          <w:type w:val="continuous"/>
          <w:pgSz w:w="12240" w:h="15840"/>
          <w:pgMar w:top="560" w:bottom="280" w:left="1440" w:right="1440"/>
          <w:cols w:num="2" w:equalWidth="0">
            <w:col w:w="2371" w:space="266"/>
            <w:col w:w="6723"/>
          </w:cols>
        </w:sectPr>
      </w:pPr>
    </w:p>
    <w:p>
      <w:pPr>
        <w:pStyle w:val="BodyText"/>
        <w:spacing w:line="295" w:lineRule="auto" w:before="22"/>
        <w:ind w:right="146"/>
      </w:pPr>
      <w:r>
        <w:rPr>
          <w:color w:val="333333"/>
        </w:rPr>
        <w:t>James</w:t>
      </w:r>
      <w:r>
        <w:rPr>
          <w:color w:val="333333"/>
          <w:spacing w:val="14"/>
        </w:rPr>
        <w:t> </w:t>
      </w:r>
      <w:r>
        <w:rPr>
          <w:color w:val="333333"/>
        </w:rPr>
        <w:t>Goodnow</w:t>
      </w:r>
      <w:r>
        <w:rPr>
          <w:color w:val="333333"/>
          <w:spacing w:val="14"/>
        </w:rPr>
        <w:t> </w:t>
      </w:r>
      <w:r>
        <w:rPr>
          <w:color w:val="333333"/>
        </w:rPr>
        <w:t>is</w:t>
      </w:r>
      <w:r>
        <w:rPr>
          <w:color w:val="333333"/>
          <w:spacing w:val="14"/>
        </w:rPr>
        <w:t> </w:t>
      </w:r>
      <w:r>
        <w:rPr>
          <w:color w:val="333333"/>
        </w:rPr>
        <w:t>Fennemore’s</w:t>
      </w:r>
      <w:r>
        <w:rPr>
          <w:color w:val="333333"/>
          <w:spacing w:val="14"/>
        </w:rPr>
        <w:t> </w:t>
      </w:r>
      <w:r>
        <w:rPr>
          <w:color w:val="333333"/>
        </w:rPr>
        <w:t>CEO.</w:t>
      </w:r>
      <w:r>
        <w:rPr>
          <w:color w:val="333333"/>
          <w:spacing w:val="14"/>
        </w:rPr>
        <w:t> </w:t>
      </w:r>
      <w:r>
        <w:rPr>
          <w:color w:val="333333"/>
        </w:rPr>
        <w:t>Nearly</w:t>
      </w:r>
      <w:r>
        <w:rPr>
          <w:color w:val="333333"/>
          <w:spacing w:val="14"/>
        </w:rPr>
        <w:t> </w:t>
      </w:r>
      <w:r>
        <w:rPr>
          <w:color w:val="333333"/>
        </w:rPr>
        <w:t>two</w:t>
      </w:r>
      <w:r>
        <w:rPr>
          <w:color w:val="333333"/>
          <w:spacing w:val="14"/>
        </w:rPr>
        <w:t> </w:t>
      </w:r>
      <w:r>
        <w:rPr>
          <w:color w:val="333333"/>
        </w:rPr>
        <w:t>decades</w:t>
      </w:r>
      <w:r>
        <w:rPr>
          <w:color w:val="333333"/>
          <w:spacing w:val="14"/>
        </w:rPr>
        <w:t> </w:t>
      </w:r>
      <w:r>
        <w:rPr>
          <w:color w:val="333333"/>
        </w:rPr>
        <w:t>after</w:t>
      </w:r>
      <w:r>
        <w:rPr>
          <w:color w:val="333333"/>
          <w:spacing w:val="14"/>
        </w:rPr>
        <w:t> </w:t>
      </w:r>
      <w:r>
        <w:rPr>
          <w:color w:val="333333"/>
        </w:rPr>
        <w:t>starting</w:t>
      </w:r>
      <w:r>
        <w:rPr>
          <w:color w:val="333333"/>
          <w:spacing w:val="14"/>
        </w:rPr>
        <w:t> </w:t>
      </w:r>
      <w:r>
        <w:rPr>
          <w:color w:val="333333"/>
        </w:rPr>
        <w:t>his</w:t>
      </w:r>
      <w:r>
        <w:rPr>
          <w:color w:val="333333"/>
          <w:spacing w:val="14"/>
        </w:rPr>
        <w:t> </w:t>
      </w:r>
      <w:r>
        <w:rPr>
          <w:color w:val="333333"/>
        </w:rPr>
        <w:t>career</w:t>
      </w:r>
      <w:r>
        <w:rPr>
          <w:color w:val="333333"/>
          <w:spacing w:val="14"/>
        </w:rPr>
        <w:t> </w:t>
      </w:r>
      <w:r>
        <w:rPr>
          <w:color w:val="333333"/>
        </w:rPr>
        <w:t>at</w:t>
      </w:r>
      <w:r>
        <w:rPr>
          <w:color w:val="333333"/>
          <w:spacing w:val="14"/>
        </w:rPr>
        <w:t> </w:t>
      </w:r>
      <w:r>
        <w:rPr>
          <w:color w:val="333333"/>
        </w:rPr>
        <w:t>the</w:t>
      </w:r>
      <w:r>
        <w:rPr>
          <w:color w:val="333333"/>
          <w:spacing w:val="14"/>
        </w:rPr>
        <w:t> </w:t>
      </w:r>
      <w:r>
        <w:rPr>
          <w:color w:val="333333"/>
        </w:rPr>
        <w:t>firm</w:t>
      </w:r>
      <w:r>
        <w:rPr>
          <w:color w:val="333333"/>
          <w:spacing w:val="14"/>
        </w:rPr>
        <w:t> </w:t>
      </w:r>
      <w:r>
        <w:rPr>
          <w:color w:val="333333"/>
        </w:rPr>
        <w:t>as a</w:t>
      </w:r>
      <w:r>
        <w:rPr>
          <w:color w:val="333333"/>
          <w:spacing w:val="23"/>
        </w:rPr>
        <w:t> </w:t>
      </w:r>
      <w:r>
        <w:rPr>
          <w:color w:val="333333"/>
        </w:rPr>
        <w:t>file</w:t>
      </w:r>
      <w:r>
        <w:rPr>
          <w:color w:val="333333"/>
          <w:spacing w:val="23"/>
        </w:rPr>
        <w:t> </w:t>
      </w:r>
      <w:r>
        <w:rPr>
          <w:color w:val="333333"/>
        </w:rPr>
        <w:t>clerk,</w:t>
      </w:r>
      <w:r>
        <w:rPr>
          <w:color w:val="333333"/>
          <w:spacing w:val="23"/>
        </w:rPr>
        <w:t> </w:t>
      </w:r>
      <w:r>
        <w:rPr>
          <w:color w:val="333333"/>
        </w:rPr>
        <w:t>he</w:t>
      </w:r>
      <w:r>
        <w:rPr>
          <w:color w:val="333333"/>
          <w:spacing w:val="23"/>
        </w:rPr>
        <w:t> </w:t>
      </w:r>
      <w:r>
        <w:rPr>
          <w:color w:val="333333"/>
        </w:rPr>
        <w:t>became</w:t>
      </w:r>
      <w:r>
        <w:rPr>
          <w:color w:val="333333"/>
          <w:spacing w:val="23"/>
        </w:rPr>
        <w:t> </w:t>
      </w:r>
      <w:r>
        <w:rPr>
          <w:color w:val="333333"/>
        </w:rPr>
        <w:t>the</w:t>
      </w:r>
      <w:r>
        <w:rPr>
          <w:color w:val="333333"/>
          <w:spacing w:val="23"/>
        </w:rPr>
        <w:t> </w:t>
      </w:r>
      <w:r>
        <w:rPr>
          <w:color w:val="333333"/>
        </w:rPr>
        <w:t>youngest</w:t>
      </w:r>
      <w:r>
        <w:rPr>
          <w:color w:val="333333"/>
          <w:spacing w:val="23"/>
        </w:rPr>
        <w:t> </w:t>
      </w:r>
      <w:r>
        <w:rPr>
          <w:color w:val="333333"/>
        </w:rPr>
        <w:t>known</w:t>
      </w:r>
      <w:r>
        <w:rPr>
          <w:color w:val="333333"/>
          <w:spacing w:val="23"/>
        </w:rPr>
        <w:t> </w:t>
      </w:r>
      <w:r>
        <w:rPr>
          <w:color w:val="333333"/>
        </w:rPr>
        <w:t>chief</w:t>
      </w:r>
      <w:r>
        <w:rPr>
          <w:color w:val="333333"/>
          <w:spacing w:val="23"/>
        </w:rPr>
        <w:t> </w:t>
      </w:r>
      <w:r>
        <w:rPr>
          <w:color w:val="333333"/>
        </w:rPr>
        <w:t>executive</w:t>
      </w:r>
      <w:r>
        <w:rPr>
          <w:color w:val="333333"/>
          <w:spacing w:val="23"/>
        </w:rPr>
        <w:t> </w:t>
      </w:r>
      <w:r>
        <w:rPr>
          <w:color w:val="333333"/>
        </w:rPr>
        <w:t>of</w:t>
      </w:r>
      <w:r>
        <w:rPr>
          <w:color w:val="333333"/>
          <w:spacing w:val="23"/>
        </w:rPr>
        <w:t> </w:t>
      </w:r>
      <w:r>
        <w:rPr>
          <w:color w:val="333333"/>
        </w:rPr>
        <w:t>a</w:t>
      </w:r>
      <w:r>
        <w:rPr>
          <w:color w:val="333333"/>
          <w:spacing w:val="23"/>
        </w:rPr>
        <w:t> </w:t>
      </w:r>
      <w:r>
        <w:rPr>
          <w:color w:val="333333"/>
        </w:rPr>
        <w:t>major</w:t>
      </w:r>
      <w:r>
        <w:rPr>
          <w:color w:val="333333"/>
          <w:spacing w:val="23"/>
        </w:rPr>
        <w:t> </w:t>
      </w:r>
      <w:r>
        <w:rPr>
          <w:color w:val="333333"/>
        </w:rPr>
        <w:t>law</w:t>
      </w:r>
      <w:r>
        <w:rPr>
          <w:color w:val="333333"/>
          <w:spacing w:val="23"/>
        </w:rPr>
        <w:t> </w:t>
      </w:r>
      <w:r>
        <w:rPr>
          <w:color w:val="333333"/>
        </w:rPr>
        <w:t>firm</w:t>
      </w:r>
      <w:r>
        <w:rPr>
          <w:color w:val="333333"/>
          <w:spacing w:val="23"/>
        </w:rPr>
        <w:t> </w:t>
      </w:r>
      <w:r>
        <w:rPr>
          <w:color w:val="333333"/>
        </w:rPr>
        <w:t>in</w:t>
      </w:r>
      <w:r>
        <w:rPr>
          <w:color w:val="333333"/>
          <w:spacing w:val="23"/>
        </w:rPr>
        <w:t> </w:t>
      </w:r>
      <w:r>
        <w:rPr>
          <w:color w:val="333333"/>
        </w:rPr>
        <w:t>U.S.</w:t>
      </w:r>
      <w:r>
        <w:rPr>
          <w:color w:val="333333"/>
          <w:spacing w:val="23"/>
        </w:rPr>
        <w:t> </w:t>
      </w:r>
      <w:r>
        <w:rPr>
          <w:color w:val="333333"/>
        </w:rPr>
        <w:t>history when he started in his current role in 2018. He earned his J.D. at Harvard Law School, a master’s</w:t>
      </w:r>
      <w:r>
        <w:rPr>
          <w:color w:val="333333"/>
          <w:spacing w:val="40"/>
        </w:rPr>
        <w:t> </w:t>
      </w:r>
      <w:r>
        <w:rPr>
          <w:color w:val="333333"/>
        </w:rPr>
        <w:t>degree in entrepreneurship at the University of Cambridge Business School (U.K.), and a B.S. from</w:t>
      </w:r>
      <w:r>
        <w:rPr>
          <w:color w:val="333333"/>
          <w:spacing w:val="40"/>
        </w:rPr>
        <w:t> </w:t>
      </w:r>
      <w:r>
        <w:rPr>
          <w:color w:val="333333"/>
        </w:rPr>
        <w:t>Santa Clara University, where he g</w:t>
      </w:r>
      <w:r>
        <w:rPr/>
        <w:t>raduated first in his class.</w:t>
      </w:r>
    </w:p>
    <w:p>
      <w:pPr>
        <w:pStyle w:val="BodyText"/>
        <w:spacing w:line="292" w:lineRule="auto" w:before="203"/>
        <w:ind w:right="255"/>
      </w:pPr>
      <w:r>
        <w:rPr/>
        <w:t>During his time as CEO, James has focused on positioning Fennemore for the future. He has</w:t>
      </w:r>
      <w:r>
        <w:rPr>
          <w:spacing w:val="40"/>
        </w:rPr>
        <w:t> </w:t>
      </w:r>
      <w:r>
        <w:rPr/>
        <w:t>helped</w:t>
      </w:r>
      <w:r>
        <w:rPr>
          <w:spacing w:val="9"/>
        </w:rPr>
        <w:t> </w:t>
      </w:r>
      <w:r>
        <w:rPr/>
        <w:t>lead</w:t>
      </w:r>
      <w:r>
        <w:rPr>
          <w:spacing w:val="10"/>
        </w:rPr>
        <w:t> </w:t>
      </w:r>
      <w:r>
        <w:rPr/>
        <w:t>the</w:t>
      </w:r>
      <w:r>
        <w:rPr>
          <w:spacing w:val="10"/>
        </w:rPr>
        <w:t> </w:t>
      </w:r>
      <w:r>
        <w:rPr/>
        <w:t>M&amp;A</w:t>
      </w:r>
      <w:r>
        <w:rPr>
          <w:spacing w:val="10"/>
        </w:rPr>
        <w:t> </w:t>
      </w:r>
      <w:r>
        <w:rPr/>
        <w:t>teams</w:t>
      </w:r>
      <w:r>
        <w:rPr>
          <w:spacing w:val="10"/>
        </w:rPr>
        <w:t> </w:t>
      </w:r>
      <w:r>
        <w:rPr/>
        <w:t>that</w:t>
      </w:r>
      <w:r>
        <w:rPr>
          <w:spacing w:val="9"/>
        </w:rPr>
        <w:t> </w:t>
      </w:r>
      <w:r>
        <w:rPr/>
        <w:t>have</w:t>
      </w:r>
      <w:r>
        <w:rPr>
          <w:spacing w:val="10"/>
        </w:rPr>
        <w:t> </w:t>
      </w:r>
      <w:r>
        <w:rPr/>
        <w:t>resulted</w:t>
      </w:r>
      <w:r>
        <w:rPr>
          <w:spacing w:val="10"/>
        </w:rPr>
        <w:t> </w:t>
      </w:r>
      <w:r>
        <w:rPr/>
        <w:t>in</w:t>
      </w:r>
      <w:r>
        <w:rPr>
          <w:spacing w:val="10"/>
        </w:rPr>
        <w:t> </w:t>
      </w:r>
      <w:r>
        <w:rPr/>
        <w:t>the</w:t>
      </w:r>
      <w:r>
        <w:rPr>
          <w:spacing w:val="10"/>
        </w:rPr>
        <w:t> </w:t>
      </w:r>
      <w:r>
        <w:rPr/>
        <w:t>opening</w:t>
      </w:r>
      <w:r>
        <w:rPr>
          <w:spacing w:val="9"/>
        </w:rPr>
        <w:t> </w:t>
      </w:r>
      <w:r>
        <w:rPr/>
        <w:t>of</w:t>
      </w:r>
      <w:r>
        <w:rPr>
          <w:spacing w:val="10"/>
        </w:rPr>
        <w:t> </w:t>
      </w:r>
      <w:r>
        <w:rPr/>
        <w:t>15</w:t>
      </w:r>
      <w:r>
        <w:rPr>
          <w:spacing w:val="10"/>
        </w:rPr>
        <w:t> </w:t>
      </w:r>
      <w:r>
        <w:rPr/>
        <w:t>new</w:t>
      </w:r>
      <w:r>
        <w:rPr>
          <w:spacing w:val="10"/>
        </w:rPr>
        <w:t> </w:t>
      </w:r>
      <w:r>
        <w:rPr/>
        <w:t>offices</w:t>
      </w:r>
      <w:r>
        <w:rPr>
          <w:spacing w:val="10"/>
        </w:rPr>
        <w:t> </w:t>
      </w:r>
      <w:r>
        <w:rPr/>
        <w:t>around</w:t>
      </w:r>
      <w:r>
        <w:rPr>
          <w:spacing w:val="10"/>
        </w:rPr>
        <w:t> </w:t>
      </w:r>
      <w:r>
        <w:rPr/>
        <w:t>the</w:t>
      </w:r>
      <w:r>
        <w:rPr>
          <w:spacing w:val="9"/>
        </w:rPr>
        <w:t> </w:t>
      </w:r>
      <w:r>
        <w:rPr>
          <w:spacing w:val="-4"/>
        </w:rPr>
        <w:t>U.S.</w:t>
      </w:r>
    </w:p>
    <w:p>
      <w:pPr>
        <w:pStyle w:val="BodyText"/>
        <w:spacing w:line="290" w:lineRule="auto" w:before="1"/>
        <w:ind w:right="252"/>
      </w:pPr>
      <w:r>
        <w:rPr/>
        <w:t>—allowing</w:t>
      </w:r>
      <w:r>
        <w:rPr>
          <w:spacing w:val="15"/>
        </w:rPr>
        <w:t> </w:t>
      </w:r>
      <w:r>
        <w:rPr/>
        <w:t>the</w:t>
      </w:r>
      <w:r>
        <w:rPr>
          <w:spacing w:val="15"/>
        </w:rPr>
        <w:t> </w:t>
      </w:r>
      <w:r>
        <w:rPr/>
        <w:t>firm</w:t>
      </w:r>
      <w:r>
        <w:rPr>
          <w:spacing w:val="15"/>
        </w:rPr>
        <w:t> </w:t>
      </w:r>
      <w:r>
        <w:rPr/>
        <w:t>to</w:t>
      </w:r>
      <w:r>
        <w:rPr>
          <w:spacing w:val="15"/>
        </w:rPr>
        <w:t> </w:t>
      </w:r>
      <w:r>
        <w:rPr/>
        <w:t>better</w:t>
      </w:r>
      <w:r>
        <w:rPr>
          <w:spacing w:val="15"/>
        </w:rPr>
        <w:t> </w:t>
      </w:r>
      <w:r>
        <w:rPr/>
        <w:t>serve</w:t>
      </w:r>
      <w:r>
        <w:rPr>
          <w:spacing w:val="15"/>
        </w:rPr>
        <w:t> </w:t>
      </w:r>
      <w:r>
        <w:rPr/>
        <w:t>its</w:t>
      </w:r>
      <w:r>
        <w:rPr>
          <w:spacing w:val="15"/>
        </w:rPr>
        <w:t> </w:t>
      </w:r>
      <w:r>
        <w:rPr/>
        <w:t>business</w:t>
      </w:r>
      <w:r>
        <w:rPr>
          <w:spacing w:val="15"/>
        </w:rPr>
        <w:t> </w:t>
      </w:r>
      <w:r>
        <w:rPr/>
        <w:t>client</w:t>
      </w:r>
      <w:r>
        <w:rPr>
          <w:spacing w:val="15"/>
        </w:rPr>
        <w:t> </w:t>
      </w:r>
      <w:r>
        <w:rPr/>
        <w:t>base.</w:t>
      </w:r>
      <w:r>
        <w:rPr>
          <w:spacing w:val="15"/>
        </w:rPr>
        <w:t> </w:t>
      </w:r>
      <w:r>
        <w:rPr/>
        <w:t>Fennemore’s</w:t>
      </w:r>
      <w:r>
        <w:rPr>
          <w:spacing w:val="15"/>
        </w:rPr>
        <w:t> </w:t>
      </w:r>
      <w:r>
        <w:rPr/>
        <w:t>upward</w:t>
      </w:r>
      <w:r>
        <w:rPr>
          <w:spacing w:val="15"/>
        </w:rPr>
        <w:t> </w:t>
      </w:r>
      <w:r>
        <w:rPr/>
        <w:t>trajectory</w:t>
      </w:r>
      <w:r>
        <w:rPr>
          <w:spacing w:val="15"/>
        </w:rPr>
        <w:t> </w:t>
      </w:r>
      <w:r>
        <w:rPr/>
        <w:t>led</w:t>
      </w:r>
      <w:r>
        <w:rPr>
          <w:spacing w:val="15"/>
        </w:rPr>
        <w:t> </w:t>
      </w:r>
      <w:r>
        <w:rPr/>
        <w:t>to it being named the </w:t>
      </w:r>
      <w:hyperlink r:id="rId11">
        <w:r>
          <w:rPr>
            <w:color w:val="F5821F"/>
          </w:rPr>
          <w:t>#1 firm in the U.S. for year-over-year revenue growth according to the 2023</w:t>
        </w:r>
      </w:hyperlink>
      <w:r>
        <w:rPr>
          <w:color w:val="F5821F"/>
          <w:spacing w:val="40"/>
        </w:rPr>
        <w:t> </w:t>
      </w:r>
      <w:hyperlink r:id="rId11">
        <w:r>
          <w:rPr>
            <w:i/>
            <w:color w:val="F5821F"/>
            <w:sz w:val="20"/>
          </w:rPr>
          <w:t>American Lawyer</w:t>
        </w:r>
      </w:hyperlink>
      <w:r>
        <w:rPr>
          <w:i/>
          <w:color w:val="F5821F"/>
          <w:sz w:val="20"/>
        </w:rPr>
        <w:t> </w:t>
      </w:r>
      <w:hyperlink r:id="rId11">
        <w:r>
          <w:rPr>
            <w:color w:val="F5821F"/>
          </w:rPr>
          <w:t>Am Law 200 rankings (45.6%).</w:t>
        </w:r>
      </w:hyperlink>
      <w:r>
        <w:rPr>
          <w:color w:val="F5821F"/>
        </w:rPr>
        <w:t> </w:t>
      </w:r>
      <w:r>
        <w:rPr/>
        <w:t>He’s been at the forefront of artificial</w:t>
      </w:r>
      <w:r>
        <w:rPr>
          <w:spacing w:val="80"/>
        </w:rPr>
        <w:t> </w:t>
      </w:r>
      <w:r>
        <w:rPr/>
        <w:t>intelligence</w:t>
      </w:r>
      <w:r>
        <w:rPr>
          <w:spacing w:val="36"/>
        </w:rPr>
        <w:t> </w:t>
      </w:r>
      <w:r>
        <w:rPr/>
        <w:t>innovation,</w:t>
      </w:r>
      <w:r>
        <w:rPr>
          <w:spacing w:val="36"/>
        </w:rPr>
        <w:t> </w:t>
      </w:r>
      <w:r>
        <w:rPr/>
        <w:t>driving</w:t>
      </w:r>
      <w:r>
        <w:rPr>
          <w:spacing w:val="36"/>
        </w:rPr>
        <w:t> </w:t>
      </w:r>
      <w:r>
        <w:rPr/>
        <w:t>the</w:t>
      </w:r>
      <w:r>
        <w:rPr>
          <w:spacing w:val="36"/>
        </w:rPr>
        <w:t> </w:t>
      </w:r>
      <w:r>
        <w:rPr/>
        <w:t>launch</w:t>
      </w:r>
      <w:r>
        <w:rPr>
          <w:spacing w:val="36"/>
        </w:rPr>
        <w:t> </w:t>
      </w:r>
      <w:r>
        <w:rPr/>
        <w:t>of</w:t>
      </w:r>
      <w:r>
        <w:rPr>
          <w:spacing w:val="36"/>
        </w:rPr>
        <w:t> </w:t>
      </w:r>
      <w:hyperlink r:id="rId12">
        <w:r>
          <w:rPr>
            <w:color w:val="F5821F"/>
          </w:rPr>
          <w:t>Project</w:t>
        </w:r>
        <w:r>
          <w:rPr>
            <w:color w:val="F5821F"/>
            <w:spacing w:val="36"/>
          </w:rPr>
          <w:t> </w:t>
        </w:r>
        <w:r>
          <w:rPr>
            <w:color w:val="F5821F"/>
          </w:rPr>
          <w:t>BlueWave</w:t>
        </w:r>
        <w:r>
          <w:rPr>
            <w:color w:val="F5821F"/>
            <w:spacing w:val="36"/>
          </w:rPr>
          <w:t> </w:t>
        </w:r>
        <w:r>
          <w:rPr>
            <w:color w:val="F5821F"/>
          </w:rPr>
          <w:t>AI,</w:t>
        </w:r>
      </w:hyperlink>
      <w:r>
        <w:rPr>
          <w:color w:val="F5821F"/>
          <w:spacing w:val="36"/>
        </w:rPr>
        <w:t> </w:t>
      </w:r>
      <w:r>
        <w:rPr/>
        <w:t>an</w:t>
      </w:r>
      <w:r>
        <w:rPr>
          <w:spacing w:val="36"/>
        </w:rPr>
        <w:t> </w:t>
      </w:r>
      <w:r>
        <w:rPr/>
        <w:t>industry-leading,</w:t>
      </w:r>
    </w:p>
    <w:p>
      <w:pPr>
        <w:pStyle w:val="BodyText"/>
        <w:spacing w:line="297" w:lineRule="auto" w:before="5"/>
        <w:ind w:right="111"/>
      </w:pPr>
      <w:r>
        <w:rPr/>
        <w:t>proprietary, and secure system that empowers teams to deliver exceptional client service. He’s</w:t>
      </w:r>
      <w:r>
        <w:rPr>
          <w:spacing w:val="40"/>
        </w:rPr>
        <w:t> </w:t>
      </w:r>
      <w:r>
        <w:rPr/>
        <w:t>helped</w:t>
      </w:r>
      <w:r>
        <w:rPr>
          <w:spacing w:val="35"/>
        </w:rPr>
        <w:t> </w:t>
      </w:r>
      <w:r>
        <w:rPr/>
        <w:t>pioneer</w:t>
      </w:r>
      <w:r>
        <w:rPr>
          <w:spacing w:val="35"/>
        </w:rPr>
        <w:t> </w:t>
      </w:r>
      <w:hyperlink r:id="rId13">
        <w:r>
          <w:rPr>
            <w:color w:val="F5821F"/>
          </w:rPr>
          <w:t>Fennemore</w:t>
        </w:r>
        <w:r>
          <w:rPr>
            <w:color w:val="F5821F"/>
            <w:spacing w:val="35"/>
          </w:rPr>
          <w:t> </w:t>
        </w:r>
        <w:r>
          <w:rPr>
            <w:color w:val="F5821F"/>
          </w:rPr>
          <w:t>Forward</w:t>
        </w:r>
      </w:hyperlink>
      <w:r>
        <w:rPr/>
        <w:t>,</w:t>
      </w:r>
      <w:r>
        <w:rPr>
          <w:spacing w:val="35"/>
        </w:rPr>
        <w:t> </w:t>
      </w:r>
      <w:r>
        <w:rPr/>
        <w:t>a</w:t>
      </w:r>
      <w:r>
        <w:rPr>
          <w:spacing w:val="35"/>
        </w:rPr>
        <w:t> </w:t>
      </w:r>
      <w:r>
        <w:rPr/>
        <w:t>bold</w:t>
      </w:r>
      <w:r>
        <w:rPr>
          <w:spacing w:val="35"/>
        </w:rPr>
        <w:t> </w:t>
      </w:r>
      <w:r>
        <w:rPr/>
        <w:t>new</w:t>
      </w:r>
      <w:r>
        <w:rPr>
          <w:spacing w:val="35"/>
        </w:rPr>
        <w:t> </w:t>
      </w:r>
      <w:r>
        <w:rPr/>
        <w:t>platform</w:t>
      </w:r>
      <w:r>
        <w:rPr>
          <w:spacing w:val="35"/>
        </w:rPr>
        <w:t> </w:t>
      </w:r>
      <w:r>
        <w:rPr/>
        <w:t>redefining</w:t>
      </w:r>
      <w:r>
        <w:rPr>
          <w:spacing w:val="35"/>
        </w:rPr>
        <w:t> </w:t>
      </w:r>
      <w:r>
        <w:rPr/>
        <w:t>workplace</w:t>
      </w:r>
      <w:r>
        <w:rPr>
          <w:spacing w:val="35"/>
        </w:rPr>
        <w:t> </w:t>
      </w:r>
      <w:r>
        <w:rPr/>
        <w:t>flexibility.</w:t>
      </w:r>
      <w:r>
        <w:rPr>
          <w:spacing w:val="35"/>
        </w:rPr>
        <w:t> </w:t>
      </w:r>
      <w:r>
        <w:rPr/>
        <w:t>He and</w:t>
      </w:r>
      <w:r>
        <w:rPr>
          <w:spacing w:val="15"/>
        </w:rPr>
        <w:t> </w:t>
      </w:r>
      <w:r>
        <w:rPr/>
        <w:t>the</w:t>
      </w:r>
      <w:r>
        <w:rPr>
          <w:spacing w:val="15"/>
        </w:rPr>
        <w:t> </w:t>
      </w:r>
      <w:r>
        <w:rPr/>
        <w:t>firm’s</w:t>
      </w:r>
      <w:r>
        <w:rPr>
          <w:spacing w:val="15"/>
        </w:rPr>
        <w:t> </w:t>
      </w:r>
      <w:r>
        <w:rPr/>
        <w:t>senior</w:t>
      </w:r>
      <w:r>
        <w:rPr>
          <w:spacing w:val="15"/>
        </w:rPr>
        <w:t> </w:t>
      </w:r>
      <w:r>
        <w:rPr/>
        <w:t>leadership</w:t>
      </w:r>
      <w:r>
        <w:rPr>
          <w:spacing w:val="15"/>
        </w:rPr>
        <w:t> </w:t>
      </w:r>
      <w:r>
        <w:rPr/>
        <w:t>team</w:t>
      </w:r>
      <w:r>
        <w:rPr>
          <w:spacing w:val="15"/>
        </w:rPr>
        <w:t> </w:t>
      </w:r>
      <w:r>
        <w:rPr/>
        <w:t>believe</w:t>
      </w:r>
      <w:r>
        <w:rPr>
          <w:spacing w:val="15"/>
        </w:rPr>
        <w:t> </w:t>
      </w:r>
      <w:r>
        <w:rPr/>
        <w:t>in</w:t>
      </w:r>
      <w:r>
        <w:rPr>
          <w:spacing w:val="15"/>
        </w:rPr>
        <w:t> </w:t>
      </w:r>
      <w:r>
        <w:rPr/>
        <w:t>listening</w:t>
      </w:r>
      <w:r>
        <w:rPr>
          <w:spacing w:val="15"/>
        </w:rPr>
        <w:t> </w:t>
      </w:r>
      <w:r>
        <w:rPr/>
        <w:t>carefully</w:t>
      </w:r>
      <w:r>
        <w:rPr>
          <w:spacing w:val="15"/>
        </w:rPr>
        <w:t> </w:t>
      </w:r>
      <w:r>
        <w:rPr/>
        <w:t>and</w:t>
      </w:r>
      <w:r>
        <w:rPr>
          <w:spacing w:val="15"/>
        </w:rPr>
        <w:t> </w:t>
      </w:r>
      <w:r>
        <w:rPr/>
        <w:t>always</w:t>
      </w:r>
      <w:r>
        <w:rPr>
          <w:spacing w:val="15"/>
        </w:rPr>
        <w:t> </w:t>
      </w:r>
      <w:r>
        <w:rPr/>
        <w:t>putting</w:t>
      </w:r>
      <w:r>
        <w:rPr>
          <w:spacing w:val="15"/>
        </w:rPr>
        <w:t> </w:t>
      </w:r>
      <w:r>
        <w:rPr/>
        <w:t>people</w:t>
      </w:r>
      <w:r>
        <w:rPr>
          <w:spacing w:val="15"/>
        </w:rPr>
        <w:t> </w:t>
      </w:r>
      <w:r>
        <w:rPr/>
        <w:t>first</w:t>
      </w:r>
    </w:p>
    <w:p>
      <w:pPr>
        <w:pStyle w:val="BodyText"/>
        <w:spacing w:line="292" w:lineRule="auto"/>
        <w:ind w:right="255"/>
      </w:pPr>
      <w:r>
        <w:rPr/>
        <w:t>—a philosophy that contributes to Fennemore’s </w:t>
      </w:r>
      <w:hyperlink r:id="rId14">
        <w:r>
          <w:rPr>
            <w:color w:val="F5821F"/>
          </w:rPr>
          <w:t>industry-leading retention and job-</w:t>
        </w:r>
        <w:r>
          <w:rPr>
            <w:color w:val="F5821F"/>
          </w:rPr>
          <w:t>satisfaction</w:t>
        </w:r>
      </w:hyperlink>
      <w:r>
        <w:rPr>
          <w:color w:val="F5821F"/>
          <w:spacing w:val="40"/>
        </w:rPr>
        <w:t> </w:t>
      </w:r>
      <w:hyperlink r:id="rId14">
        <w:r>
          <w:rPr>
            <w:color w:val="F5821F"/>
            <w:spacing w:val="-2"/>
          </w:rPr>
          <w:t>statistics</w:t>
        </w:r>
      </w:hyperlink>
      <w:r>
        <w:rPr>
          <w:spacing w:val="-2"/>
        </w:rPr>
        <w:t>.</w:t>
      </w:r>
    </w:p>
    <w:p>
      <w:pPr>
        <w:pStyle w:val="BodyText"/>
        <w:spacing w:line="283" w:lineRule="auto" w:before="201"/>
        <w:ind w:right="255"/>
      </w:pPr>
      <w:r>
        <w:rPr/>
        <w:t>James is known for his thought leadership at the intersection of law and business. He has been</w:t>
      </w:r>
      <w:r>
        <w:rPr>
          <w:spacing w:val="40"/>
        </w:rPr>
        <w:t> </w:t>
      </w:r>
      <w:r>
        <w:rPr/>
        <w:t>featured on the cover of </w:t>
      </w:r>
      <w:r>
        <w:rPr>
          <w:i/>
          <w:sz w:val="20"/>
        </w:rPr>
        <w:t>The American Lawyer </w:t>
      </w:r>
      <w:r>
        <w:rPr/>
        <w:t>(“Meet the New Boss … James Goodnow Shows What the Firm of the Future Might Look Like”), and </w:t>
      </w:r>
      <w:r>
        <w:rPr>
          <w:i/>
          <w:sz w:val="20"/>
        </w:rPr>
        <w:t>ABA Journal </w:t>
      </w:r>
      <w:r>
        <w:rPr/>
        <w:t>named him one of “America’s Techiest Lawyers” in a cover story. Apple profiled James on Apple.com and in a worldwide</w:t>
      </w:r>
      <w:r>
        <w:rPr>
          <w:spacing w:val="80"/>
        </w:rPr>
        <w:t> </w:t>
      </w:r>
      <w:r>
        <w:rPr/>
        <w:t>“Apple in Business” ad campaign. He is a contributor to </w:t>
      </w:r>
      <w:hyperlink r:id="rId15">
        <w:r>
          <w:rPr>
            <w:i/>
            <w:color w:val="F5821F"/>
            <w:sz w:val="20"/>
          </w:rPr>
          <w:t>Entrepreneur Magazine</w:t>
        </w:r>
      </w:hyperlink>
      <w:r>
        <w:rPr>
          <w:i/>
          <w:color w:val="F5821F"/>
          <w:sz w:val="20"/>
        </w:rPr>
        <w:t> </w:t>
      </w:r>
      <w:r>
        <w:rPr/>
        <w:t>and writes </w:t>
      </w:r>
      <w:hyperlink r:id="rId16">
        <w:r>
          <w:rPr>
            <w:color w:val="FF9900"/>
          </w:rPr>
          <w:t>a law</w:t>
        </w:r>
      </w:hyperlink>
      <w:r>
        <w:rPr>
          <w:color w:val="FF9900"/>
        </w:rPr>
        <w:t> </w:t>
      </w:r>
      <w:hyperlink r:id="rId16">
        <w:r>
          <w:rPr>
            <w:color w:val="FF9900"/>
          </w:rPr>
          <w:t>firm management, leadership, and innovation column</w:t>
        </w:r>
      </w:hyperlink>
      <w:r>
        <w:rPr>
          <w:color w:val="FF9900"/>
        </w:rPr>
        <w:t> </w:t>
      </w:r>
      <w:r>
        <w:rPr>
          <w:color w:val="333333"/>
        </w:rPr>
        <w:t>fo</w:t>
      </w:r>
      <w:r>
        <w:rPr/>
        <w:t>r </w:t>
      </w:r>
      <w:r>
        <w:rPr>
          <w:i/>
          <w:sz w:val="20"/>
        </w:rPr>
        <w:t>Above the Law</w:t>
      </w:r>
      <w:r>
        <w:rPr/>
        <w:t>. He is the co-author</w:t>
      </w:r>
    </w:p>
    <w:p>
      <w:pPr>
        <w:spacing w:line="288" w:lineRule="auto" w:before="0"/>
        <w:ind w:left="99" w:right="111" w:firstLine="0"/>
        <w:jc w:val="left"/>
        <w:rPr>
          <w:sz w:val="19"/>
        </w:rPr>
      </w:pPr>
      <w:r>
        <w:rPr>
          <w:spacing w:val="-2"/>
          <w:sz w:val="19"/>
        </w:rPr>
        <w:t>of </w:t>
      </w:r>
      <w:r>
        <w:rPr>
          <w:i/>
          <w:spacing w:val="-2"/>
          <w:sz w:val="20"/>
        </w:rPr>
        <w:t>Motivating</w:t>
      </w:r>
      <w:r>
        <w:rPr>
          <w:i/>
          <w:spacing w:val="-5"/>
          <w:sz w:val="20"/>
        </w:rPr>
        <w:t> </w:t>
      </w:r>
      <w:r>
        <w:rPr>
          <w:i/>
          <w:spacing w:val="-2"/>
          <w:sz w:val="20"/>
        </w:rPr>
        <w:t>Millennials:</w:t>
      </w:r>
      <w:r>
        <w:rPr>
          <w:i/>
          <w:spacing w:val="-5"/>
          <w:sz w:val="20"/>
        </w:rPr>
        <w:t> </w:t>
      </w:r>
      <w:r>
        <w:rPr>
          <w:i/>
          <w:spacing w:val="-2"/>
          <w:sz w:val="20"/>
        </w:rPr>
        <w:t>How</w:t>
      </w:r>
      <w:r>
        <w:rPr>
          <w:i/>
          <w:spacing w:val="-5"/>
          <w:sz w:val="20"/>
        </w:rPr>
        <w:t> </w:t>
      </w:r>
      <w:r>
        <w:rPr>
          <w:i/>
          <w:spacing w:val="-2"/>
          <w:sz w:val="20"/>
        </w:rPr>
        <w:t>to</w:t>
      </w:r>
      <w:r>
        <w:rPr>
          <w:i/>
          <w:spacing w:val="-5"/>
          <w:sz w:val="20"/>
        </w:rPr>
        <w:t> </w:t>
      </w:r>
      <w:r>
        <w:rPr>
          <w:i/>
          <w:spacing w:val="-2"/>
          <w:sz w:val="20"/>
        </w:rPr>
        <w:t>Recognize,</w:t>
      </w:r>
      <w:r>
        <w:rPr>
          <w:i/>
          <w:spacing w:val="-5"/>
          <w:sz w:val="20"/>
        </w:rPr>
        <w:t> </w:t>
      </w:r>
      <w:r>
        <w:rPr>
          <w:i/>
          <w:spacing w:val="-2"/>
          <w:sz w:val="20"/>
        </w:rPr>
        <w:t>Recruit</w:t>
      </w:r>
      <w:r>
        <w:rPr>
          <w:i/>
          <w:spacing w:val="-5"/>
          <w:sz w:val="20"/>
        </w:rPr>
        <w:t> </w:t>
      </w:r>
      <w:r>
        <w:rPr>
          <w:i/>
          <w:spacing w:val="-2"/>
          <w:sz w:val="20"/>
        </w:rPr>
        <w:t>and</w:t>
      </w:r>
      <w:r>
        <w:rPr>
          <w:i/>
          <w:spacing w:val="-5"/>
          <w:sz w:val="20"/>
        </w:rPr>
        <w:t> </w:t>
      </w:r>
      <w:r>
        <w:rPr>
          <w:i/>
          <w:spacing w:val="-2"/>
          <w:sz w:val="20"/>
        </w:rPr>
        <w:t>Retain</w:t>
      </w:r>
      <w:r>
        <w:rPr>
          <w:i/>
          <w:spacing w:val="-5"/>
          <w:sz w:val="20"/>
        </w:rPr>
        <w:t> </w:t>
      </w:r>
      <w:r>
        <w:rPr>
          <w:i/>
          <w:spacing w:val="-2"/>
          <w:sz w:val="20"/>
        </w:rPr>
        <w:t>the</w:t>
      </w:r>
      <w:r>
        <w:rPr>
          <w:i/>
          <w:spacing w:val="-4"/>
          <w:sz w:val="20"/>
        </w:rPr>
        <w:t> </w:t>
      </w:r>
      <w:r>
        <w:rPr>
          <w:i/>
          <w:spacing w:val="-2"/>
          <w:sz w:val="20"/>
        </w:rPr>
        <w:t>Next</w:t>
      </w:r>
      <w:r>
        <w:rPr>
          <w:i/>
          <w:spacing w:val="-5"/>
          <w:sz w:val="20"/>
        </w:rPr>
        <w:t> </w:t>
      </w:r>
      <w:r>
        <w:rPr>
          <w:i/>
          <w:spacing w:val="-2"/>
          <w:sz w:val="20"/>
        </w:rPr>
        <w:t>Generation</w:t>
      </w:r>
      <w:r>
        <w:rPr>
          <w:i/>
          <w:spacing w:val="-5"/>
          <w:sz w:val="20"/>
        </w:rPr>
        <w:t> </w:t>
      </w:r>
      <w:r>
        <w:rPr>
          <w:i/>
          <w:spacing w:val="-2"/>
          <w:sz w:val="20"/>
        </w:rPr>
        <w:t>of</w:t>
      </w:r>
      <w:r>
        <w:rPr>
          <w:i/>
          <w:spacing w:val="-5"/>
          <w:sz w:val="20"/>
        </w:rPr>
        <w:t> </w:t>
      </w:r>
      <w:r>
        <w:rPr>
          <w:i/>
          <w:spacing w:val="-2"/>
          <w:sz w:val="20"/>
        </w:rPr>
        <w:t>Leaders</w:t>
      </w:r>
      <w:r>
        <w:rPr>
          <w:spacing w:val="-2"/>
          <w:sz w:val="19"/>
        </w:rPr>
        <w:t>, </w:t>
      </w:r>
      <w:r>
        <w:rPr>
          <w:sz w:val="19"/>
        </w:rPr>
        <w:t>which</w:t>
      </w:r>
      <w:r>
        <w:rPr>
          <w:spacing w:val="11"/>
          <w:sz w:val="19"/>
        </w:rPr>
        <w:t> </w:t>
      </w:r>
      <w:r>
        <w:rPr>
          <w:sz w:val="19"/>
        </w:rPr>
        <w:t>debuted</w:t>
      </w:r>
      <w:r>
        <w:rPr>
          <w:spacing w:val="12"/>
          <w:sz w:val="19"/>
        </w:rPr>
        <w:t> </w:t>
      </w:r>
      <w:r>
        <w:rPr>
          <w:sz w:val="19"/>
        </w:rPr>
        <w:t>at</w:t>
      </w:r>
      <w:r>
        <w:rPr>
          <w:spacing w:val="11"/>
          <w:sz w:val="19"/>
        </w:rPr>
        <w:t> </w:t>
      </w:r>
      <w:r>
        <w:rPr>
          <w:sz w:val="19"/>
        </w:rPr>
        <w:t>#1</w:t>
      </w:r>
      <w:r>
        <w:rPr>
          <w:spacing w:val="12"/>
          <w:sz w:val="19"/>
        </w:rPr>
        <w:t> </w:t>
      </w:r>
      <w:r>
        <w:rPr>
          <w:sz w:val="19"/>
        </w:rPr>
        <w:t>on</w:t>
      </w:r>
      <w:r>
        <w:rPr>
          <w:spacing w:val="11"/>
          <w:sz w:val="19"/>
        </w:rPr>
        <w:t> </w:t>
      </w:r>
      <w:r>
        <w:rPr>
          <w:sz w:val="19"/>
        </w:rPr>
        <w:t>Amazon</w:t>
      </w:r>
      <w:r>
        <w:rPr>
          <w:spacing w:val="12"/>
          <w:sz w:val="19"/>
        </w:rPr>
        <w:t> </w:t>
      </w:r>
      <w:r>
        <w:rPr>
          <w:sz w:val="19"/>
        </w:rPr>
        <w:t>in</w:t>
      </w:r>
      <w:r>
        <w:rPr>
          <w:spacing w:val="11"/>
          <w:sz w:val="19"/>
        </w:rPr>
        <w:t> </w:t>
      </w:r>
      <w:r>
        <w:rPr>
          <w:sz w:val="19"/>
        </w:rPr>
        <w:t>the</w:t>
      </w:r>
      <w:r>
        <w:rPr>
          <w:spacing w:val="12"/>
          <w:sz w:val="19"/>
        </w:rPr>
        <w:t> </w:t>
      </w:r>
      <w:r>
        <w:rPr>
          <w:sz w:val="19"/>
        </w:rPr>
        <w:t>business</w:t>
      </w:r>
      <w:r>
        <w:rPr>
          <w:spacing w:val="11"/>
          <w:sz w:val="19"/>
        </w:rPr>
        <w:t> </w:t>
      </w:r>
      <w:r>
        <w:rPr>
          <w:sz w:val="19"/>
        </w:rPr>
        <w:t>management</w:t>
      </w:r>
      <w:r>
        <w:rPr>
          <w:spacing w:val="12"/>
          <w:sz w:val="19"/>
        </w:rPr>
        <w:t> </w:t>
      </w:r>
      <w:r>
        <w:rPr>
          <w:sz w:val="19"/>
        </w:rPr>
        <w:t>new</w:t>
      </w:r>
      <w:r>
        <w:rPr>
          <w:spacing w:val="11"/>
          <w:sz w:val="19"/>
        </w:rPr>
        <w:t> </w:t>
      </w:r>
      <w:r>
        <w:rPr>
          <w:sz w:val="19"/>
        </w:rPr>
        <w:t>release</w:t>
      </w:r>
      <w:r>
        <w:rPr>
          <w:spacing w:val="12"/>
          <w:sz w:val="19"/>
        </w:rPr>
        <w:t> </w:t>
      </w:r>
      <w:r>
        <w:rPr>
          <w:sz w:val="19"/>
        </w:rPr>
        <w:t>category.</w:t>
      </w:r>
      <w:r>
        <w:rPr>
          <w:spacing w:val="11"/>
          <w:sz w:val="19"/>
        </w:rPr>
        <w:t> </w:t>
      </w:r>
      <w:r>
        <w:rPr>
          <w:sz w:val="19"/>
        </w:rPr>
        <w:t>A</w:t>
      </w:r>
      <w:r>
        <w:rPr>
          <w:spacing w:val="12"/>
          <w:sz w:val="19"/>
        </w:rPr>
        <w:t> </w:t>
      </w:r>
      <w:r>
        <w:rPr>
          <w:spacing w:val="-2"/>
          <w:sz w:val="19"/>
        </w:rPr>
        <w:t>lifelong</w:t>
      </w:r>
    </w:p>
    <w:p>
      <w:pPr>
        <w:spacing w:after="0" w:line="288" w:lineRule="auto"/>
        <w:jc w:val="left"/>
        <w:rPr>
          <w:sz w:val="19"/>
        </w:rPr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292" w:lineRule="auto" w:before="83"/>
        <w:ind w:right="255"/>
      </w:pPr>
      <w:r>
        <w:rPr/>
        <w:t>learner, </w:t>
      </w:r>
      <w:hyperlink r:id="rId17">
        <w:r>
          <w:rPr>
            <w:color w:val="F5821F"/>
          </w:rPr>
          <w:t>James Goodnow shares the 10 books</w:t>
        </w:r>
      </w:hyperlink>
      <w:r>
        <w:rPr>
          <w:color w:val="F5821F"/>
        </w:rPr>
        <w:t> </w:t>
      </w:r>
      <w:r>
        <w:rPr/>
        <w:t>that have most influenced his leadership </w:t>
      </w:r>
      <w:r>
        <w:rPr/>
        <w:t>and </w:t>
      </w:r>
      <w:r>
        <w:rPr>
          <w:spacing w:val="-2"/>
        </w:rPr>
        <w:t>thinking.</w:t>
      </w:r>
    </w:p>
    <w:p>
      <w:pPr>
        <w:pStyle w:val="BodyText"/>
        <w:spacing w:line="292" w:lineRule="auto" w:before="205"/>
        <w:ind w:right="255"/>
      </w:pPr>
      <w:r>
        <w:rPr/>
        <w:t>James is involved in the community. He has chaired, served on the board, or been involved in</w:t>
      </w:r>
      <w:r>
        <w:rPr>
          <w:spacing w:val="40"/>
        </w:rPr>
        <w:t> </w:t>
      </w:r>
      <w:r>
        <w:rPr/>
        <w:t>many</w:t>
      </w:r>
      <w:r>
        <w:rPr>
          <w:spacing w:val="40"/>
        </w:rPr>
        <w:t> </w:t>
      </w:r>
      <w:r>
        <w:rPr/>
        <w:t>organizations,</w:t>
      </w:r>
      <w:r>
        <w:rPr>
          <w:spacing w:val="40"/>
        </w:rPr>
        <w:t> </w:t>
      </w:r>
      <w:r>
        <w:rPr/>
        <w:t>including</w:t>
      </w:r>
      <w:r>
        <w:rPr>
          <w:spacing w:val="40"/>
        </w:rPr>
        <w:t> </w:t>
      </w:r>
      <w:r>
        <w:rPr/>
        <w:t>Make-A-Wish</w:t>
      </w:r>
      <w:r>
        <w:rPr>
          <w:spacing w:val="40"/>
        </w:rPr>
        <w:t> </w:t>
      </w:r>
      <w:r>
        <w:rPr/>
        <w:t>AZ,</w:t>
      </w:r>
      <w:r>
        <w:rPr>
          <w:spacing w:val="40"/>
        </w:rPr>
        <w:t> </w:t>
      </w:r>
      <w:r>
        <w:rPr/>
        <w:t>TGen</w:t>
      </w:r>
      <w:r>
        <w:rPr>
          <w:spacing w:val="40"/>
        </w:rPr>
        <w:t> </w:t>
      </w:r>
      <w:r>
        <w:rPr/>
        <w:t>(Translational</w:t>
      </w:r>
      <w:r>
        <w:rPr>
          <w:spacing w:val="40"/>
        </w:rPr>
        <w:t> </w:t>
      </w:r>
      <w:r>
        <w:rPr/>
        <w:t>Genomics</w:t>
      </w:r>
      <w:r>
        <w:rPr>
          <w:spacing w:val="40"/>
        </w:rPr>
        <w:t> </w:t>
      </w:r>
      <w:r>
        <w:rPr/>
        <w:t>Research</w:t>
      </w:r>
    </w:p>
    <w:p>
      <w:pPr>
        <w:pStyle w:val="BodyText"/>
        <w:spacing w:line="295" w:lineRule="auto" w:before="1"/>
        <w:ind w:right="111"/>
      </w:pPr>
      <w:r>
        <w:rPr/>
        <w:t>Institute), the National Kidney Foundation of Arizona, Brophy College Preparatory, the AZ Center</w:t>
      </w:r>
      <w:r>
        <w:rPr>
          <w:spacing w:val="80"/>
        </w:rPr>
        <w:t> </w:t>
      </w:r>
      <w:r>
        <w:rPr/>
        <w:t>for the Blind &amp; Visually Impaired, and more.</w:t>
      </w:r>
      <w:r>
        <w:rPr>
          <w:spacing w:val="75"/>
        </w:rPr>
        <w:t> </w:t>
      </w:r>
      <w:r>
        <w:rPr/>
        <w:t>He is married to his high school sweetheart and is the</w:t>
      </w:r>
      <w:r>
        <w:rPr>
          <w:spacing w:val="40"/>
        </w:rPr>
        <w:t> </w:t>
      </w:r>
      <w:r>
        <w:rPr/>
        <w:t>proud</w:t>
      </w:r>
      <w:r>
        <w:rPr>
          <w:spacing w:val="26"/>
        </w:rPr>
        <w:t> </w:t>
      </w:r>
      <w:r>
        <w:rPr/>
        <w:t>father</w:t>
      </w:r>
      <w:r>
        <w:rPr>
          <w:spacing w:val="26"/>
        </w:rPr>
        <w:t> </w:t>
      </w:r>
      <w:r>
        <w:rPr/>
        <w:t>of</w:t>
      </w:r>
      <w:r>
        <w:rPr>
          <w:spacing w:val="26"/>
        </w:rPr>
        <w:t> </w:t>
      </w:r>
      <w:r>
        <w:rPr/>
        <w:t>two</w:t>
      </w:r>
      <w:r>
        <w:rPr>
          <w:spacing w:val="26"/>
        </w:rPr>
        <w:t> </w:t>
      </w:r>
      <w:r>
        <w:rPr/>
        <w:t>children.</w:t>
      </w:r>
      <w:r>
        <w:rPr>
          <w:spacing w:val="26"/>
        </w:rPr>
        <w:t> </w:t>
      </w:r>
      <w:r>
        <w:rPr/>
        <w:t>Outside</w:t>
      </w:r>
      <w:r>
        <w:rPr>
          <w:spacing w:val="26"/>
        </w:rPr>
        <w:t> </w:t>
      </w:r>
      <w:r>
        <w:rPr/>
        <w:t>of</w:t>
      </w:r>
      <w:r>
        <w:rPr>
          <w:spacing w:val="26"/>
        </w:rPr>
        <w:t> </w:t>
      </w:r>
      <w:r>
        <w:rPr/>
        <w:t>the</w:t>
      </w:r>
      <w:r>
        <w:rPr>
          <w:spacing w:val="26"/>
        </w:rPr>
        <w:t> </w:t>
      </w:r>
      <w:r>
        <w:rPr/>
        <w:t>office,</w:t>
      </w:r>
      <w:r>
        <w:rPr>
          <w:spacing w:val="26"/>
        </w:rPr>
        <w:t> </w:t>
      </w:r>
      <w:r>
        <w:rPr/>
        <w:t>James</w:t>
      </w:r>
      <w:r>
        <w:rPr>
          <w:spacing w:val="26"/>
        </w:rPr>
        <w:t> </w:t>
      </w:r>
      <w:r>
        <w:rPr/>
        <w:t>can</w:t>
      </w:r>
      <w:r>
        <w:rPr>
          <w:spacing w:val="26"/>
        </w:rPr>
        <w:t> </w:t>
      </w:r>
      <w:r>
        <w:rPr/>
        <w:t>be</w:t>
      </w:r>
      <w:r>
        <w:rPr>
          <w:spacing w:val="26"/>
        </w:rPr>
        <w:t> </w:t>
      </w:r>
      <w:r>
        <w:rPr/>
        <w:t>found</w:t>
      </w:r>
      <w:r>
        <w:rPr>
          <w:spacing w:val="26"/>
        </w:rPr>
        <w:t> </w:t>
      </w:r>
      <w:r>
        <w:rPr/>
        <w:t>playing</w:t>
      </w:r>
      <w:r>
        <w:rPr>
          <w:spacing w:val="26"/>
        </w:rPr>
        <w:t> </w:t>
      </w:r>
      <w:r>
        <w:rPr/>
        <w:t>pickleball</w:t>
      </w:r>
      <w:r>
        <w:rPr>
          <w:spacing w:val="26"/>
        </w:rPr>
        <w:t> </w:t>
      </w:r>
      <w:r>
        <w:rPr/>
        <w:t>with his family. He enjoys wine because it’s about people, culture, history, science, and relationships.</w:t>
      </w:r>
      <w:r>
        <w:rPr>
          <w:spacing w:val="40"/>
        </w:rPr>
        <w:t> </w:t>
      </w:r>
      <w:r>
        <w:rPr/>
        <w:t>He’s a Level I sommelier with the Court of Master Sommeliers.</w:t>
      </w:r>
    </w:p>
    <w:p>
      <w:pPr>
        <w:pStyle w:val="Heading2"/>
        <w:spacing w:before="161"/>
      </w:pPr>
      <w:r>
        <w:rPr>
          <w:color w:val="FF8100"/>
          <w:spacing w:val="-2"/>
        </w:rPr>
        <w:t>EDUCATION</w:t>
      </w:r>
    </w:p>
    <w:p>
      <w:pPr>
        <w:pStyle w:val="BodyText"/>
        <w:spacing w:before="261"/>
      </w:pPr>
      <w:r>
        <w:rPr>
          <w:color w:val="6E6158"/>
        </w:rPr>
        <w:t>J.D.,</w:t>
      </w:r>
      <w:r>
        <w:rPr>
          <w:color w:val="6E6158"/>
          <w:spacing w:val="13"/>
        </w:rPr>
        <w:t> </w:t>
      </w:r>
      <w:r>
        <w:rPr>
          <w:color w:val="6E6158"/>
        </w:rPr>
        <w:t>Harvard</w:t>
      </w:r>
      <w:r>
        <w:rPr>
          <w:color w:val="6E6158"/>
          <w:spacing w:val="14"/>
        </w:rPr>
        <w:t> </w:t>
      </w:r>
      <w:r>
        <w:rPr>
          <w:color w:val="6E6158"/>
        </w:rPr>
        <w:t>Law</w:t>
      </w:r>
      <w:r>
        <w:rPr>
          <w:color w:val="6E6158"/>
          <w:spacing w:val="14"/>
        </w:rPr>
        <w:t> </w:t>
      </w:r>
      <w:r>
        <w:rPr>
          <w:color w:val="6E6158"/>
        </w:rPr>
        <w:t>School</w:t>
      </w:r>
      <w:r>
        <w:rPr>
          <w:color w:val="6E6158"/>
          <w:spacing w:val="14"/>
        </w:rPr>
        <w:t> </w:t>
      </w:r>
      <w:r>
        <w:rPr>
          <w:color w:val="6E6158"/>
        </w:rPr>
        <w:t>(Thesis/3L</w:t>
      </w:r>
      <w:r>
        <w:rPr>
          <w:color w:val="6E6158"/>
          <w:spacing w:val="14"/>
        </w:rPr>
        <w:t> </w:t>
      </w:r>
      <w:r>
        <w:rPr>
          <w:color w:val="6E6158"/>
        </w:rPr>
        <w:t>paper</w:t>
      </w:r>
      <w:r>
        <w:rPr>
          <w:color w:val="6E6158"/>
          <w:spacing w:val="14"/>
        </w:rPr>
        <w:t> </w:t>
      </w:r>
      <w:r>
        <w:rPr>
          <w:color w:val="6E6158"/>
        </w:rPr>
        <w:t>on</w:t>
      </w:r>
      <w:r>
        <w:rPr>
          <w:color w:val="6E6158"/>
          <w:spacing w:val="14"/>
        </w:rPr>
        <w:t> </w:t>
      </w:r>
      <w:r>
        <w:rPr>
          <w:color w:val="6E6158"/>
        </w:rPr>
        <w:t>research-focused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LegalTech)</w:t>
      </w:r>
    </w:p>
    <w:p>
      <w:pPr>
        <w:pStyle w:val="BodyText"/>
        <w:spacing w:before="182"/>
      </w:pPr>
      <w:r>
        <w:rPr>
          <w:color w:val="6E6158"/>
        </w:rPr>
        <w:t>Master’s</w:t>
      </w:r>
      <w:r>
        <w:rPr>
          <w:color w:val="6E6158"/>
          <w:spacing w:val="14"/>
        </w:rPr>
        <w:t> </w:t>
      </w:r>
      <w:r>
        <w:rPr>
          <w:color w:val="6E6158"/>
        </w:rPr>
        <w:t>Degree,</w:t>
      </w:r>
      <w:r>
        <w:rPr>
          <w:color w:val="6E6158"/>
          <w:spacing w:val="15"/>
        </w:rPr>
        <w:t> </w:t>
      </w:r>
      <w:r>
        <w:rPr>
          <w:color w:val="6E6158"/>
        </w:rPr>
        <w:t>University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5"/>
        </w:rPr>
        <w:t> </w:t>
      </w:r>
      <w:r>
        <w:rPr>
          <w:color w:val="6E6158"/>
        </w:rPr>
        <w:t>Cambridge</w:t>
      </w:r>
      <w:r>
        <w:rPr>
          <w:color w:val="6E6158"/>
          <w:spacing w:val="14"/>
        </w:rPr>
        <w:t> </w:t>
      </w:r>
      <w:r>
        <w:rPr>
          <w:color w:val="6E6158"/>
        </w:rPr>
        <w:t>Business</w:t>
      </w:r>
      <w:r>
        <w:rPr>
          <w:color w:val="6E6158"/>
          <w:spacing w:val="15"/>
        </w:rPr>
        <w:t> </w:t>
      </w:r>
      <w:r>
        <w:rPr>
          <w:color w:val="6E6158"/>
        </w:rPr>
        <w:t>School</w:t>
      </w:r>
      <w:r>
        <w:rPr>
          <w:color w:val="6E6158"/>
          <w:spacing w:val="15"/>
        </w:rPr>
        <w:t> </w:t>
      </w:r>
      <w:r>
        <w:rPr>
          <w:color w:val="6E6158"/>
        </w:rPr>
        <w:t>(U.K.),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Entrepreneurship</w:t>
      </w:r>
    </w:p>
    <w:p>
      <w:pPr>
        <w:pStyle w:val="BodyText"/>
        <w:spacing w:before="51"/>
      </w:pPr>
      <w:r>
        <w:rPr>
          <w:color w:val="6E6158"/>
        </w:rPr>
        <w:t>(Thesis-“Reboot:</w:t>
      </w:r>
      <w:r>
        <w:rPr>
          <w:color w:val="6E6158"/>
          <w:spacing w:val="16"/>
        </w:rPr>
        <w:t> </w:t>
      </w:r>
      <w:r>
        <w:rPr>
          <w:color w:val="6E6158"/>
        </w:rPr>
        <w:t>Using</w:t>
      </w:r>
      <w:r>
        <w:rPr>
          <w:color w:val="6E6158"/>
          <w:spacing w:val="17"/>
        </w:rPr>
        <w:t> </w:t>
      </w:r>
      <w:r>
        <w:rPr>
          <w:color w:val="6E6158"/>
        </w:rPr>
        <w:t>Entrepreneurial</w:t>
      </w:r>
      <w:r>
        <w:rPr>
          <w:color w:val="6E6158"/>
          <w:spacing w:val="16"/>
        </w:rPr>
        <w:t> </w:t>
      </w:r>
      <w:r>
        <w:rPr>
          <w:color w:val="6E6158"/>
        </w:rPr>
        <w:t>Strategies</w:t>
      </w:r>
      <w:r>
        <w:rPr>
          <w:color w:val="6E6158"/>
          <w:spacing w:val="17"/>
        </w:rPr>
        <w:t> </w:t>
      </w:r>
      <w:r>
        <w:rPr>
          <w:color w:val="6E6158"/>
        </w:rPr>
        <w:t>to</w:t>
      </w:r>
      <w:r>
        <w:rPr>
          <w:color w:val="6E6158"/>
          <w:spacing w:val="16"/>
        </w:rPr>
        <w:t> </w:t>
      </w:r>
      <w:r>
        <w:rPr>
          <w:color w:val="6E6158"/>
        </w:rPr>
        <w:t>Infuse</w:t>
      </w:r>
      <w:r>
        <w:rPr>
          <w:color w:val="6E6158"/>
          <w:spacing w:val="17"/>
        </w:rPr>
        <w:t> </w:t>
      </w:r>
      <w:r>
        <w:rPr>
          <w:color w:val="6E6158"/>
        </w:rPr>
        <w:t>Innovation</w:t>
      </w:r>
      <w:r>
        <w:rPr>
          <w:color w:val="6E6158"/>
          <w:spacing w:val="16"/>
        </w:rPr>
        <w:t> </w:t>
      </w:r>
      <w:r>
        <w:rPr>
          <w:color w:val="6E6158"/>
        </w:rPr>
        <w:t>in</w:t>
      </w:r>
      <w:r>
        <w:rPr>
          <w:color w:val="6E6158"/>
          <w:spacing w:val="17"/>
        </w:rPr>
        <w:t> </w:t>
      </w:r>
      <w:r>
        <w:rPr>
          <w:color w:val="6E6158"/>
        </w:rPr>
        <w:t>Established</w:t>
      </w:r>
      <w:r>
        <w:rPr>
          <w:color w:val="6E6158"/>
          <w:spacing w:val="17"/>
        </w:rPr>
        <w:t> </w:t>
      </w:r>
      <w:r>
        <w:rPr>
          <w:color w:val="6E6158"/>
          <w:spacing w:val="-2"/>
        </w:rPr>
        <w:t>Businesses”).</w:t>
      </w:r>
    </w:p>
    <w:p>
      <w:pPr>
        <w:pStyle w:val="BodyText"/>
        <w:spacing w:line="302" w:lineRule="auto" w:before="174"/>
        <w:ind w:right="255"/>
      </w:pPr>
      <w:r>
        <w:rPr>
          <w:color w:val="6E6158"/>
        </w:rPr>
        <w:t>MIT Sloan School of Management, Dual Certificates in (i) Management &amp; Leadership, and </w:t>
      </w:r>
      <w:r>
        <w:rPr>
          <w:color w:val="6E6158"/>
        </w:rPr>
        <w:t>(ii)</w:t>
      </w:r>
      <w:r>
        <w:rPr>
          <w:color w:val="6E6158"/>
          <w:spacing w:val="40"/>
        </w:rPr>
        <w:t> </w:t>
      </w:r>
      <w:r>
        <w:rPr>
          <w:color w:val="6E6158"/>
        </w:rPr>
        <w:t>Strategy &amp; Innovation</w:t>
      </w:r>
    </w:p>
    <w:p>
      <w:pPr>
        <w:pStyle w:val="BodyText"/>
        <w:spacing w:line="408" w:lineRule="auto" w:before="113"/>
        <w:ind w:right="702"/>
      </w:pPr>
      <w:r>
        <w:rPr>
          <w:color w:val="6E6158"/>
        </w:rPr>
        <w:t>Harvard Business School, Management Certificate (“Becoming a Better Manager,” </w:t>
      </w:r>
      <w:r>
        <w:rPr>
          <w:color w:val="6E6158"/>
        </w:rPr>
        <w:t>HBSO) B.S., Santa Clara University, </w:t>
      </w:r>
      <w:r>
        <w:rPr>
          <w:i/>
          <w:color w:val="6E6158"/>
          <w:sz w:val="20"/>
        </w:rPr>
        <w:t>summa cum laude </w:t>
      </w:r>
      <w:r>
        <w:rPr>
          <w:color w:val="6E6158"/>
        </w:rPr>
        <w:t>(graduated first in class)</w:t>
      </w:r>
    </w:p>
    <w:p>
      <w:pPr>
        <w:pStyle w:val="BodyText"/>
        <w:spacing w:line="302" w:lineRule="auto" w:before="1"/>
        <w:ind w:right="255"/>
      </w:pPr>
      <w:r>
        <w:rPr>
          <w:color w:val="6E6158"/>
        </w:rPr>
        <w:t>Certified Mergers &amp; Acquisitions Professional (M&amp;AP), Institute for Mergers, Acquisitions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Alliances (IMAA)</w:t>
      </w:r>
    </w:p>
    <w:p>
      <w:pPr>
        <w:pStyle w:val="BodyText"/>
        <w:spacing w:line="292" w:lineRule="auto" w:before="113"/>
        <w:ind w:right="702"/>
      </w:pPr>
      <w:r>
        <w:rPr>
          <w:color w:val="6E6158"/>
        </w:rPr>
        <w:t>Certified International Mergers &amp; Acquisitions Professional (IM&amp;A), Institute for </w:t>
      </w:r>
      <w:r>
        <w:rPr>
          <w:color w:val="6E6158"/>
        </w:rPr>
        <w:t>Mergers, Acquisitions and Alliances (IMAA)</w:t>
      </w:r>
    </w:p>
    <w:p>
      <w:pPr>
        <w:pStyle w:val="BodyText"/>
        <w:spacing w:before="123"/>
      </w:pPr>
      <w:r>
        <w:rPr>
          <w:color w:val="6E6158"/>
        </w:rPr>
        <w:t>Phi</w:t>
      </w:r>
      <w:r>
        <w:rPr>
          <w:color w:val="6E6158"/>
          <w:spacing w:val="7"/>
        </w:rPr>
        <w:t> </w:t>
      </w:r>
      <w:r>
        <w:rPr>
          <w:color w:val="6E6158"/>
        </w:rPr>
        <w:t>Beta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Kappa</w:t>
      </w:r>
    </w:p>
    <w:p>
      <w:pPr>
        <w:pStyle w:val="BodyText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before="3"/>
        <w:ind w:left="0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pgSz w:w="12240" w:h="15840"/>
          <w:pgMar w:top="1820" w:bottom="280" w:left="1440" w:right="1440"/>
        </w:sect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spacing w:before="264"/>
        <w:ind w:left="0"/>
        <w:rPr>
          <w:sz w:val="24"/>
        </w:rPr>
      </w:pPr>
    </w:p>
    <w:p>
      <w:pPr>
        <w:spacing w:before="0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Professional Services M&amp;A </w:t>
      </w:r>
      <w:r>
        <w:rPr>
          <w:color w:val="6E6158"/>
          <w:spacing w:val="-2"/>
        </w:rPr>
        <w:t>Experience</w:t>
      </w:r>
    </w:p>
    <w:p>
      <w:pPr>
        <w:pStyle w:val="BodyText"/>
        <w:spacing w:line="292" w:lineRule="auto" w:before="285"/>
        <w:ind w:right="255"/>
      </w:pPr>
      <w:r>
        <w:rPr>
          <w:color w:val="6E6158"/>
        </w:rPr>
        <w:t>James has led or co-led M&amp;A transactions that have led to the opening of 10 new Fennemore</w:t>
      </w:r>
      <w:r>
        <w:rPr>
          <w:color w:val="6E6158"/>
          <w:spacing w:val="40"/>
        </w:rPr>
        <w:t> </w:t>
      </w:r>
      <w:r>
        <w:rPr>
          <w:color w:val="6E6158"/>
        </w:rPr>
        <w:t>offices across the United States.</w:t>
      </w:r>
    </w:p>
    <w:p>
      <w:pPr>
        <w:pStyle w:val="BodyText"/>
        <w:spacing w:before="173"/>
        <w:ind w:left="0"/>
      </w:pPr>
    </w:p>
    <w:p>
      <w:pPr>
        <w:pStyle w:val="Heading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line="403" w:lineRule="auto" w:before="251"/>
        <w:ind w:left="99" w:right="2394" w:firstLine="0"/>
        <w:jc w:val="left"/>
        <w:rPr>
          <w:i/>
          <w:sz w:val="20"/>
        </w:rPr>
      </w:pPr>
      <w:r>
        <w:rPr>
          <w:color w:val="6E6158"/>
          <w:sz w:val="19"/>
        </w:rPr>
        <w:t>AZ Big 100: 50 Arizona business leaders to watch in 2026, </w:t>
      </w:r>
      <w:r>
        <w:rPr>
          <w:i/>
          <w:color w:val="6E6158"/>
          <w:sz w:val="20"/>
        </w:rPr>
        <w:t>AZ Big </w:t>
      </w:r>
      <w:r>
        <w:rPr>
          <w:i/>
          <w:color w:val="6E6158"/>
          <w:sz w:val="20"/>
        </w:rPr>
        <w:t>Media</w:t>
      </w:r>
      <w:r>
        <w:rPr>
          <w:i/>
          <w:color w:val="6E6158"/>
          <w:sz w:val="20"/>
        </w:rPr>
        <w:t> </w:t>
      </w:r>
      <w:r>
        <w:rPr>
          <w:color w:val="6E6158"/>
          <w:sz w:val="19"/>
        </w:rPr>
        <w:t>Most Powerful Business Leaders in Arizona for 2025, </w:t>
      </w:r>
      <w:r>
        <w:rPr>
          <w:i/>
          <w:color w:val="6E6158"/>
          <w:sz w:val="20"/>
        </w:rPr>
        <w:t>AZ Big Media</w:t>
      </w:r>
      <w:r>
        <w:rPr>
          <w:i/>
          <w:color w:val="6E6158"/>
          <w:sz w:val="20"/>
        </w:rPr>
        <w:t> </w:t>
      </w:r>
      <w:r>
        <w:rPr>
          <w:color w:val="6E6158"/>
          <w:sz w:val="19"/>
        </w:rPr>
        <w:t>Innovative Business Leader of the Year, </w:t>
      </w:r>
      <w:r>
        <w:rPr>
          <w:i/>
          <w:color w:val="6E6158"/>
          <w:sz w:val="20"/>
        </w:rPr>
        <w:t>AZ Big Media</w:t>
      </w:r>
    </w:p>
    <w:p>
      <w:pPr>
        <w:pStyle w:val="BodyText"/>
        <w:spacing w:line="412" w:lineRule="auto"/>
        <w:ind w:right="6097"/>
        <w:rPr>
          <w:position w:val="7"/>
          <w:sz w:val="16"/>
        </w:rPr>
      </w:pPr>
      <w:r>
        <w:rPr>
          <w:color w:val="6E6158"/>
        </w:rPr>
        <w:t>Best Lawyers in America</w:t>
      </w:r>
      <w:r>
        <w:rPr>
          <w:color w:val="6E6158"/>
          <w:position w:val="7"/>
          <w:sz w:val="16"/>
        </w:rPr>
        <w:t>® </w:t>
      </w:r>
      <w:r>
        <w:rPr>
          <w:color w:val="6E6158"/>
        </w:rPr>
        <w:t>Southwest</w:t>
      </w:r>
      <w:r>
        <w:rPr>
          <w:color w:val="6E6158"/>
          <w:spacing w:val="15"/>
        </w:rPr>
        <w:t> </w:t>
      </w:r>
      <w:r>
        <w:rPr>
          <w:color w:val="6E6158"/>
        </w:rPr>
        <w:t>Super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Lawyers</w:t>
      </w:r>
      <w:r>
        <w:rPr>
          <w:color w:val="6E6158"/>
          <w:spacing w:val="-2"/>
          <w:position w:val="7"/>
          <w:sz w:val="16"/>
        </w:rPr>
        <w:t>®</w:t>
      </w:r>
    </w:p>
    <w:p>
      <w:pPr>
        <w:spacing w:before="0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Top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50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AZ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Big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Media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Leaders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to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Watch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in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2025,</w:t>
      </w:r>
      <w:r>
        <w:rPr>
          <w:color w:val="6E6158"/>
          <w:spacing w:val="4"/>
          <w:sz w:val="19"/>
        </w:rPr>
        <w:t> </w:t>
      </w:r>
      <w:r>
        <w:rPr>
          <w:i/>
          <w:color w:val="6E6158"/>
          <w:sz w:val="20"/>
        </w:rPr>
        <w:t>AZ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Big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pacing w:val="-2"/>
          <w:sz w:val="20"/>
        </w:rPr>
        <w:t>Media</w:t>
      </w:r>
    </w:p>
    <w:p>
      <w:pPr>
        <w:spacing w:before="160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Top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100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Lawyers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in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Arizona,</w:t>
      </w:r>
      <w:r>
        <w:rPr>
          <w:color w:val="6E6158"/>
          <w:spacing w:val="3"/>
          <w:sz w:val="19"/>
        </w:rPr>
        <w:t> </w:t>
      </w:r>
      <w:r>
        <w:rPr>
          <w:i/>
          <w:color w:val="6E6158"/>
          <w:sz w:val="20"/>
        </w:rPr>
        <w:t>AZ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Big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pacing w:val="-2"/>
          <w:sz w:val="20"/>
        </w:rPr>
        <w:t>Media</w:t>
      </w:r>
    </w:p>
    <w:p>
      <w:pPr>
        <w:spacing w:before="162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AZ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Business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Leader,</w:t>
      </w:r>
      <w:r>
        <w:rPr>
          <w:color w:val="6E6158"/>
          <w:spacing w:val="-1"/>
          <w:sz w:val="19"/>
        </w:rPr>
        <w:t> </w:t>
      </w:r>
      <w:r>
        <w:rPr>
          <w:i/>
          <w:color w:val="6E6158"/>
          <w:sz w:val="20"/>
        </w:rPr>
        <w:t>AZ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Business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pacing w:val="-2"/>
          <w:sz w:val="20"/>
        </w:rPr>
        <w:t>Magazine</w:t>
      </w:r>
    </w:p>
    <w:p>
      <w:pPr>
        <w:pStyle w:val="BodyText"/>
        <w:spacing w:before="165"/>
        <w:rPr>
          <w:position w:val="7"/>
          <w:sz w:val="16"/>
        </w:rPr>
      </w:pPr>
      <w:r>
        <w:rPr>
          <w:color w:val="6E6158"/>
        </w:rPr>
        <w:t>Lifetime</w:t>
      </w:r>
      <w:r>
        <w:rPr>
          <w:color w:val="6E6158"/>
          <w:spacing w:val="13"/>
        </w:rPr>
        <w:t> </w:t>
      </w:r>
      <w:r>
        <w:rPr>
          <w:color w:val="6E6158"/>
        </w:rPr>
        <w:t>Achievement,</w:t>
      </w:r>
      <w:r>
        <w:rPr>
          <w:color w:val="6E6158"/>
          <w:spacing w:val="13"/>
        </w:rPr>
        <w:t> </w:t>
      </w:r>
      <w:r>
        <w:rPr>
          <w:color w:val="6E6158"/>
        </w:rPr>
        <w:t>America’s</w:t>
      </w:r>
      <w:r>
        <w:rPr>
          <w:color w:val="6E6158"/>
          <w:spacing w:val="14"/>
        </w:rPr>
        <w:t> </w:t>
      </w:r>
      <w:r>
        <w:rPr>
          <w:color w:val="6E6158"/>
        </w:rPr>
        <w:t>Top</w:t>
      </w:r>
      <w:r>
        <w:rPr>
          <w:color w:val="6E6158"/>
          <w:spacing w:val="13"/>
        </w:rPr>
        <w:t> </w:t>
      </w:r>
      <w:r>
        <w:rPr>
          <w:color w:val="6E6158"/>
        </w:rPr>
        <w:t>100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Attorneys</w:t>
      </w:r>
      <w:r>
        <w:rPr>
          <w:color w:val="6E6158"/>
          <w:spacing w:val="-2"/>
          <w:position w:val="7"/>
          <w:sz w:val="16"/>
        </w:rPr>
        <w:t>®</w:t>
      </w:r>
    </w:p>
    <w:p>
      <w:pPr>
        <w:spacing w:before="172"/>
        <w:ind w:left="99" w:right="0" w:firstLine="0"/>
        <w:jc w:val="left"/>
        <w:rPr>
          <w:i/>
          <w:sz w:val="20"/>
        </w:rPr>
      </w:pPr>
      <w:r>
        <w:rPr>
          <w:i/>
          <w:color w:val="6E6158"/>
          <w:spacing w:val="-2"/>
          <w:sz w:val="20"/>
        </w:rPr>
        <w:t>Top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100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Lawyers</w:t>
      </w:r>
      <w:r>
        <w:rPr>
          <w:color w:val="6E6158"/>
          <w:spacing w:val="-2"/>
          <w:sz w:val="19"/>
        </w:rPr>
        <w:t>,</w:t>
      </w:r>
      <w:r>
        <w:rPr>
          <w:color w:val="6E6158"/>
          <w:spacing w:val="-5"/>
          <w:sz w:val="19"/>
        </w:rPr>
        <w:t> </w:t>
      </w:r>
      <w:r>
        <w:rPr>
          <w:i/>
          <w:color w:val="6E6158"/>
          <w:spacing w:val="-2"/>
          <w:sz w:val="20"/>
        </w:rPr>
        <w:t>AZ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Business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Magazine</w:t>
      </w:r>
    </w:p>
    <w:p>
      <w:pPr>
        <w:spacing w:after="0"/>
        <w:jc w:val="left"/>
        <w:rPr>
          <w:i/>
          <w:sz w:val="20"/>
        </w:rPr>
        <w:sectPr>
          <w:pgSz w:w="12240" w:h="15840"/>
          <w:pgMar w:top="1820" w:bottom="280" w:left="1440" w:right="1440"/>
        </w:sectPr>
      </w:pPr>
    </w:p>
    <w:p>
      <w:pPr>
        <w:spacing w:line="398" w:lineRule="auto" w:before="73"/>
        <w:ind w:left="99" w:right="4331" w:firstLine="0"/>
        <w:jc w:val="left"/>
        <w:rPr>
          <w:sz w:val="19"/>
        </w:rPr>
      </w:pPr>
      <w:r>
        <w:rPr>
          <w:color w:val="6E6158"/>
          <w:sz w:val="19"/>
        </w:rPr>
        <w:t>AZ</w:t>
      </w:r>
      <w:r>
        <w:rPr>
          <w:color w:val="6E6158"/>
          <w:spacing w:val="-10"/>
          <w:sz w:val="19"/>
        </w:rPr>
        <w:t> </w:t>
      </w:r>
      <w:r>
        <w:rPr>
          <w:color w:val="6E6158"/>
          <w:sz w:val="19"/>
        </w:rPr>
        <w:t>Business</w:t>
      </w:r>
      <w:r>
        <w:rPr>
          <w:color w:val="6E6158"/>
          <w:spacing w:val="-10"/>
          <w:sz w:val="19"/>
        </w:rPr>
        <w:t> </w:t>
      </w:r>
      <w:r>
        <w:rPr>
          <w:color w:val="6E6158"/>
          <w:sz w:val="19"/>
        </w:rPr>
        <w:t>Leader,</w:t>
      </w:r>
      <w:r>
        <w:rPr>
          <w:color w:val="6E6158"/>
          <w:spacing w:val="-10"/>
          <w:sz w:val="19"/>
        </w:rPr>
        <w:t> </w:t>
      </w:r>
      <w:r>
        <w:rPr>
          <w:i/>
          <w:color w:val="6E6158"/>
          <w:sz w:val="20"/>
        </w:rPr>
        <w:t>AZ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Business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Magazine</w:t>
      </w:r>
      <w:r>
        <w:rPr>
          <w:i/>
          <w:color w:val="6E6158"/>
          <w:sz w:val="20"/>
        </w:rPr>
        <w:t> Newsweek, </w:t>
      </w:r>
      <w:r>
        <w:rPr>
          <w:color w:val="6E6158"/>
          <w:sz w:val="19"/>
        </w:rPr>
        <w:t>20 Leaders (Law)</w:t>
      </w:r>
    </w:p>
    <w:p>
      <w:pPr>
        <w:pStyle w:val="BodyText"/>
        <w:spacing w:line="420" w:lineRule="auto" w:before="11"/>
        <w:ind w:right="702"/>
      </w:pPr>
      <w:r>
        <w:rPr>
          <w:color w:val="6E6158"/>
        </w:rPr>
        <w:t>AV</w:t>
      </w:r>
      <w:r>
        <w:rPr>
          <w:color w:val="6E6158"/>
          <w:position w:val="7"/>
          <w:sz w:val="16"/>
        </w:rPr>
        <w:t>® </w:t>
      </w:r>
      <w:r>
        <w:rPr>
          <w:color w:val="6E6158"/>
        </w:rPr>
        <w:t>Preeminent™ Peer Review Rated (the highest rating available), by Martindale-</w:t>
      </w:r>
      <w:r>
        <w:rPr>
          <w:color w:val="6E6158"/>
        </w:rPr>
        <w:t>Hubbell AZ Big 100, Business Leaders, AZ Big Media</w:t>
      </w:r>
    </w:p>
    <w:p>
      <w:pPr>
        <w:pStyle w:val="Heading2"/>
        <w:spacing w:before="28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/>
        <w:ind w:right="702"/>
      </w:pPr>
      <w:r>
        <w:rPr>
          <w:color w:val="6E6158"/>
        </w:rPr>
        <w:t>Interviewed, “</w:t>
      </w:r>
      <w:hyperlink r:id="rId18">
        <w:r>
          <w:rPr>
            <w:color w:val="F5821F"/>
          </w:rPr>
          <w:t>How To Handle Team Disagreements Without Losing Trust,</w:t>
        </w:r>
      </w:hyperlink>
      <w:r>
        <w:rPr>
          <w:color w:val="6E6158"/>
        </w:rPr>
        <w:t>” Forbes, October </w:t>
      </w:r>
      <w:r>
        <w:rPr>
          <w:color w:val="6E6158"/>
        </w:rPr>
        <w:t>16,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32"/>
        <w:ind w:right="255"/>
      </w:pPr>
      <w:r>
        <w:rPr>
          <w:color w:val="6E6158"/>
        </w:rPr>
        <w:t>Interviewed, “</w:t>
      </w:r>
      <w:hyperlink r:id="rId19">
        <w:r>
          <w:rPr>
            <w:color w:val="F5821F"/>
          </w:rPr>
          <w:t>Fennemore to combine with Boise law firm McConnell Wagner Sykes + </w:t>
        </w:r>
        <w:r>
          <w:rPr>
            <w:color w:val="F5821F"/>
          </w:rPr>
          <w:t>Stacey</w:t>
        </w:r>
      </w:hyperlink>
      <w:r>
        <w:rPr>
          <w:color w:val="6E6158"/>
        </w:rPr>
        <w:t>,”</w:t>
      </w:r>
      <w:r>
        <w:rPr>
          <w:color w:val="6E6158"/>
          <w:spacing w:val="40"/>
        </w:rPr>
        <w:t> </w:t>
      </w:r>
      <w:r>
        <w:rPr>
          <w:color w:val="6E6158"/>
        </w:rPr>
        <w:t>August 11, 2026</w:t>
      </w:r>
    </w:p>
    <w:p>
      <w:pPr>
        <w:pStyle w:val="BodyText"/>
        <w:spacing w:before="123"/>
      </w:pPr>
      <w:r>
        <w:rPr>
          <w:color w:val="6E6158"/>
        </w:rPr>
        <w:t>Featured,</w:t>
      </w:r>
      <w:r>
        <w:rPr>
          <w:color w:val="6E6158"/>
          <w:spacing w:val="15"/>
        </w:rPr>
        <w:t> </w:t>
      </w:r>
      <w:r>
        <w:rPr>
          <w:color w:val="6E6158"/>
        </w:rPr>
        <w:t>“</w:t>
      </w:r>
      <w:hyperlink r:id="rId20">
        <w:r>
          <w:rPr>
            <w:color w:val="F5821F"/>
          </w:rPr>
          <w:t>Generations</w:t>
        </w:r>
        <w:r>
          <w:rPr>
            <w:color w:val="F5821F"/>
            <w:spacing w:val="16"/>
          </w:rPr>
          <w:t> </w:t>
        </w:r>
        <w:r>
          <w:rPr>
            <w:color w:val="F5821F"/>
          </w:rPr>
          <w:t>–</w:t>
        </w:r>
        <w:r>
          <w:rPr>
            <w:color w:val="F5821F"/>
            <w:spacing w:val="16"/>
          </w:rPr>
          <w:t> </w:t>
        </w:r>
        <w:r>
          <w:rPr>
            <w:color w:val="F5821F"/>
          </w:rPr>
          <w:t>Millennials</w:t>
        </w:r>
      </w:hyperlink>
      <w:r>
        <w:rPr>
          <w:color w:val="6E6158"/>
        </w:rPr>
        <w:t>,”</w:t>
      </w:r>
      <w:r>
        <w:rPr>
          <w:color w:val="6E6158"/>
          <w:spacing w:val="16"/>
        </w:rPr>
        <w:t> </w:t>
      </w:r>
      <w:r>
        <w:rPr>
          <w:color w:val="6E6158"/>
        </w:rPr>
        <w:t>AZ</w:t>
      </w:r>
      <w:r>
        <w:rPr>
          <w:color w:val="6E6158"/>
          <w:spacing w:val="15"/>
        </w:rPr>
        <w:t> </w:t>
      </w:r>
      <w:r>
        <w:rPr>
          <w:color w:val="6E6158"/>
        </w:rPr>
        <w:t>Business,</w:t>
      </w:r>
      <w:r>
        <w:rPr>
          <w:color w:val="6E6158"/>
          <w:spacing w:val="16"/>
        </w:rPr>
        <w:t> </w:t>
      </w:r>
      <w:r>
        <w:rPr>
          <w:color w:val="6E6158"/>
        </w:rPr>
        <w:t>May/June</w:t>
      </w:r>
      <w:r>
        <w:rPr>
          <w:color w:val="6E6158"/>
          <w:spacing w:val="16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before="174"/>
      </w:pPr>
      <w:r>
        <w:rPr>
          <w:color w:val="6E6158"/>
        </w:rPr>
        <w:t>Interviewed,</w:t>
      </w:r>
      <w:r>
        <w:rPr>
          <w:color w:val="6E6158"/>
          <w:spacing w:val="11"/>
        </w:rPr>
        <w:t> </w:t>
      </w:r>
      <w:r>
        <w:rPr>
          <w:color w:val="6E6158"/>
        </w:rPr>
        <w:t>“</w:t>
      </w:r>
      <w:hyperlink r:id="rId21">
        <w:r>
          <w:rPr>
            <w:color w:val="F5821F"/>
          </w:rPr>
          <w:t>The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Future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C-Suite: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16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Executive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Trends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For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2026</w:t>
        </w:r>
      </w:hyperlink>
      <w:r>
        <w:rPr>
          <w:color w:val="6E6158"/>
        </w:rPr>
        <w:t>,”</w:t>
      </w:r>
      <w:r>
        <w:rPr>
          <w:color w:val="6E6158"/>
          <w:spacing w:val="11"/>
        </w:rPr>
        <w:t> </w:t>
      </w:r>
      <w:r>
        <w:rPr>
          <w:color w:val="6E6158"/>
        </w:rPr>
        <w:t>Forbes,</w:t>
      </w:r>
      <w:r>
        <w:rPr>
          <w:color w:val="6E6158"/>
          <w:spacing w:val="11"/>
        </w:rPr>
        <w:t> </w:t>
      </w:r>
      <w:r>
        <w:rPr>
          <w:color w:val="6E6158"/>
        </w:rPr>
        <w:t>February</w:t>
      </w:r>
      <w:r>
        <w:rPr>
          <w:color w:val="6E6158"/>
          <w:spacing w:val="11"/>
        </w:rPr>
        <w:t> </w:t>
      </w:r>
      <w:r>
        <w:rPr>
          <w:color w:val="6E6158"/>
        </w:rPr>
        <w:t>20,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82"/>
        <w:ind w:right="255"/>
      </w:pPr>
      <w:r>
        <w:rPr>
          <w:color w:val="6E6158"/>
        </w:rPr>
        <w:t>Interviewed, “</w:t>
      </w:r>
      <w:hyperlink r:id="rId22">
        <w:r>
          <w:rPr>
            <w:color w:val="F5821F"/>
          </w:rPr>
          <w:t>16 Top Leaders 2025: Our list of Valley leaders who are making a real difference!</w:t>
        </w:r>
      </w:hyperlink>
      <w:r>
        <w:rPr>
          <w:color w:val="6E6158"/>
        </w:rPr>
        <w:t>” Greater Phoenix InBusiness, December 2025</w:t>
      </w:r>
    </w:p>
    <w:p>
      <w:pPr>
        <w:pStyle w:val="BodyText"/>
        <w:spacing w:line="302" w:lineRule="auto" w:before="123"/>
        <w:ind w:right="702"/>
      </w:pPr>
      <w:r>
        <w:rPr>
          <w:color w:val="6E6158"/>
        </w:rPr>
        <w:t>Interviewed, “</w:t>
      </w:r>
      <w:hyperlink r:id="rId23">
        <w:r>
          <w:rPr>
            <w:color w:val="F5821F"/>
          </w:rPr>
          <w:t>What a Stuffed Giraffe Can Teach You About Scaling Service</w:t>
        </w:r>
      </w:hyperlink>
      <w:r>
        <w:rPr>
          <w:color w:val="6E6158"/>
        </w:rPr>
        <w:t>,” Entrepreneur, August 20, 2025</w:t>
      </w:r>
    </w:p>
    <w:p>
      <w:pPr>
        <w:pStyle w:val="BodyText"/>
        <w:spacing w:line="292" w:lineRule="auto" w:before="113"/>
        <w:ind w:right="146"/>
      </w:pPr>
      <w:r>
        <w:rPr>
          <w:color w:val="6E6158"/>
        </w:rPr>
        <w:t>Quoted, “</w:t>
      </w:r>
      <w:hyperlink r:id="rId24">
        <w:r>
          <w:rPr>
            <w:color w:val="F5821F"/>
          </w:rPr>
          <w:t>Fennemore combines with Galvanize to strengthen construction law practice in </w:t>
        </w:r>
        <w:r>
          <w:rPr>
            <w:color w:val="F5821F"/>
          </w:rPr>
          <w:t>the</w:t>
        </w:r>
      </w:hyperlink>
      <w:r>
        <w:rPr>
          <w:color w:val="F5821F"/>
          <w:spacing w:val="40"/>
        </w:rPr>
        <w:t> </w:t>
      </w:r>
      <w:hyperlink r:id="rId24">
        <w:r>
          <w:rPr>
            <w:color w:val="F5821F"/>
          </w:rPr>
          <w:t>West</w:t>
        </w:r>
      </w:hyperlink>
      <w:r>
        <w:rPr>
          <w:color w:val="6E6158"/>
        </w:rPr>
        <w:t>,” AZ Big Media, July 27, 2025</w:t>
      </w:r>
    </w:p>
    <w:p>
      <w:pPr>
        <w:pStyle w:val="BodyText"/>
        <w:spacing w:line="302" w:lineRule="auto" w:before="123"/>
        <w:ind w:right="255"/>
      </w:pPr>
      <w:r>
        <w:rPr>
          <w:color w:val="6E6158"/>
        </w:rPr>
        <w:t>Quoted, “</w:t>
      </w:r>
      <w:hyperlink r:id="rId25">
        <w:r>
          <w:rPr>
            <w:color w:val="F5821F"/>
          </w:rPr>
          <w:t>Fennemore growing again, adding Denver construction law firm</w:t>
        </w:r>
      </w:hyperlink>
      <w:r>
        <w:rPr>
          <w:color w:val="6E6158"/>
        </w:rPr>
        <w:t>,” BusinessDen, July </w:t>
      </w:r>
      <w:r>
        <w:rPr>
          <w:color w:val="6E6158"/>
        </w:rPr>
        <w:t>23,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292" w:lineRule="auto" w:before="113"/>
        <w:ind w:right="255"/>
      </w:pPr>
      <w:r>
        <w:rPr>
          <w:color w:val="6E6158"/>
        </w:rPr>
        <w:t>Quoted, “</w:t>
      </w:r>
      <w:hyperlink r:id="rId26">
        <w:r>
          <w:rPr>
            <w:color w:val="F5821F"/>
          </w:rPr>
          <w:t>Phoenix law firm expanding in Denver with boutique acquisition</w:t>
        </w:r>
      </w:hyperlink>
      <w:r>
        <w:rPr>
          <w:color w:val="6E6158"/>
        </w:rPr>
        <w:t>,” Denver </w:t>
      </w:r>
      <w:r>
        <w:rPr>
          <w:color w:val="6E6158"/>
        </w:rPr>
        <w:t>Business</w:t>
      </w:r>
      <w:r>
        <w:rPr>
          <w:color w:val="6E6158"/>
          <w:spacing w:val="40"/>
        </w:rPr>
        <w:t> </w:t>
      </w:r>
      <w:r>
        <w:rPr>
          <w:color w:val="6E6158"/>
        </w:rPr>
        <w:t>Journal, July 23, 2025</w:t>
      </w:r>
    </w:p>
    <w:p>
      <w:pPr>
        <w:pStyle w:val="BodyText"/>
        <w:spacing w:line="302" w:lineRule="auto" w:before="123"/>
        <w:ind w:right="702"/>
      </w:pPr>
      <w:r>
        <w:rPr>
          <w:color w:val="6E6158"/>
        </w:rPr>
        <w:t>Quoted, “</w:t>
      </w:r>
      <w:hyperlink r:id="rId27">
        <w:r>
          <w:rPr>
            <w:color w:val="F5821F"/>
          </w:rPr>
          <w:t>Valley Law Firm Expands Western Presence with Colorado Partnership</w:t>
        </w:r>
      </w:hyperlink>
      <w:r>
        <w:rPr>
          <w:color w:val="6E6158"/>
        </w:rPr>
        <w:t>,” Greater Phoenix InBusiness, July 23, 2025</w:t>
      </w:r>
    </w:p>
    <w:p>
      <w:pPr>
        <w:pStyle w:val="BodyText"/>
        <w:spacing w:line="292" w:lineRule="auto" w:before="113"/>
        <w:ind w:right="255"/>
      </w:pPr>
      <w:r>
        <w:rPr>
          <w:color w:val="6E6158"/>
        </w:rPr>
        <w:t>Quoted, “</w:t>
      </w:r>
      <w:hyperlink r:id="rId28">
        <w:r>
          <w:rPr>
            <w:color w:val="F5821F"/>
          </w:rPr>
          <w:t>Fennemore expands again, absorbs Denver boutique law firm</w:t>
        </w:r>
      </w:hyperlink>
      <w:r>
        <w:rPr>
          <w:color w:val="6E6158"/>
        </w:rPr>
        <w:t>,” Phoenix </w:t>
      </w:r>
      <w:r>
        <w:rPr>
          <w:color w:val="6E6158"/>
        </w:rPr>
        <w:t>Business</w:t>
      </w:r>
      <w:r>
        <w:rPr>
          <w:color w:val="6E6158"/>
          <w:spacing w:val="40"/>
        </w:rPr>
        <w:t> </w:t>
      </w:r>
      <w:r>
        <w:rPr>
          <w:color w:val="6E6158"/>
        </w:rPr>
        <w:t>Journal, July 23, 2025</w:t>
      </w:r>
    </w:p>
    <w:p>
      <w:pPr>
        <w:pStyle w:val="BodyText"/>
        <w:spacing w:line="302" w:lineRule="auto" w:before="123"/>
        <w:ind w:right="255"/>
      </w:pPr>
      <w:r>
        <w:rPr>
          <w:color w:val="6E6158"/>
        </w:rPr>
        <w:t>Quoted, “</w:t>
      </w:r>
      <w:hyperlink r:id="rId29">
        <w:r>
          <w:rPr>
            <w:color w:val="F5821F"/>
          </w:rPr>
          <w:t>Fennemore Craig Grows in Denver via Construction Law Combination</w:t>
        </w:r>
      </w:hyperlink>
      <w:r>
        <w:rPr>
          <w:color w:val="6E6158"/>
        </w:rPr>
        <w:t>,” Law.com, </w:t>
      </w:r>
      <w:r>
        <w:rPr>
          <w:color w:val="6E6158"/>
        </w:rPr>
        <w:t>July</w:t>
      </w:r>
      <w:r>
        <w:rPr>
          <w:color w:val="6E6158"/>
          <w:spacing w:val="40"/>
        </w:rPr>
        <w:t> </w:t>
      </w:r>
      <w:r>
        <w:rPr>
          <w:color w:val="6E6158"/>
        </w:rPr>
        <w:t>22, 2025</w:t>
      </w:r>
    </w:p>
    <w:p>
      <w:pPr>
        <w:pStyle w:val="BodyText"/>
        <w:spacing w:before="113"/>
      </w:pPr>
      <w:r>
        <w:rPr>
          <w:color w:val="6E6158"/>
        </w:rPr>
        <w:t>Quoted,</w:t>
      </w:r>
      <w:r>
        <w:rPr>
          <w:color w:val="6E6158"/>
          <w:spacing w:val="13"/>
        </w:rPr>
        <w:t> </w:t>
      </w:r>
      <w:r>
        <w:rPr>
          <w:color w:val="6E6158"/>
        </w:rPr>
        <w:t>“</w:t>
      </w:r>
      <w:hyperlink r:id="rId30">
        <w:r>
          <w:rPr>
            <w:color w:val="F5821F"/>
          </w:rPr>
          <w:t>Fennemore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Craig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Grows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in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Denver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with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Construction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Firm</w:t>
        </w:r>
      </w:hyperlink>
      <w:r>
        <w:rPr>
          <w:color w:val="6E6158"/>
        </w:rPr>
        <w:t>,”</w:t>
      </w:r>
      <w:r>
        <w:rPr>
          <w:color w:val="6E6158"/>
          <w:spacing w:val="13"/>
        </w:rPr>
        <w:t> </w:t>
      </w:r>
      <w:r>
        <w:rPr>
          <w:color w:val="6E6158"/>
        </w:rPr>
        <w:t>Law360,</w:t>
      </w:r>
      <w:r>
        <w:rPr>
          <w:color w:val="6E6158"/>
          <w:spacing w:val="14"/>
        </w:rPr>
        <w:t> </w:t>
      </w:r>
      <w:r>
        <w:rPr>
          <w:color w:val="6E6158"/>
        </w:rPr>
        <w:t>July</w:t>
      </w:r>
      <w:r>
        <w:rPr>
          <w:color w:val="6E6158"/>
          <w:spacing w:val="13"/>
        </w:rPr>
        <w:t> </w:t>
      </w:r>
      <w:r>
        <w:rPr>
          <w:color w:val="6E6158"/>
        </w:rPr>
        <w:t>22,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302" w:lineRule="auto" w:before="174"/>
        <w:ind w:right="255"/>
      </w:pPr>
      <w:r>
        <w:rPr>
          <w:color w:val="6E6158"/>
        </w:rPr>
        <w:t>Quoted, “</w:t>
      </w:r>
      <w:hyperlink r:id="rId31">
        <w:r>
          <w:rPr>
            <w:color w:val="F5821F"/>
          </w:rPr>
          <w:t>Fennemore Acquires Denver-Based Galvanize Law for Construction</w:t>
        </w:r>
      </w:hyperlink>
      <w:r>
        <w:rPr>
          <w:color w:val="6E6158"/>
        </w:rPr>
        <w:t>,” Bloomberg, </w:t>
      </w:r>
      <w:r>
        <w:rPr>
          <w:color w:val="6E6158"/>
        </w:rPr>
        <w:t>July</w:t>
      </w:r>
      <w:r>
        <w:rPr>
          <w:color w:val="6E6158"/>
          <w:spacing w:val="40"/>
        </w:rPr>
        <w:t> </w:t>
      </w:r>
      <w:r>
        <w:rPr>
          <w:color w:val="6E6158"/>
        </w:rPr>
        <w:t>22, 2025</w:t>
      </w:r>
    </w:p>
    <w:p>
      <w:pPr>
        <w:pStyle w:val="BodyText"/>
        <w:spacing w:before="113"/>
      </w:pPr>
      <w:r>
        <w:rPr>
          <w:color w:val="6E6158"/>
        </w:rPr>
        <w:t>Quoted,</w:t>
      </w:r>
      <w:r>
        <w:rPr>
          <w:color w:val="6E6158"/>
          <w:spacing w:val="13"/>
        </w:rPr>
        <w:t> </w:t>
      </w:r>
      <w:r>
        <w:rPr>
          <w:color w:val="6E6158"/>
        </w:rPr>
        <w:t>“</w:t>
      </w:r>
      <w:hyperlink r:id="rId32">
        <w:r>
          <w:rPr>
            <w:color w:val="F5821F"/>
          </w:rPr>
          <w:t>Denver-Based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Galvanize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Law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and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Fennemore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Combine</w:t>
        </w:r>
      </w:hyperlink>
      <w:r>
        <w:rPr>
          <w:color w:val="6E6158"/>
        </w:rPr>
        <w:t>,”</w:t>
      </w:r>
      <w:r>
        <w:rPr>
          <w:color w:val="6E6158"/>
          <w:spacing w:val="14"/>
        </w:rPr>
        <w:t> </w:t>
      </w:r>
      <w:r>
        <w:rPr>
          <w:color w:val="6E6158"/>
        </w:rPr>
        <w:t>Mile</w:t>
      </w:r>
      <w:r>
        <w:rPr>
          <w:color w:val="6E6158"/>
          <w:spacing w:val="14"/>
        </w:rPr>
        <w:t> </w:t>
      </w:r>
      <w:r>
        <w:rPr>
          <w:color w:val="6E6158"/>
        </w:rPr>
        <w:t>High</w:t>
      </w:r>
      <w:r>
        <w:rPr>
          <w:color w:val="6E6158"/>
          <w:spacing w:val="14"/>
        </w:rPr>
        <w:t> </w:t>
      </w:r>
      <w:r>
        <w:rPr>
          <w:color w:val="6E6158"/>
        </w:rPr>
        <w:t>CRE,</w:t>
      </w:r>
      <w:r>
        <w:rPr>
          <w:color w:val="6E6158"/>
          <w:spacing w:val="13"/>
        </w:rPr>
        <w:t> </w:t>
      </w:r>
      <w:r>
        <w:rPr>
          <w:color w:val="6E6158"/>
        </w:rPr>
        <w:t>July</w:t>
      </w:r>
      <w:r>
        <w:rPr>
          <w:color w:val="6E6158"/>
          <w:spacing w:val="14"/>
        </w:rPr>
        <w:t> </w:t>
      </w:r>
      <w:r>
        <w:rPr>
          <w:color w:val="6E6158"/>
        </w:rPr>
        <w:t>22,</w:t>
      </w:r>
      <w:r>
        <w:rPr>
          <w:color w:val="6E6158"/>
          <w:spacing w:val="14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292" w:lineRule="auto" w:before="174"/>
        <w:ind w:right="255"/>
      </w:pPr>
      <w:r>
        <w:rPr>
          <w:color w:val="6E6158"/>
        </w:rPr>
        <w:t>Quoted, “</w:t>
      </w:r>
      <w:hyperlink r:id="rId33">
        <w:r>
          <w:rPr>
            <w:color w:val="F5821F"/>
          </w:rPr>
          <w:t>Fennemore and Galvanize Law Combine to Build Construction Law Services Across </w:t>
        </w:r>
        <w:r>
          <w:rPr>
            <w:color w:val="F5821F"/>
          </w:rPr>
          <w:t>the</w:t>
        </w:r>
      </w:hyperlink>
      <w:r>
        <w:rPr>
          <w:color w:val="F5821F"/>
          <w:spacing w:val="40"/>
        </w:rPr>
        <w:t> </w:t>
      </w:r>
      <w:hyperlink r:id="rId33">
        <w:r>
          <w:rPr>
            <w:color w:val="F5821F"/>
          </w:rPr>
          <w:t>West</w:t>
        </w:r>
      </w:hyperlink>
      <w:r>
        <w:rPr>
          <w:color w:val="6E6158"/>
        </w:rPr>
        <w:t>,” Business Wire, July 22, 2025</w:t>
      </w:r>
    </w:p>
    <w:p>
      <w:pPr>
        <w:pStyle w:val="BodyText"/>
        <w:spacing w:line="292" w:lineRule="auto" w:before="131"/>
        <w:ind w:right="255"/>
      </w:pPr>
      <w:r>
        <w:rPr>
          <w:color w:val="6E6158"/>
        </w:rPr>
        <w:t>Quoted, “</w:t>
      </w:r>
      <w:hyperlink r:id="rId34">
        <w:r>
          <w:rPr>
            <w:color w:val="F5821F"/>
          </w:rPr>
          <w:t>Fennemore and Galvanize Law Combine to Build Construction Law Services Across </w:t>
        </w:r>
        <w:r>
          <w:rPr>
            <w:color w:val="F5821F"/>
          </w:rPr>
          <w:t>the</w:t>
        </w:r>
      </w:hyperlink>
      <w:r>
        <w:rPr>
          <w:color w:val="F5821F"/>
          <w:spacing w:val="40"/>
        </w:rPr>
        <w:t> </w:t>
      </w:r>
      <w:hyperlink r:id="rId34">
        <w:r>
          <w:rPr>
            <w:color w:val="F5821F"/>
          </w:rPr>
          <w:t>West</w:t>
        </w:r>
      </w:hyperlink>
      <w:r>
        <w:rPr>
          <w:color w:val="6E6158"/>
        </w:rPr>
        <w:t>,” Greater Phoenix Chamber, July 22, 2025</w:t>
      </w:r>
    </w:p>
    <w:p>
      <w:pPr>
        <w:pStyle w:val="BodyText"/>
        <w:spacing w:before="123"/>
      </w:pPr>
      <w:r>
        <w:rPr>
          <w:color w:val="6E6158"/>
        </w:rPr>
        <w:t>Quoted,</w:t>
      </w:r>
      <w:r>
        <w:rPr>
          <w:color w:val="6E6158"/>
          <w:spacing w:val="15"/>
        </w:rPr>
        <w:t> </w:t>
      </w:r>
      <w:r>
        <w:rPr>
          <w:color w:val="6E6158"/>
        </w:rPr>
        <w:t>“</w:t>
      </w:r>
      <w:hyperlink r:id="rId35">
        <w:r>
          <w:rPr>
            <w:color w:val="F5821F"/>
          </w:rPr>
          <w:t>Fennemore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combines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with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Phoenix-based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BurnsBarton</w:t>
        </w:r>
      </w:hyperlink>
      <w:r>
        <w:rPr>
          <w:color w:val="6E6158"/>
        </w:rPr>
        <w:t>,”</w:t>
      </w:r>
      <w:r>
        <w:rPr>
          <w:color w:val="6E6158"/>
          <w:spacing w:val="15"/>
        </w:rPr>
        <w:t> </w:t>
      </w:r>
      <w:r>
        <w:rPr>
          <w:color w:val="6E6158"/>
        </w:rPr>
        <w:t>AZ</w:t>
      </w:r>
      <w:r>
        <w:rPr>
          <w:color w:val="6E6158"/>
          <w:spacing w:val="15"/>
        </w:rPr>
        <w:t> </w:t>
      </w:r>
      <w:r>
        <w:rPr>
          <w:color w:val="6E6158"/>
        </w:rPr>
        <w:t>Big</w:t>
      </w:r>
      <w:r>
        <w:rPr>
          <w:color w:val="6E6158"/>
          <w:spacing w:val="16"/>
        </w:rPr>
        <w:t> </w:t>
      </w:r>
      <w:r>
        <w:rPr>
          <w:color w:val="6E6158"/>
        </w:rPr>
        <w:t>Media,</w:t>
      </w:r>
      <w:r>
        <w:rPr>
          <w:color w:val="6E6158"/>
          <w:spacing w:val="15"/>
        </w:rPr>
        <w:t> </w:t>
      </w:r>
      <w:r>
        <w:rPr>
          <w:color w:val="6E6158"/>
        </w:rPr>
        <w:t>May</w:t>
      </w:r>
      <w:r>
        <w:rPr>
          <w:color w:val="6E6158"/>
          <w:spacing w:val="15"/>
        </w:rPr>
        <w:t> </w:t>
      </w:r>
      <w:r>
        <w:rPr>
          <w:color w:val="6E6158"/>
        </w:rPr>
        <w:t>16,</w:t>
      </w:r>
      <w:r>
        <w:rPr>
          <w:color w:val="6E6158"/>
          <w:spacing w:val="15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302" w:lineRule="auto" w:before="174"/>
        <w:ind w:right="255"/>
      </w:pPr>
      <w:r>
        <w:rPr>
          <w:color w:val="6E6158"/>
        </w:rPr>
        <w:t>Interviewed, “</w:t>
      </w:r>
      <w:hyperlink r:id="rId36">
        <w:r>
          <w:rPr>
            <w:color w:val="F5821F"/>
          </w:rPr>
          <w:t>Fennemore expands labor practice with acquisition of Phoenix boutique </w:t>
        </w:r>
        <w:r>
          <w:rPr>
            <w:color w:val="F5821F"/>
          </w:rPr>
          <w:t>firm</w:t>
        </w:r>
      </w:hyperlink>
      <w:r>
        <w:rPr>
          <w:color w:val="6E6158"/>
        </w:rPr>
        <w:t>,”</w:t>
      </w:r>
      <w:r>
        <w:rPr>
          <w:color w:val="6E6158"/>
          <w:spacing w:val="40"/>
        </w:rPr>
        <w:t> </w:t>
      </w:r>
      <w:r>
        <w:rPr>
          <w:color w:val="6E6158"/>
        </w:rPr>
        <w:t>Phoenix Business Journal, May 14, 2025</w:t>
      </w:r>
    </w:p>
    <w:p>
      <w:pPr>
        <w:pStyle w:val="BodyText"/>
        <w:spacing w:after="0" w:line="30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394"/>
      </w:pPr>
      <w:r>
        <w:rPr>
          <w:color w:val="6E6158"/>
        </w:rPr>
        <w:t>Interviewed, “</w:t>
      </w:r>
      <w:hyperlink r:id="rId37">
        <w:r>
          <w:rPr>
            <w:color w:val="F5821F"/>
          </w:rPr>
          <w:t>Fennemore Craig Keeps Up Expansion with Ariz. Firm Combo</w:t>
        </w:r>
      </w:hyperlink>
      <w:r>
        <w:rPr>
          <w:color w:val="6E6158"/>
        </w:rPr>
        <w:t>,” Law360, May </w:t>
      </w:r>
      <w:r>
        <w:rPr>
          <w:color w:val="6E6158"/>
        </w:rPr>
        <w:t>13,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292" w:lineRule="auto" w:before="132"/>
        <w:ind w:right="255"/>
      </w:pPr>
      <w:r>
        <w:rPr>
          <w:color w:val="6E6158"/>
        </w:rPr>
        <w:t>Quoted, “</w:t>
      </w:r>
      <w:hyperlink r:id="rId38">
        <w:r>
          <w:rPr>
            <w:color w:val="F5821F"/>
          </w:rPr>
          <w:t>Fennemore Craig Combines With Arizona Employment Firm BurnsBarton</w:t>
        </w:r>
      </w:hyperlink>
      <w:r>
        <w:rPr>
          <w:color w:val="6E6158"/>
        </w:rPr>
        <w:t>,” </w:t>
      </w:r>
      <w:r>
        <w:rPr>
          <w:color w:val="6E6158"/>
        </w:rPr>
        <w:t>American</w:t>
      </w:r>
      <w:r>
        <w:rPr>
          <w:color w:val="6E6158"/>
          <w:spacing w:val="40"/>
        </w:rPr>
        <w:t> </w:t>
      </w:r>
      <w:r>
        <w:rPr>
          <w:color w:val="6E6158"/>
        </w:rPr>
        <w:t>Lawyer Magazine, May 13, 2025</w:t>
      </w:r>
    </w:p>
    <w:p>
      <w:pPr>
        <w:pStyle w:val="BodyText"/>
        <w:spacing w:line="292" w:lineRule="auto" w:before="123"/>
        <w:ind w:right="255"/>
      </w:pPr>
      <w:r>
        <w:rPr>
          <w:color w:val="6E6158"/>
        </w:rPr>
        <w:t>Quoted, “</w:t>
      </w:r>
      <w:hyperlink r:id="rId39">
        <w:r>
          <w:rPr>
            <w:color w:val="F5821F"/>
          </w:rPr>
          <w:t>Law Firms Combine to Redefine Employment Law in the West</w:t>
        </w:r>
      </w:hyperlink>
      <w:r>
        <w:rPr>
          <w:color w:val="6E6158"/>
        </w:rPr>
        <w:t>,” Greater Phoenix</w:t>
      </w:r>
      <w:r>
        <w:rPr>
          <w:color w:val="6E6158"/>
          <w:spacing w:val="40"/>
        </w:rPr>
        <w:t> </w:t>
      </w:r>
      <w:r>
        <w:rPr>
          <w:color w:val="6E6158"/>
        </w:rPr>
        <w:t>inBusiness, May 13, 2025</w:t>
      </w:r>
    </w:p>
    <w:p>
      <w:pPr>
        <w:pStyle w:val="BodyText"/>
        <w:spacing w:line="292" w:lineRule="auto" w:before="131"/>
        <w:ind w:right="146"/>
      </w:pPr>
      <w:r>
        <w:rPr>
          <w:color w:val="6E6158"/>
        </w:rPr>
        <w:t>Quoted, “</w:t>
      </w:r>
      <w:hyperlink r:id="rId40">
        <w:r>
          <w:rPr>
            <w:color w:val="F5821F"/>
          </w:rPr>
          <w:t>Fennemore Combines With BurnsBarton to Redefine Employment Law in the West</w:t>
        </w:r>
      </w:hyperlink>
      <w:r>
        <w:rPr>
          <w:color w:val="6E6158"/>
        </w:rPr>
        <w:t>,”</w:t>
      </w:r>
      <w:r>
        <w:rPr>
          <w:color w:val="6E6158"/>
          <w:spacing w:val="40"/>
        </w:rPr>
        <w:t> </w:t>
      </w:r>
      <w:r>
        <w:rPr>
          <w:color w:val="6E6158"/>
        </w:rPr>
        <w:t>Business Wire, May 13, 2025</w:t>
      </w:r>
    </w:p>
    <w:p>
      <w:pPr>
        <w:pStyle w:val="BodyText"/>
        <w:spacing w:line="420" w:lineRule="auto" w:before="124"/>
        <w:ind w:right="702"/>
      </w:pPr>
      <w:r>
        <w:rPr>
          <w:color w:val="6E6158"/>
        </w:rPr>
        <w:t>Featured, “</w:t>
      </w:r>
      <w:hyperlink r:id="rId41">
        <w:r>
          <w:rPr>
            <w:color w:val="F5821F"/>
          </w:rPr>
          <w:t>AZ Big 100: 50 Arizona business leaders to watch in 2025</w:t>
        </w:r>
      </w:hyperlink>
      <w:r>
        <w:rPr>
          <w:color w:val="6E6158"/>
        </w:rPr>
        <w:t>,” February 22, 2025</w:t>
      </w:r>
      <w:r>
        <w:rPr>
          <w:color w:val="6E6158"/>
          <w:spacing w:val="40"/>
        </w:rPr>
        <w:t> </w:t>
      </w:r>
      <w:r>
        <w:rPr>
          <w:color w:val="6E6158"/>
        </w:rPr>
        <w:t>Interview,</w:t>
      </w:r>
      <w:r>
        <w:rPr>
          <w:color w:val="6E6158"/>
          <w:spacing w:val="28"/>
        </w:rPr>
        <w:t> </w:t>
      </w:r>
      <w:r>
        <w:rPr>
          <w:color w:val="6E6158"/>
        </w:rPr>
        <w:t>“</w:t>
      </w:r>
      <w:hyperlink r:id="rId42">
        <w:r>
          <w:rPr>
            <w:color w:val="F5821F"/>
          </w:rPr>
          <w:t>Building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Law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Firm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Future</w:t>
        </w:r>
      </w:hyperlink>
      <w:r>
        <w:rPr>
          <w:color w:val="6E6158"/>
        </w:rPr>
        <w:t>,”</w:t>
      </w:r>
      <w:r>
        <w:rPr>
          <w:color w:val="6E6158"/>
          <w:spacing w:val="28"/>
        </w:rPr>
        <w:t> </w:t>
      </w:r>
      <w:r>
        <w:rPr>
          <w:color w:val="6E6158"/>
        </w:rPr>
        <w:t>Hire</w:t>
      </w:r>
      <w:r>
        <w:rPr>
          <w:color w:val="6E6158"/>
          <w:spacing w:val="28"/>
        </w:rPr>
        <w:t> </w:t>
      </w:r>
      <w:r>
        <w:rPr>
          <w:color w:val="6E6158"/>
        </w:rPr>
        <w:t>an</w:t>
      </w:r>
      <w:r>
        <w:rPr>
          <w:color w:val="6E6158"/>
          <w:spacing w:val="28"/>
        </w:rPr>
        <w:t> </w:t>
      </w:r>
      <w:r>
        <w:rPr>
          <w:color w:val="6E6158"/>
        </w:rPr>
        <w:t>Esquire,</w:t>
      </w:r>
      <w:r>
        <w:rPr>
          <w:color w:val="6E6158"/>
          <w:spacing w:val="28"/>
        </w:rPr>
        <w:t> </w:t>
      </w:r>
      <w:r>
        <w:rPr>
          <w:color w:val="6E6158"/>
        </w:rPr>
        <w:t>December</w:t>
      </w:r>
      <w:r>
        <w:rPr>
          <w:color w:val="6E6158"/>
          <w:spacing w:val="28"/>
        </w:rPr>
        <w:t> </w:t>
      </w:r>
      <w:r>
        <w:rPr>
          <w:color w:val="6E6158"/>
        </w:rPr>
        <w:t>9,</w:t>
      </w:r>
      <w:r>
        <w:rPr>
          <w:color w:val="6E6158"/>
          <w:spacing w:val="28"/>
        </w:rPr>
        <w:t> </w:t>
      </w:r>
      <w:r>
        <w:rPr>
          <w:color w:val="6E6158"/>
        </w:rPr>
        <w:t>2024</w:t>
      </w:r>
    </w:p>
    <w:p>
      <w:pPr>
        <w:pStyle w:val="BodyText"/>
        <w:spacing w:before="6"/>
      </w:pPr>
      <w:r>
        <w:rPr>
          <w:color w:val="6E6158"/>
        </w:rPr>
        <w:t>Interview,</w:t>
      </w:r>
      <w:r>
        <w:rPr>
          <w:color w:val="6E6158"/>
          <w:spacing w:val="11"/>
        </w:rPr>
        <w:t> </w:t>
      </w:r>
      <w:r>
        <w:rPr>
          <w:color w:val="6E6158"/>
        </w:rPr>
        <w:t>“</w:t>
      </w:r>
      <w:hyperlink r:id="rId43">
        <w:r>
          <w:rPr>
            <w:color w:val="F5821F"/>
          </w:rPr>
          <w:t>The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Business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Law</w:t>
        </w:r>
      </w:hyperlink>
      <w:r>
        <w:rPr>
          <w:color w:val="6E6158"/>
        </w:rPr>
        <w:t>,”</w:t>
      </w:r>
      <w:r>
        <w:rPr>
          <w:color w:val="6E6158"/>
          <w:spacing w:val="11"/>
        </w:rPr>
        <w:t> </w:t>
      </w:r>
      <w:r>
        <w:rPr>
          <w:color w:val="6E6158"/>
        </w:rPr>
        <w:t>Hire</w:t>
      </w:r>
      <w:r>
        <w:rPr>
          <w:color w:val="6E6158"/>
          <w:spacing w:val="11"/>
        </w:rPr>
        <w:t> </w:t>
      </w:r>
      <w:r>
        <w:rPr>
          <w:color w:val="6E6158"/>
        </w:rPr>
        <w:t>an</w:t>
      </w:r>
      <w:r>
        <w:rPr>
          <w:color w:val="6E6158"/>
          <w:spacing w:val="11"/>
        </w:rPr>
        <w:t> </w:t>
      </w:r>
      <w:r>
        <w:rPr>
          <w:color w:val="6E6158"/>
        </w:rPr>
        <w:t>Esquire,</w:t>
      </w:r>
      <w:r>
        <w:rPr>
          <w:color w:val="6E6158"/>
          <w:spacing w:val="11"/>
        </w:rPr>
        <w:t> </w:t>
      </w:r>
      <w:r>
        <w:rPr>
          <w:color w:val="6E6158"/>
        </w:rPr>
        <w:t>November</w:t>
      </w:r>
      <w:r>
        <w:rPr>
          <w:color w:val="6E6158"/>
          <w:spacing w:val="11"/>
        </w:rPr>
        <w:t> </w:t>
      </w:r>
      <w:r>
        <w:rPr>
          <w:color w:val="6E6158"/>
        </w:rPr>
        <w:t>7,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 w:before="174"/>
        <w:ind w:right="255"/>
      </w:pPr>
      <w:r>
        <w:rPr>
          <w:color w:val="6E6158"/>
        </w:rPr>
        <w:t>Quoted, “</w:t>
      </w:r>
      <w:hyperlink r:id="rId44">
        <w:r>
          <w:rPr>
            <w:color w:val="F5821F"/>
          </w:rPr>
          <w:t>US law firm Fennemore launches Project BlueWave to integrate AI into legal services</w:t>
        </w:r>
      </w:hyperlink>
      <w:r>
        <w:rPr>
          <w:color w:val="6E6158"/>
        </w:rPr>
        <w:t>,”</w:t>
      </w:r>
      <w:r>
        <w:rPr>
          <w:color w:val="6E6158"/>
          <w:spacing w:val="40"/>
        </w:rPr>
        <w:t> </w:t>
      </w:r>
      <w:r>
        <w:rPr>
          <w:color w:val="6E6158"/>
        </w:rPr>
        <w:t>Canadian Lawyer, October 4, 2024</w:t>
      </w:r>
    </w:p>
    <w:p>
      <w:pPr>
        <w:pStyle w:val="BodyText"/>
        <w:spacing w:line="302" w:lineRule="auto" w:before="123"/>
        <w:ind w:right="702"/>
      </w:pPr>
      <w:r>
        <w:rPr>
          <w:color w:val="6E6158"/>
        </w:rPr>
        <w:t>Quoted, “</w:t>
      </w:r>
      <w:hyperlink r:id="rId45">
        <w:r>
          <w:rPr>
            <w:color w:val="F5821F"/>
          </w:rPr>
          <w:t>Fennemore Craig Expands with Acquisition, Embraces AI for Legal Services</w:t>
        </w:r>
      </w:hyperlink>
      <w:r>
        <w:rPr>
          <w:color w:val="6E6158"/>
        </w:rPr>
        <w:t>,” </w:t>
      </w:r>
      <w:r>
        <w:rPr>
          <w:color w:val="6E6158"/>
        </w:rPr>
        <w:t>JD Journal, October 4, 2024</w:t>
      </w:r>
    </w:p>
    <w:p>
      <w:pPr>
        <w:pStyle w:val="BodyText"/>
        <w:spacing w:line="292" w:lineRule="auto" w:before="113"/>
        <w:ind w:right="255"/>
      </w:pPr>
      <w:r>
        <w:rPr>
          <w:color w:val="6E6158"/>
        </w:rPr>
        <w:t>Quoted, “</w:t>
      </w:r>
      <w:hyperlink r:id="rId46">
        <w:r>
          <w:rPr>
            <w:color w:val="F5821F"/>
          </w:rPr>
          <w:t>Law firm Fennemore touts AI-fueled fee options with new merger</w:t>
        </w:r>
      </w:hyperlink>
      <w:r>
        <w:rPr>
          <w:color w:val="6E6158"/>
        </w:rPr>
        <w:t>,” Reuters, October 2,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 w:before="132"/>
        <w:ind w:right="255"/>
      </w:pPr>
      <w:r>
        <w:rPr>
          <w:color w:val="6E6158"/>
        </w:rPr>
        <w:t>Quoted, “</w:t>
      </w:r>
      <w:hyperlink r:id="rId47">
        <w:r>
          <w:rPr>
            <w:color w:val="F5821F"/>
          </w:rPr>
          <w:t>Fennemore Launches Groundbreaking AI Initiative and Combines With Lucent </w:t>
        </w:r>
        <w:r>
          <w:rPr>
            <w:color w:val="F5821F"/>
          </w:rPr>
          <w:t>Law</w:t>
        </w:r>
      </w:hyperlink>
      <w:r>
        <w:rPr>
          <w:color w:val="6E6158"/>
        </w:rPr>
        <w:t>,”</w:t>
      </w:r>
      <w:r>
        <w:rPr>
          <w:color w:val="6E6158"/>
          <w:spacing w:val="40"/>
        </w:rPr>
        <w:t> </w:t>
      </w:r>
      <w:r>
        <w:rPr>
          <w:color w:val="6E6158"/>
        </w:rPr>
        <w:t>Business Wire, October 1, 2024</w:t>
      </w:r>
    </w:p>
    <w:p>
      <w:pPr>
        <w:pStyle w:val="BodyText"/>
        <w:spacing w:line="292" w:lineRule="auto" w:before="123"/>
        <w:ind w:right="255"/>
      </w:pPr>
      <w:r>
        <w:rPr>
          <w:color w:val="6E6158"/>
        </w:rPr>
        <w:t>Quoted, “</w:t>
      </w:r>
      <w:hyperlink r:id="rId48">
        <w:r>
          <w:rPr>
            <w:color w:val="F5821F"/>
          </w:rPr>
          <w:t>Valley Law Firm Launches AI Initiative, Combines with Tech-Driven Boutique Firm</w:t>
        </w:r>
      </w:hyperlink>
      <w:r>
        <w:rPr>
          <w:color w:val="6E6158"/>
        </w:rPr>
        <w:t>,” Greater Phoenix inBusiness, October 1, 2024</w:t>
      </w:r>
    </w:p>
    <w:p>
      <w:pPr>
        <w:pStyle w:val="BodyText"/>
        <w:spacing w:line="292" w:lineRule="auto" w:before="131"/>
        <w:ind w:right="702"/>
      </w:pPr>
      <w:r>
        <w:rPr>
          <w:color w:val="6E6158"/>
        </w:rPr>
        <w:t>Interviewed, “</w:t>
      </w:r>
      <w:hyperlink r:id="rId49">
        <w:r>
          <w:rPr>
            <w:color w:val="F5821F"/>
          </w:rPr>
          <w:t>Fennemore Launches AI Initiative With Wash. Firm Merger</w:t>
        </w:r>
      </w:hyperlink>
      <w:r>
        <w:rPr>
          <w:color w:val="6E6158"/>
        </w:rPr>
        <w:t>,” Law360, October 1,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 w:before="124"/>
        <w:ind w:right="255"/>
      </w:pPr>
      <w:r>
        <w:rPr>
          <w:color w:val="6E6158"/>
        </w:rPr>
        <w:t>Interviewed, “</w:t>
      </w:r>
      <w:hyperlink r:id="rId50">
        <w:r>
          <w:rPr>
            <w:color w:val="F5821F"/>
          </w:rPr>
          <w:t>Fennemore Craig Combines With Tech Boutique to Jump-Start AI </w:t>
        </w:r>
        <w:r>
          <w:rPr>
            <w:color w:val="F5821F"/>
          </w:rPr>
          <w:t>Initiative</w:t>
        </w:r>
      </w:hyperlink>
      <w:r>
        <w:rPr>
          <w:color w:val="6E6158"/>
        </w:rPr>
        <w:t>,” American Lawyer Magazine, October 1, 2024</w:t>
      </w:r>
    </w:p>
    <w:p>
      <w:pPr>
        <w:pStyle w:val="BodyText"/>
        <w:spacing w:line="292" w:lineRule="auto" w:before="131"/>
        <w:ind w:right="255"/>
      </w:pPr>
      <w:r>
        <w:rPr>
          <w:color w:val="6E6158"/>
        </w:rPr>
        <w:t>Quoted, </w:t>
      </w:r>
      <w:hyperlink r:id="rId51">
        <w:r>
          <w:rPr>
            <w:color w:val="F5821F"/>
          </w:rPr>
          <w:t>Fennemore Launches Groundbreaking AI Initiative and Combines With Lucent Law</w:t>
        </w:r>
      </w:hyperlink>
      <w:r>
        <w:rPr>
          <w:color w:val="6E6158"/>
        </w:rPr>
        <w:t>,” </w:t>
      </w:r>
      <w:r>
        <w:rPr>
          <w:color w:val="6E6158"/>
        </w:rPr>
        <w:t>Le</w:t>
      </w:r>
      <w:r>
        <w:rPr>
          <w:color w:val="6E6158"/>
          <w:spacing w:val="40"/>
        </w:rPr>
        <w:t> </w:t>
      </w:r>
      <w:r>
        <w:rPr>
          <w:color w:val="6E6158"/>
        </w:rPr>
        <w:t>Lezard, October 1, 2024</w:t>
      </w:r>
    </w:p>
    <w:p>
      <w:pPr>
        <w:pStyle w:val="BodyText"/>
        <w:spacing w:line="292" w:lineRule="auto" w:before="123"/>
        <w:ind w:right="265"/>
      </w:pPr>
      <w:r>
        <w:rPr>
          <w:color w:val="6E6158"/>
        </w:rPr>
        <w:t>Author, “</w:t>
      </w:r>
      <w:hyperlink r:id="rId52">
        <w:r>
          <w:rPr>
            <w:color w:val="F5821F"/>
          </w:rPr>
          <w:t>Don’t Let AI Eat You Alive — Follow These 3 Strategies Instead</w:t>
        </w:r>
      </w:hyperlink>
      <w:r>
        <w:rPr>
          <w:color w:val="6E6158"/>
        </w:rPr>
        <w:t>,” Entrepreneur, September</w:t>
      </w:r>
      <w:r>
        <w:rPr>
          <w:color w:val="6E6158"/>
          <w:spacing w:val="40"/>
        </w:rPr>
        <w:t> </w:t>
      </w:r>
      <w:r>
        <w:rPr>
          <w:color w:val="6E6158"/>
        </w:rPr>
        <w:t>5, 2024</w:t>
      </w:r>
    </w:p>
    <w:p>
      <w:pPr>
        <w:pStyle w:val="BodyText"/>
        <w:spacing w:line="292" w:lineRule="auto" w:before="132"/>
        <w:ind w:right="702"/>
      </w:pPr>
      <w:r>
        <w:rPr>
          <w:color w:val="6E6158"/>
        </w:rPr>
        <w:t>Quoted, “</w:t>
      </w:r>
      <w:hyperlink r:id="rId53">
        <w:r>
          <w:rPr>
            <w:color w:val="F5821F"/>
          </w:rPr>
          <w:t>Law firm Fennemore takes bulk of Moye White’s RiNo office space</w:t>
        </w:r>
      </w:hyperlink>
      <w:r>
        <w:rPr>
          <w:color w:val="6E6158"/>
        </w:rPr>
        <w:t>,” BusinessDen,</w:t>
      </w:r>
      <w:r>
        <w:rPr>
          <w:color w:val="6E6158"/>
          <w:spacing w:val="40"/>
        </w:rPr>
        <w:t> </w:t>
      </w:r>
      <w:r>
        <w:rPr>
          <w:color w:val="6E6158"/>
        </w:rPr>
        <w:t>August 15, 2024</w:t>
      </w:r>
    </w:p>
    <w:p>
      <w:pPr>
        <w:pStyle w:val="BodyText"/>
        <w:spacing w:line="427" w:lineRule="auto" w:before="123"/>
        <w:ind w:right="146"/>
      </w:pPr>
      <w:r>
        <w:rPr>
          <w:color w:val="6E6158"/>
        </w:rPr>
        <w:t>Quoted, “</w:t>
      </w:r>
      <w:hyperlink r:id="rId54">
        <w:r>
          <w:rPr>
            <w:color w:val="F5821F"/>
          </w:rPr>
          <w:t>Fennemore to Occupy 2 Floors at The Current in RiNo</w:t>
        </w:r>
      </w:hyperlink>
      <w:r>
        <w:rPr>
          <w:color w:val="6E6158"/>
        </w:rPr>
        <w:t>,” Mile High CRE, August 14, 2024</w:t>
      </w:r>
      <w:r>
        <w:rPr>
          <w:color w:val="6E6158"/>
          <w:spacing w:val="40"/>
        </w:rPr>
        <w:t> </w:t>
      </w:r>
      <w:r>
        <w:rPr>
          <w:color w:val="6E6158"/>
        </w:rPr>
        <w:t>Author, “</w:t>
      </w:r>
      <w:hyperlink r:id="rId55">
        <w:r>
          <w:rPr>
            <w:color w:val="F5821F"/>
          </w:rPr>
          <w:t>Biglaw Still Doesn’t Get It</w:t>
        </w:r>
      </w:hyperlink>
      <w:r>
        <w:rPr>
          <w:color w:val="6E6158"/>
        </w:rPr>
        <w:t>,” Above the Law, July 23, 2024</w:t>
      </w:r>
    </w:p>
    <w:p>
      <w:pPr>
        <w:pStyle w:val="BodyText"/>
        <w:spacing w:line="292" w:lineRule="auto"/>
        <w:ind w:right="255"/>
      </w:pPr>
      <w:r>
        <w:rPr>
          <w:color w:val="6E6158"/>
        </w:rPr>
        <w:t>Quoted, “</w:t>
      </w:r>
      <w:hyperlink r:id="rId56">
        <w:r>
          <w:rPr>
            <w:color w:val="F5821F"/>
          </w:rPr>
          <w:t>Legal Lowdown: Venable, Berg Hill Greenleaf Ruscitti, Spencer Fane, Holland &amp; </w:t>
        </w:r>
        <w:r>
          <w:rPr>
            <w:color w:val="F5821F"/>
          </w:rPr>
          <w:t>Hart,</w:t>
        </w:r>
      </w:hyperlink>
      <w:r>
        <w:rPr>
          <w:color w:val="F5821F"/>
        </w:rPr>
        <w:t> </w:t>
      </w:r>
      <w:hyperlink r:id="rId56">
        <w:r>
          <w:rPr>
            <w:color w:val="F5821F"/>
          </w:rPr>
          <w:t>Buchalter Add Attorneys</w:t>
        </w:r>
      </w:hyperlink>
      <w:r>
        <w:rPr>
          <w:color w:val="6E6158"/>
        </w:rPr>
        <w:t>,” Law Week Colorado, July 12, 2024</w:t>
      </w:r>
    </w:p>
    <w:p>
      <w:pPr>
        <w:pStyle w:val="BodyText"/>
        <w:spacing w:before="116"/>
      </w:pPr>
      <w:r>
        <w:rPr>
          <w:color w:val="6E6158"/>
        </w:rPr>
        <w:t>Author,</w:t>
      </w:r>
      <w:r>
        <w:rPr>
          <w:color w:val="6E6158"/>
          <w:spacing w:val="9"/>
        </w:rPr>
        <w:t> </w:t>
      </w:r>
      <w:r>
        <w:rPr>
          <w:color w:val="6E6158"/>
        </w:rPr>
        <w:t>“</w:t>
      </w:r>
      <w:hyperlink r:id="rId57">
        <w:r>
          <w:rPr>
            <w:color w:val="F5821F"/>
          </w:rPr>
          <w:t>5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Recruiting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Secrets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Every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Leader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Should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Follow</w:t>
        </w:r>
      </w:hyperlink>
      <w:r>
        <w:rPr>
          <w:color w:val="6E6158"/>
        </w:rPr>
        <w:t>,”</w:t>
      </w:r>
      <w:r>
        <w:rPr>
          <w:color w:val="6E6158"/>
          <w:spacing w:val="9"/>
        </w:rPr>
        <w:t> </w:t>
      </w:r>
      <w:r>
        <w:rPr>
          <w:color w:val="6E6158"/>
        </w:rPr>
        <w:t>Entrepreneur,</w:t>
      </w:r>
      <w:r>
        <w:rPr>
          <w:color w:val="6E6158"/>
          <w:spacing w:val="10"/>
        </w:rPr>
        <w:t> </w:t>
      </w:r>
      <w:r>
        <w:rPr>
          <w:color w:val="6E6158"/>
        </w:rPr>
        <w:t>July</w:t>
      </w:r>
      <w:r>
        <w:rPr>
          <w:color w:val="6E6158"/>
          <w:spacing w:val="9"/>
        </w:rPr>
        <w:t> </w:t>
      </w:r>
      <w:r>
        <w:rPr>
          <w:color w:val="6E6158"/>
        </w:rPr>
        <w:t>11,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 w:before="182"/>
        <w:ind w:right="702"/>
      </w:pPr>
      <w:r>
        <w:rPr>
          <w:color w:val="6E6158"/>
        </w:rPr>
        <w:t>Quoted, “</w:t>
      </w:r>
      <w:hyperlink r:id="rId58">
        <w:r>
          <w:rPr>
            <w:color w:val="F5821F"/>
          </w:rPr>
          <w:t>Fennemore Aims to Expand Talent Pool with New Remote-Work Program</w:t>
        </w:r>
      </w:hyperlink>
      <w:r>
        <w:rPr>
          <w:color w:val="6E6158"/>
        </w:rPr>
        <w:t>,” </w:t>
      </w:r>
      <w:r>
        <w:rPr>
          <w:color w:val="6E6158"/>
        </w:rPr>
        <w:t>ABA Journal, July 11, 2024</w:t>
      </w:r>
    </w:p>
    <w:p>
      <w:pPr>
        <w:pStyle w:val="BodyText"/>
        <w:spacing w:line="292" w:lineRule="auto" w:before="123"/>
        <w:ind w:right="146"/>
      </w:pPr>
      <w:r>
        <w:rPr>
          <w:color w:val="6E6158"/>
        </w:rPr>
        <w:t>Quoted, “</w:t>
      </w:r>
      <w:hyperlink r:id="rId59">
        <w:r>
          <w:rPr>
            <w:color w:val="F5821F"/>
          </w:rPr>
          <w:t>Fennemore Launches New Frontier for Remote Attorneys with Fennemore Forward</w:t>
        </w:r>
      </w:hyperlink>
      <w:r>
        <w:rPr>
          <w:color w:val="6E6158"/>
        </w:rPr>
        <w:t>,” AZ</w:t>
      </w:r>
      <w:r>
        <w:rPr>
          <w:color w:val="6E6158"/>
          <w:spacing w:val="40"/>
        </w:rPr>
        <w:t> </w:t>
      </w:r>
      <w:r>
        <w:rPr>
          <w:color w:val="6E6158"/>
        </w:rPr>
        <w:t>Big Media, July 10, 2024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255"/>
      </w:pPr>
      <w:r>
        <w:rPr>
          <w:color w:val="6E6158"/>
        </w:rPr>
        <w:t>Quoted, “</w:t>
      </w:r>
      <w:hyperlink r:id="rId60">
        <w:r>
          <w:rPr>
            <w:color w:val="F5821F"/>
          </w:rPr>
          <w:t>A Big Law Firm Launches National Remote Work Push After Hiring Dozens in Denver</w:t>
        </w:r>
      </w:hyperlink>
      <w:r>
        <w:rPr>
          <w:color w:val="6E6158"/>
        </w:rPr>
        <w:t>,” Denver Business Journal, July 10, 2024</w:t>
      </w:r>
    </w:p>
    <w:p>
      <w:pPr>
        <w:pStyle w:val="BodyText"/>
        <w:spacing w:line="292" w:lineRule="auto" w:before="132"/>
        <w:ind w:right="255"/>
      </w:pPr>
      <w:r>
        <w:rPr>
          <w:color w:val="6E6158"/>
        </w:rPr>
        <w:t>Quoted, “</w:t>
      </w:r>
      <w:hyperlink r:id="rId61">
        <w:r>
          <w:rPr>
            <w:color w:val="F5821F"/>
          </w:rPr>
          <w:t>An Am Law 200 Firm in Your Home Office: Fennemore Launches Remote Lawyer</w:t>
        </w:r>
      </w:hyperlink>
      <w:r>
        <w:rPr>
          <w:color w:val="F5821F"/>
        </w:rPr>
        <w:t> </w:t>
      </w:r>
      <w:hyperlink r:id="rId61">
        <w:r>
          <w:rPr>
            <w:color w:val="F5821F"/>
          </w:rPr>
          <w:t>Program</w:t>
        </w:r>
      </w:hyperlink>
      <w:r>
        <w:rPr>
          <w:color w:val="6E6158"/>
        </w:rPr>
        <w:t>,” The American Lawyer, July 9, 2024</w:t>
      </w:r>
    </w:p>
    <w:p>
      <w:pPr>
        <w:pStyle w:val="BodyText"/>
        <w:spacing w:line="292" w:lineRule="auto" w:before="123"/>
        <w:ind w:right="702"/>
      </w:pPr>
      <w:r>
        <w:rPr>
          <w:color w:val="6E6158"/>
        </w:rPr>
        <w:t>Quoted, “</w:t>
      </w:r>
      <w:hyperlink r:id="rId62">
        <w:r>
          <w:rPr>
            <w:color w:val="F5821F"/>
          </w:rPr>
          <w:t>Fennemore Launches New Frontier for Remote Attorneys: Fennemore </w:t>
        </w:r>
        <w:r>
          <w:rPr>
            <w:color w:val="F5821F"/>
          </w:rPr>
          <w:t>Forward</w:t>
        </w:r>
      </w:hyperlink>
      <w:r>
        <w:rPr>
          <w:color w:val="6E6158"/>
        </w:rPr>
        <w:t>,”</w:t>
      </w:r>
      <w:r>
        <w:rPr>
          <w:color w:val="6E6158"/>
          <w:spacing w:val="40"/>
        </w:rPr>
        <w:t> </w:t>
      </w:r>
      <w:r>
        <w:rPr>
          <w:color w:val="6E6158"/>
        </w:rPr>
        <w:t>Nevada Business Magazine, July 9, 2024</w:t>
      </w:r>
    </w:p>
    <w:p>
      <w:pPr>
        <w:pStyle w:val="BodyText"/>
        <w:spacing w:before="131"/>
      </w:pPr>
      <w:r>
        <w:rPr>
          <w:color w:val="6E6158"/>
        </w:rPr>
        <w:t>Quoted,</w:t>
      </w:r>
      <w:r>
        <w:rPr>
          <w:color w:val="6E6158"/>
          <w:spacing w:val="13"/>
        </w:rPr>
        <w:t> </w:t>
      </w:r>
      <w:r>
        <w:rPr>
          <w:color w:val="6E6158"/>
        </w:rPr>
        <w:t>“</w:t>
      </w:r>
      <w:hyperlink r:id="rId63">
        <w:r>
          <w:rPr>
            <w:color w:val="F5821F"/>
          </w:rPr>
          <w:t>Fennemore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Craig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Launches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Remote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Work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Program</w:t>
        </w:r>
      </w:hyperlink>
      <w:r>
        <w:rPr>
          <w:color w:val="6E6158"/>
        </w:rPr>
        <w:t>,”</w:t>
      </w:r>
      <w:r>
        <w:rPr>
          <w:color w:val="6E6158"/>
          <w:spacing w:val="13"/>
        </w:rPr>
        <w:t> </w:t>
      </w:r>
      <w:r>
        <w:rPr>
          <w:color w:val="6E6158"/>
        </w:rPr>
        <w:t>Law360,</w:t>
      </w:r>
      <w:r>
        <w:rPr>
          <w:color w:val="6E6158"/>
          <w:spacing w:val="14"/>
        </w:rPr>
        <w:t> </w:t>
      </w:r>
      <w:r>
        <w:rPr>
          <w:color w:val="6E6158"/>
        </w:rPr>
        <w:t>July</w:t>
      </w:r>
      <w:r>
        <w:rPr>
          <w:color w:val="6E6158"/>
          <w:spacing w:val="13"/>
        </w:rPr>
        <w:t> </w:t>
      </w:r>
      <w:r>
        <w:rPr>
          <w:color w:val="6E6158"/>
        </w:rPr>
        <w:t>9,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 w:before="174"/>
        <w:ind w:right="702"/>
      </w:pPr>
      <w:r>
        <w:rPr>
          <w:color w:val="6E6158"/>
        </w:rPr>
        <w:t>Quoted, “</w:t>
      </w:r>
      <w:hyperlink r:id="rId64">
        <w:r>
          <w:rPr>
            <w:color w:val="F5821F"/>
          </w:rPr>
          <w:t>Fennemore Craig Launches Formal Remote Work Program for Lawyers</w:t>
        </w:r>
      </w:hyperlink>
      <w:r>
        <w:rPr>
          <w:color w:val="6E6158"/>
        </w:rPr>
        <w:t>,” </w:t>
      </w:r>
      <w:r>
        <w:rPr>
          <w:color w:val="6E6158"/>
        </w:rPr>
        <w:t>JDJournal,</w:t>
      </w:r>
      <w:r>
        <w:rPr>
          <w:color w:val="6E6158"/>
          <w:spacing w:val="40"/>
        </w:rPr>
        <w:t> </w:t>
      </w:r>
      <w:r>
        <w:rPr>
          <w:color w:val="6E6158"/>
        </w:rPr>
        <w:t>July 9, 2024</w:t>
      </w:r>
    </w:p>
    <w:p>
      <w:pPr>
        <w:pStyle w:val="BodyText"/>
        <w:spacing w:line="302" w:lineRule="auto" w:before="124"/>
        <w:ind w:right="702"/>
      </w:pPr>
      <w:r>
        <w:rPr>
          <w:color w:val="6E6158"/>
        </w:rPr>
        <w:t>Quoted, “</w:t>
      </w:r>
      <w:hyperlink r:id="rId65">
        <w:r>
          <w:rPr>
            <w:color w:val="F5821F"/>
          </w:rPr>
          <w:t>Another US Law Firm Touts Fully Remote Option, Bucking Post-Pandemic </w:t>
        </w:r>
        <w:r>
          <w:rPr>
            <w:color w:val="F5821F"/>
          </w:rPr>
          <w:t>Trend</w:t>
        </w:r>
      </w:hyperlink>
      <w:r>
        <w:rPr>
          <w:color w:val="6E6158"/>
        </w:rPr>
        <w:t>,” XM.com, July 9, 2024</w:t>
      </w:r>
    </w:p>
    <w:p>
      <w:pPr>
        <w:pStyle w:val="BodyText"/>
        <w:spacing w:line="292" w:lineRule="auto" w:before="112"/>
        <w:ind w:right="255"/>
      </w:pPr>
      <w:r>
        <w:rPr>
          <w:color w:val="6E6158"/>
        </w:rPr>
        <w:t>Quoted, “</w:t>
      </w:r>
      <w:hyperlink r:id="rId66">
        <w:r>
          <w:rPr>
            <w:color w:val="F5821F"/>
          </w:rPr>
          <w:t>Law Firm Introduces a New Standard for the Modern Law Firm with 100% Remote Work</w:t>
        </w:r>
      </w:hyperlink>
      <w:r>
        <w:rPr>
          <w:color w:val="F5821F"/>
          <w:spacing w:val="40"/>
        </w:rPr>
        <w:t> </w:t>
      </w:r>
      <w:hyperlink r:id="rId66">
        <w:r>
          <w:rPr>
            <w:color w:val="F5821F"/>
          </w:rPr>
          <w:t>Program</w:t>
        </w:r>
      </w:hyperlink>
      <w:r>
        <w:rPr>
          <w:color w:val="6E6158"/>
        </w:rPr>
        <w:t>,” inBusiness Phoenix, July 9, 2024</w:t>
      </w:r>
    </w:p>
    <w:p>
      <w:pPr>
        <w:pStyle w:val="BodyText"/>
        <w:spacing w:line="302" w:lineRule="auto" w:before="124"/>
        <w:ind w:right="146"/>
      </w:pPr>
      <w:r>
        <w:rPr>
          <w:color w:val="6E6158"/>
        </w:rPr>
        <w:t>Quoted, “</w:t>
      </w:r>
      <w:hyperlink r:id="rId67">
        <w:r>
          <w:rPr>
            <w:color w:val="F5821F"/>
          </w:rPr>
          <w:t>Fennemore Announces New Fully Remote Work Platform</w:t>
        </w:r>
      </w:hyperlink>
      <w:r>
        <w:rPr>
          <w:color w:val="6E6158"/>
        </w:rPr>
        <w:t>,” Law Week Colorado, July 9,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 w:before="112"/>
        <w:ind w:right="255"/>
      </w:pPr>
      <w:r>
        <w:rPr>
          <w:color w:val="6E6158"/>
        </w:rPr>
        <w:t>Quoted, “</w:t>
      </w:r>
      <w:hyperlink r:id="rId68">
        <w:r>
          <w:rPr>
            <w:color w:val="F5821F"/>
          </w:rPr>
          <w:t>Biglaw Firm Says Blanket Mandated Office Policies Are a Mistake, Launches Remote</w:t>
        </w:r>
      </w:hyperlink>
      <w:r>
        <w:rPr>
          <w:color w:val="F5821F"/>
          <w:spacing w:val="40"/>
        </w:rPr>
        <w:t> </w:t>
      </w:r>
      <w:hyperlink r:id="rId68">
        <w:r>
          <w:rPr>
            <w:color w:val="F5821F"/>
          </w:rPr>
          <w:t>Recruiting Effort</w:t>
        </w:r>
      </w:hyperlink>
      <w:r>
        <w:rPr>
          <w:color w:val="6E6158"/>
        </w:rPr>
        <w:t>,” Above the Law, July 9, 2024</w:t>
      </w:r>
    </w:p>
    <w:p>
      <w:pPr>
        <w:pStyle w:val="BodyText"/>
        <w:spacing w:line="292" w:lineRule="auto" w:before="132"/>
        <w:ind w:right="702"/>
      </w:pPr>
      <w:r>
        <w:rPr>
          <w:color w:val="6E6158"/>
        </w:rPr>
        <w:t>Quoted, “</w:t>
      </w:r>
      <w:hyperlink r:id="rId69">
        <w:r>
          <w:rPr>
            <w:color w:val="F5821F"/>
          </w:rPr>
          <w:t>Want to Work Remote? Fennemore Law Firm Just Launched a National Hiring</w:t>
        </w:r>
      </w:hyperlink>
      <w:r>
        <w:rPr>
          <w:color w:val="F5821F"/>
        </w:rPr>
        <w:t> </w:t>
      </w:r>
      <w:hyperlink r:id="rId69">
        <w:r>
          <w:rPr>
            <w:color w:val="F5821F"/>
          </w:rPr>
          <w:t>Program</w:t>
        </w:r>
      </w:hyperlink>
      <w:r>
        <w:rPr>
          <w:color w:val="6E6158"/>
        </w:rPr>
        <w:t>,” Phoenix Business Journal, July 9, 2024</w:t>
      </w:r>
    </w:p>
    <w:p>
      <w:pPr>
        <w:pStyle w:val="BodyText"/>
        <w:spacing w:line="292" w:lineRule="auto" w:before="123"/>
        <w:ind w:right="702"/>
      </w:pPr>
      <w:r>
        <w:rPr>
          <w:color w:val="6E6158"/>
        </w:rPr>
        <w:t>Quoted, “</w:t>
      </w:r>
      <w:hyperlink r:id="rId70">
        <w:r>
          <w:rPr>
            <w:color w:val="F5821F"/>
          </w:rPr>
          <w:t>Another US Law Firm Touts Fully Remote Option, Bucking Post-Pandemic </w:t>
        </w:r>
        <w:r>
          <w:rPr>
            <w:color w:val="F5821F"/>
          </w:rPr>
          <w:t>Trend</w:t>
        </w:r>
      </w:hyperlink>
      <w:r>
        <w:rPr>
          <w:color w:val="6E6158"/>
        </w:rPr>
        <w:t>,” Reuters, July 9, 2024</w:t>
      </w:r>
    </w:p>
    <w:p>
      <w:pPr>
        <w:pStyle w:val="BodyText"/>
        <w:spacing w:line="292" w:lineRule="auto" w:before="132"/>
        <w:ind w:right="255"/>
      </w:pPr>
      <w:r>
        <w:rPr>
          <w:color w:val="6E6158"/>
        </w:rPr>
        <w:t>Quoted, “</w:t>
      </w:r>
      <w:hyperlink r:id="rId71">
        <w:r>
          <w:rPr>
            <w:color w:val="F5821F"/>
          </w:rPr>
          <w:t>Path to Greatness: How Good Lawyers Become Great Leaders-the Power of </w:t>
        </w:r>
        <w:r>
          <w:rPr>
            <w:color w:val="F5821F"/>
          </w:rPr>
          <w:t>Personal</w:t>
        </w:r>
      </w:hyperlink>
      <w:r>
        <w:rPr>
          <w:color w:val="F5821F"/>
          <w:spacing w:val="40"/>
        </w:rPr>
        <w:t> </w:t>
      </w:r>
      <w:hyperlink r:id="rId71">
        <w:r>
          <w:rPr>
            <w:color w:val="F5821F"/>
          </w:rPr>
          <w:t>Responsibility</w:t>
        </w:r>
      </w:hyperlink>
      <w:r>
        <w:rPr>
          <w:color w:val="6E6158"/>
        </w:rPr>
        <w:t>,” Law.com, May 17, 2024</w:t>
      </w:r>
    </w:p>
    <w:p>
      <w:pPr>
        <w:pStyle w:val="BodyText"/>
        <w:spacing w:before="123"/>
      </w:pPr>
      <w:r>
        <w:rPr>
          <w:color w:val="6E6158"/>
        </w:rPr>
        <w:t>Quoted,</w:t>
      </w:r>
      <w:r>
        <w:rPr>
          <w:color w:val="6E6158"/>
          <w:spacing w:val="12"/>
        </w:rPr>
        <w:t> </w:t>
      </w:r>
      <w:r>
        <w:rPr>
          <w:color w:val="6E6158"/>
        </w:rPr>
        <w:t>“</w:t>
      </w:r>
      <w:hyperlink r:id="rId72">
        <w:r>
          <w:rPr>
            <w:color w:val="F5821F"/>
          </w:rPr>
          <w:t>Fennemore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Announces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Major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Expansion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in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Denver</w:t>
        </w:r>
      </w:hyperlink>
      <w:r>
        <w:rPr>
          <w:color w:val="6E6158"/>
        </w:rPr>
        <w:t>,”</w:t>
      </w:r>
      <w:r>
        <w:rPr>
          <w:color w:val="6E6158"/>
          <w:spacing w:val="11"/>
        </w:rPr>
        <w:t> </w:t>
      </w:r>
      <w:r>
        <w:rPr>
          <w:color w:val="6E6158"/>
        </w:rPr>
        <w:t>AZ</w:t>
      </w:r>
      <w:r>
        <w:rPr>
          <w:color w:val="6E6158"/>
          <w:spacing w:val="11"/>
        </w:rPr>
        <w:t> </w:t>
      </w:r>
      <w:r>
        <w:rPr>
          <w:color w:val="6E6158"/>
        </w:rPr>
        <w:t>Big</w:t>
      </w:r>
      <w:r>
        <w:rPr>
          <w:color w:val="6E6158"/>
          <w:spacing w:val="11"/>
        </w:rPr>
        <w:t> </w:t>
      </w:r>
      <w:r>
        <w:rPr>
          <w:color w:val="6E6158"/>
        </w:rPr>
        <w:t>Media,</w:t>
      </w:r>
      <w:r>
        <w:rPr>
          <w:color w:val="6E6158"/>
          <w:spacing w:val="11"/>
        </w:rPr>
        <w:t> </w:t>
      </w:r>
      <w:r>
        <w:rPr>
          <w:color w:val="6E6158"/>
        </w:rPr>
        <w:t>April</w:t>
      </w:r>
      <w:r>
        <w:rPr>
          <w:color w:val="6E6158"/>
          <w:spacing w:val="11"/>
        </w:rPr>
        <w:t> </w:t>
      </w:r>
      <w:r>
        <w:rPr>
          <w:color w:val="6E6158"/>
        </w:rPr>
        <w:t>3,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302" w:lineRule="auto" w:before="174"/>
        <w:ind w:right="255"/>
      </w:pPr>
      <w:r>
        <w:rPr>
          <w:color w:val="6E6158"/>
        </w:rPr>
        <w:t>Quoted, “</w:t>
      </w:r>
      <w:hyperlink r:id="rId73">
        <w:r>
          <w:rPr>
            <w:color w:val="F5821F"/>
          </w:rPr>
          <w:t>Fennemore Craig Makes Another Mass Lawyer Hire, Leading to Closure of Denver Law</w:t>
        </w:r>
      </w:hyperlink>
      <w:r>
        <w:rPr>
          <w:color w:val="F5821F"/>
          <w:spacing w:val="40"/>
        </w:rPr>
        <w:t> </w:t>
      </w:r>
      <w:hyperlink r:id="rId73">
        <w:r>
          <w:rPr>
            <w:color w:val="F5821F"/>
          </w:rPr>
          <w:t>Firm</w:t>
        </w:r>
      </w:hyperlink>
      <w:r>
        <w:rPr>
          <w:color w:val="6E6158"/>
        </w:rPr>
        <w:t>,” ABA Journal, April 2, 2024</w:t>
      </w:r>
    </w:p>
    <w:p>
      <w:pPr>
        <w:pStyle w:val="BodyText"/>
        <w:spacing w:line="292" w:lineRule="auto" w:before="113"/>
        <w:ind w:right="702"/>
      </w:pPr>
      <w:r>
        <w:rPr>
          <w:color w:val="6E6158"/>
        </w:rPr>
        <w:t>Quoted, “</w:t>
      </w:r>
      <w:hyperlink r:id="rId74">
        <w:r>
          <w:rPr>
            <w:color w:val="F5821F"/>
          </w:rPr>
          <w:t>Phoenix Law Firm Expands in Denver, nearly 80 Lawyers and Legal Professionals to</w:t>
        </w:r>
      </w:hyperlink>
      <w:r>
        <w:rPr>
          <w:color w:val="F5821F"/>
        </w:rPr>
        <w:t> </w:t>
      </w:r>
      <w:hyperlink r:id="rId74">
        <w:r>
          <w:rPr>
            <w:color w:val="F5821F"/>
          </w:rPr>
          <w:t>Join</w:t>
        </w:r>
      </w:hyperlink>
      <w:r>
        <w:rPr>
          <w:color w:val="6E6158"/>
        </w:rPr>
        <w:t>,” In Business Phoenix, April 2, 2024</w:t>
      </w:r>
    </w:p>
    <w:p>
      <w:pPr>
        <w:pStyle w:val="BodyText"/>
        <w:spacing w:before="123"/>
      </w:pPr>
      <w:r>
        <w:rPr>
          <w:color w:val="6E6158"/>
        </w:rPr>
        <w:t>Quoted,</w:t>
      </w:r>
      <w:r>
        <w:rPr>
          <w:color w:val="6E6158"/>
          <w:spacing w:val="14"/>
        </w:rPr>
        <w:t> </w:t>
      </w:r>
      <w:r>
        <w:rPr>
          <w:color w:val="6E6158"/>
        </w:rPr>
        <w:t>“</w:t>
      </w:r>
      <w:hyperlink r:id="rId75">
        <w:r>
          <w:rPr>
            <w:color w:val="F5821F"/>
          </w:rPr>
          <w:t>Fast-Growing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Fennemore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Adds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50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Lawyers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from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Denver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Firm</w:t>
        </w:r>
      </w:hyperlink>
      <w:r>
        <w:rPr>
          <w:color w:val="6E6158"/>
        </w:rPr>
        <w:t>,”</w:t>
      </w:r>
      <w:r>
        <w:rPr>
          <w:color w:val="6E6158"/>
          <w:spacing w:val="14"/>
        </w:rPr>
        <w:t> </w:t>
      </w:r>
      <w:r>
        <w:rPr>
          <w:color w:val="6E6158"/>
        </w:rPr>
        <w:t>Reuters,</w:t>
      </w:r>
      <w:r>
        <w:rPr>
          <w:color w:val="6E6158"/>
          <w:spacing w:val="13"/>
        </w:rPr>
        <w:t> </w:t>
      </w:r>
      <w:r>
        <w:rPr>
          <w:color w:val="6E6158"/>
        </w:rPr>
        <w:t>April</w:t>
      </w:r>
      <w:r>
        <w:rPr>
          <w:color w:val="6E6158"/>
          <w:spacing w:val="14"/>
        </w:rPr>
        <w:t> </w:t>
      </w:r>
      <w:r>
        <w:rPr>
          <w:color w:val="6E6158"/>
        </w:rPr>
        <w:t>1,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 w:before="182"/>
        <w:ind w:right="255"/>
      </w:pPr>
      <w:r>
        <w:rPr>
          <w:color w:val="6E6158"/>
        </w:rPr>
        <w:t>Quoted, “</w:t>
      </w:r>
      <w:hyperlink r:id="rId76">
        <w:r>
          <w:rPr>
            <w:color w:val="F5821F"/>
          </w:rPr>
          <w:t>Fennemore Targets Denver Law Firm in Latest Expansion Move</w:t>
        </w:r>
      </w:hyperlink>
      <w:r>
        <w:rPr>
          <w:color w:val="6E6158"/>
        </w:rPr>
        <w:t>,” Phoenix </w:t>
      </w:r>
      <w:r>
        <w:rPr>
          <w:color w:val="6E6158"/>
        </w:rPr>
        <w:t>Business Journal, April 1, 2024</w:t>
      </w:r>
    </w:p>
    <w:p>
      <w:pPr>
        <w:pStyle w:val="BodyText"/>
        <w:spacing w:line="302" w:lineRule="auto" w:before="123"/>
        <w:ind w:right="394"/>
      </w:pPr>
      <w:r>
        <w:rPr>
          <w:color w:val="6E6158"/>
        </w:rPr>
        <w:t>Quoted, “</w:t>
      </w:r>
      <w:hyperlink r:id="rId77">
        <w:r>
          <w:rPr>
            <w:color w:val="F5821F"/>
          </w:rPr>
          <w:t>Moye White Attorneys to Join Fennemore This Month</w:t>
        </w:r>
      </w:hyperlink>
      <w:r>
        <w:rPr>
          <w:color w:val="6E6158"/>
        </w:rPr>
        <w:t>,” Law Week Colorado, April 1,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before="113"/>
      </w:pPr>
      <w:r>
        <w:rPr>
          <w:color w:val="6E6158"/>
        </w:rPr>
        <w:t>Quoted,</w:t>
      </w:r>
      <w:r>
        <w:rPr>
          <w:color w:val="6E6158"/>
          <w:spacing w:val="11"/>
        </w:rPr>
        <w:t> </w:t>
      </w:r>
      <w:r>
        <w:rPr>
          <w:color w:val="6E6158"/>
        </w:rPr>
        <w:t>“</w:t>
      </w:r>
      <w:hyperlink r:id="rId78">
        <w:r>
          <w:rPr>
            <w:color w:val="F5821F"/>
          </w:rPr>
          <w:t>Fennemore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Craig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Adds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80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Legal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Pros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from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Moye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White</w:t>
        </w:r>
      </w:hyperlink>
      <w:r>
        <w:rPr>
          <w:color w:val="6E6158"/>
        </w:rPr>
        <w:t>,”</w:t>
      </w:r>
      <w:r>
        <w:rPr>
          <w:color w:val="6E6158"/>
          <w:spacing w:val="11"/>
        </w:rPr>
        <w:t> </w:t>
      </w:r>
      <w:r>
        <w:rPr>
          <w:color w:val="6E6158"/>
        </w:rPr>
        <w:t>Law</w:t>
      </w:r>
      <w:r>
        <w:rPr>
          <w:color w:val="6E6158"/>
          <w:spacing w:val="11"/>
        </w:rPr>
        <w:t> </w:t>
      </w:r>
      <w:r>
        <w:rPr>
          <w:color w:val="6E6158"/>
        </w:rPr>
        <w:t>360,</w:t>
      </w:r>
      <w:r>
        <w:rPr>
          <w:color w:val="6E6158"/>
          <w:spacing w:val="10"/>
        </w:rPr>
        <w:t> </w:t>
      </w:r>
      <w:r>
        <w:rPr>
          <w:color w:val="6E6158"/>
        </w:rPr>
        <w:t>April</w:t>
      </w:r>
      <w:r>
        <w:rPr>
          <w:color w:val="6E6158"/>
          <w:spacing w:val="11"/>
        </w:rPr>
        <w:t> </w:t>
      </w:r>
      <w:r>
        <w:rPr>
          <w:color w:val="6E6158"/>
        </w:rPr>
        <w:t>1,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 w:before="174"/>
        <w:ind w:right="146"/>
      </w:pPr>
      <w:r>
        <w:rPr>
          <w:color w:val="6E6158"/>
        </w:rPr>
        <w:t>Quoted, “</w:t>
      </w:r>
      <w:hyperlink r:id="rId79">
        <w:r>
          <w:rPr>
            <w:color w:val="F5821F"/>
          </w:rPr>
          <w:t>After 47 Years Denver’s Moye White to Wind Down After Most Lawyers Join </w:t>
        </w:r>
        <w:r>
          <w:rPr>
            <w:color w:val="F5821F"/>
          </w:rPr>
          <w:t>Fennemore</w:t>
        </w:r>
      </w:hyperlink>
      <w:r>
        <w:rPr>
          <w:color w:val="F5821F"/>
          <w:spacing w:val="40"/>
        </w:rPr>
        <w:t> </w:t>
      </w:r>
      <w:hyperlink r:id="rId79">
        <w:r>
          <w:rPr>
            <w:color w:val="F5821F"/>
          </w:rPr>
          <w:t>Craig</w:t>
        </w:r>
      </w:hyperlink>
      <w:r>
        <w:rPr>
          <w:color w:val="6E6158"/>
        </w:rPr>
        <w:t>,” Law.com, April 1, 2024</w:t>
      </w:r>
    </w:p>
    <w:p>
      <w:pPr>
        <w:pStyle w:val="BodyText"/>
        <w:spacing w:before="131"/>
      </w:pPr>
      <w:r>
        <w:rPr>
          <w:color w:val="6E6158"/>
        </w:rPr>
        <w:t>Quoted,</w:t>
      </w:r>
      <w:r>
        <w:rPr>
          <w:color w:val="6E6158"/>
          <w:spacing w:val="17"/>
        </w:rPr>
        <w:t> </w:t>
      </w:r>
      <w:r>
        <w:rPr>
          <w:color w:val="6E6158"/>
        </w:rPr>
        <w:t>“</w:t>
      </w:r>
      <w:hyperlink r:id="rId80">
        <w:r>
          <w:rPr>
            <w:color w:val="F5821F"/>
          </w:rPr>
          <w:t>Fennemore’s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Monumental</w:t>
        </w:r>
        <w:r>
          <w:rPr>
            <w:color w:val="F5821F"/>
            <w:spacing w:val="16"/>
          </w:rPr>
          <w:t> </w:t>
        </w:r>
        <w:r>
          <w:rPr>
            <w:color w:val="F5821F"/>
          </w:rPr>
          <w:t>Denver</w:t>
        </w:r>
        <w:r>
          <w:rPr>
            <w:color w:val="F5821F"/>
            <w:spacing w:val="16"/>
          </w:rPr>
          <w:t> </w:t>
        </w:r>
        <w:r>
          <w:rPr>
            <w:color w:val="F5821F"/>
          </w:rPr>
          <w:t>Expansion</w:t>
        </w:r>
      </w:hyperlink>
      <w:r>
        <w:rPr>
          <w:color w:val="6E6158"/>
        </w:rPr>
        <w:t>,”</w:t>
      </w:r>
      <w:r>
        <w:rPr>
          <w:color w:val="6E6158"/>
          <w:spacing w:val="16"/>
        </w:rPr>
        <w:t> </w:t>
      </w:r>
      <w:r>
        <w:rPr>
          <w:color w:val="6E6158"/>
        </w:rPr>
        <w:t>Business</w:t>
      </w:r>
      <w:r>
        <w:rPr>
          <w:color w:val="6E6158"/>
          <w:spacing w:val="15"/>
        </w:rPr>
        <w:t> </w:t>
      </w:r>
      <w:r>
        <w:rPr>
          <w:color w:val="6E6158"/>
        </w:rPr>
        <w:t>Wire,</w:t>
      </w:r>
      <w:r>
        <w:rPr>
          <w:color w:val="6E6158"/>
          <w:spacing w:val="16"/>
        </w:rPr>
        <w:t> </w:t>
      </w:r>
      <w:r>
        <w:rPr>
          <w:color w:val="6E6158"/>
        </w:rPr>
        <w:t>April</w:t>
      </w:r>
      <w:r>
        <w:rPr>
          <w:color w:val="6E6158"/>
          <w:spacing w:val="16"/>
        </w:rPr>
        <w:t> </w:t>
      </w:r>
      <w:r>
        <w:rPr>
          <w:color w:val="6E6158"/>
        </w:rPr>
        <w:t>1,</w:t>
      </w:r>
      <w:r>
        <w:rPr>
          <w:color w:val="6E6158"/>
          <w:spacing w:val="16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420" w:lineRule="auto" w:before="174"/>
        <w:ind w:right="255"/>
      </w:pPr>
      <w:r>
        <w:rPr>
          <w:color w:val="6E6158"/>
        </w:rPr>
        <w:t>Quoted, “</w:t>
      </w:r>
      <w:hyperlink r:id="rId81">
        <w:r>
          <w:rPr>
            <w:color w:val="F5821F"/>
          </w:rPr>
          <w:t>Nearly All of Moye White Leaving for Another Law Firm</w:t>
        </w:r>
      </w:hyperlink>
      <w:r>
        <w:rPr>
          <w:color w:val="6E6158"/>
        </w:rPr>
        <w:t>,” Business Den, April 1, 2024</w:t>
      </w:r>
      <w:r>
        <w:rPr>
          <w:color w:val="6E6158"/>
          <w:spacing w:val="40"/>
        </w:rPr>
        <w:t> </w:t>
      </w:r>
      <w:r>
        <w:rPr>
          <w:color w:val="6E6158"/>
        </w:rPr>
        <w:t>Quoted,</w:t>
      </w:r>
      <w:r>
        <w:rPr>
          <w:color w:val="6E6158"/>
          <w:spacing w:val="40"/>
        </w:rPr>
        <w:t> </w:t>
      </w:r>
      <w:r>
        <w:rPr>
          <w:color w:val="6E6158"/>
        </w:rPr>
        <w:t>“</w:t>
      </w:r>
      <w:hyperlink r:id="rId82">
        <w:r>
          <w:rPr>
            <w:color w:val="F5821F"/>
          </w:rPr>
          <w:t>Fennemore’s Monumental Denver Expansion</w:t>
        </w:r>
      </w:hyperlink>
      <w:r>
        <w:rPr>
          <w:color w:val="6E6158"/>
        </w:rPr>
        <w:t>,” ADVFN, April 1, 2024</w:t>
      </w:r>
    </w:p>
    <w:p>
      <w:pPr>
        <w:pStyle w:val="BodyText"/>
        <w:spacing w:line="231" w:lineRule="exact"/>
      </w:pPr>
      <w:r>
        <w:rPr>
          <w:color w:val="6E6158"/>
        </w:rPr>
        <w:t>Quoted,</w:t>
      </w:r>
      <w:r>
        <w:rPr>
          <w:color w:val="6E6158"/>
          <w:spacing w:val="11"/>
        </w:rPr>
        <w:t> </w:t>
      </w:r>
      <w:r>
        <w:rPr>
          <w:color w:val="6E6158"/>
        </w:rPr>
        <w:t>“</w:t>
      </w:r>
      <w:hyperlink r:id="rId83">
        <w:r>
          <w:rPr>
            <w:color w:val="F5821F"/>
          </w:rPr>
          <w:t>Fennemore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Craig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CEO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on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Kicking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Off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2024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with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Rapid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Growth</w:t>
        </w:r>
      </w:hyperlink>
      <w:r>
        <w:rPr>
          <w:color w:val="6E6158"/>
        </w:rPr>
        <w:t>,”</w:t>
      </w:r>
      <w:r>
        <w:rPr>
          <w:color w:val="6E6158"/>
          <w:spacing w:val="11"/>
        </w:rPr>
        <w:t> </w:t>
      </w:r>
      <w:r>
        <w:rPr>
          <w:color w:val="6E6158"/>
        </w:rPr>
        <w:t>Law360,</w:t>
      </w:r>
      <w:r>
        <w:rPr>
          <w:color w:val="6E6158"/>
          <w:spacing w:val="12"/>
        </w:rPr>
        <w:t> </w:t>
      </w:r>
      <w:r>
        <w:rPr>
          <w:color w:val="6E6158"/>
        </w:rPr>
        <w:t>March</w:t>
      </w:r>
      <w:r>
        <w:rPr>
          <w:color w:val="6E6158"/>
          <w:spacing w:val="12"/>
        </w:rPr>
        <w:t> </w:t>
      </w:r>
      <w:r>
        <w:rPr>
          <w:color w:val="6E6158"/>
        </w:rPr>
        <w:t>1,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after="0" w:line="231" w:lineRule="exact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146"/>
      </w:pPr>
      <w:r>
        <w:rPr>
          <w:color w:val="6E6158"/>
        </w:rPr>
        <w:t>Quoted, “</w:t>
      </w:r>
      <w:hyperlink r:id="rId84">
        <w:r>
          <w:rPr>
            <w:color w:val="F5821F"/>
          </w:rPr>
          <w:t>Fennemore Craig Growing in California with Sullivan Hill Merger</w:t>
        </w:r>
      </w:hyperlink>
      <w:r>
        <w:rPr>
          <w:color w:val="6E6158"/>
        </w:rPr>
        <w:t>,” Law360, January 30,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 w:before="132"/>
        <w:ind w:right="255"/>
      </w:pPr>
      <w:r>
        <w:rPr>
          <w:color w:val="6E6158"/>
        </w:rPr>
        <w:t>Quoted, “</w:t>
      </w:r>
      <w:hyperlink r:id="rId85">
        <w:r>
          <w:rPr>
            <w:color w:val="F5821F"/>
          </w:rPr>
          <w:t>Fennemore and Sullivan Hill Combine Law Offices in San Diego</w:t>
        </w:r>
      </w:hyperlink>
      <w:r>
        <w:rPr>
          <w:color w:val="6E6158"/>
        </w:rPr>
        <w:t>,” PRWeb, January 30,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 w:before="123"/>
        <w:ind w:right="255"/>
      </w:pPr>
      <w:r>
        <w:rPr>
          <w:color w:val="6E6158"/>
        </w:rPr>
        <w:t>Quoted, “</w:t>
      </w:r>
      <w:hyperlink r:id="rId86">
        <w:r>
          <w:rPr>
            <w:color w:val="F5821F"/>
          </w:rPr>
          <w:t>Fennemore Acquires San Diego Firm, Solidifying West Coast Presence</w:t>
        </w:r>
      </w:hyperlink>
      <w:r>
        <w:rPr>
          <w:color w:val="6E6158"/>
        </w:rPr>
        <w:t>,” </w:t>
      </w:r>
      <w:r>
        <w:rPr>
          <w:color w:val="6E6158"/>
        </w:rPr>
        <w:t>Law.com, January 30, 2024</w:t>
      </w:r>
    </w:p>
    <w:p>
      <w:pPr>
        <w:pStyle w:val="BodyText"/>
        <w:spacing w:before="131"/>
      </w:pPr>
      <w:r>
        <w:rPr>
          <w:color w:val="6E6158"/>
        </w:rPr>
        <w:t>Quoted,</w:t>
      </w:r>
      <w:r>
        <w:rPr>
          <w:color w:val="6E6158"/>
          <w:spacing w:val="12"/>
        </w:rPr>
        <w:t> </w:t>
      </w:r>
      <w:r>
        <w:rPr>
          <w:color w:val="6E6158"/>
        </w:rPr>
        <w:t>“</w:t>
      </w:r>
      <w:hyperlink r:id="rId87">
        <w:r>
          <w:rPr>
            <w:color w:val="F5821F"/>
          </w:rPr>
          <w:t>Still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Bullish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on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Growth,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Fennemore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Merging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with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Seattle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Firm</w:t>
        </w:r>
      </w:hyperlink>
      <w:r>
        <w:rPr>
          <w:color w:val="6E6158"/>
        </w:rPr>
        <w:t>,”</w:t>
      </w:r>
      <w:r>
        <w:rPr>
          <w:color w:val="6E6158"/>
          <w:spacing w:val="12"/>
        </w:rPr>
        <w:t> </w:t>
      </w:r>
      <w:r>
        <w:rPr>
          <w:color w:val="6E6158"/>
        </w:rPr>
        <w:t>Law</w:t>
      </w:r>
      <w:r>
        <w:rPr>
          <w:color w:val="6E6158"/>
          <w:spacing w:val="13"/>
        </w:rPr>
        <w:t> </w:t>
      </w:r>
      <w:r>
        <w:rPr>
          <w:color w:val="6E6158"/>
        </w:rPr>
        <w:t>360,</w:t>
      </w:r>
      <w:r>
        <w:rPr>
          <w:color w:val="6E6158"/>
          <w:spacing w:val="12"/>
        </w:rPr>
        <w:t> </w:t>
      </w:r>
      <w:r>
        <w:rPr>
          <w:color w:val="6E6158"/>
        </w:rPr>
        <w:t>January</w:t>
      </w:r>
      <w:r>
        <w:rPr>
          <w:color w:val="6E6158"/>
          <w:spacing w:val="12"/>
        </w:rPr>
        <w:t> </w:t>
      </w:r>
      <w:r>
        <w:rPr>
          <w:color w:val="6E6158"/>
        </w:rPr>
        <w:t>10,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 w:before="174"/>
        <w:ind w:right="702"/>
      </w:pPr>
      <w:r>
        <w:rPr>
          <w:color w:val="6E6158"/>
        </w:rPr>
        <w:t>Quoted, “</w:t>
      </w:r>
      <w:hyperlink r:id="rId88">
        <w:r>
          <w:rPr>
            <w:color w:val="F5821F"/>
          </w:rPr>
          <w:t>Latest law firm merger brings Phoenix-founded Fennemore to Seattle</w:t>
        </w:r>
      </w:hyperlink>
      <w:r>
        <w:rPr>
          <w:color w:val="6E6158"/>
        </w:rPr>
        <w:t>,” </w:t>
      </w:r>
      <w:r>
        <w:rPr>
          <w:color w:val="6E6158"/>
        </w:rPr>
        <w:t>Reuters,</w:t>
      </w:r>
      <w:r>
        <w:rPr>
          <w:color w:val="6E6158"/>
          <w:spacing w:val="40"/>
        </w:rPr>
        <w:t> </w:t>
      </w:r>
      <w:r>
        <w:rPr>
          <w:color w:val="6E6158"/>
        </w:rPr>
        <w:t>January 9, 2024</w:t>
      </w:r>
    </w:p>
    <w:p>
      <w:pPr>
        <w:pStyle w:val="BodyText"/>
        <w:spacing w:line="302" w:lineRule="auto" w:before="124"/>
        <w:ind w:right="394"/>
      </w:pPr>
      <w:r>
        <w:rPr>
          <w:color w:val="6E6158"/>
        </w:rPr>
        <w:t>Quoted, “</w:t>
      </w:r>
      <w:hyperlink r:id="rId89">
        <w:r>
          <w:rPr>
            <w:color w:val="F5821F"/>
          </w:rPr>
          <w:t>Fennemore and Savitt Bruce &amp; Willey Combine in Seattle</w:t>
        </w:r>
      </w:hyperlink>
      <w:r>
        <w:rPr>
          <w:color w:val="6E6158"/>
        </w:rPr>
        <w:t>,” Business Wire, January </w:t>
      </w:r>
      <w:r>
        <w:rPr>
          <w:color w:val="6E6158"/>
        </w:rPr>
        <w:t>9,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 w:before="112"/>
        <w:ind w:right="255"/>
      </w:pPr>
      <w:r>
        <w:rPr>
          <w:color w:val="6E6158"/>
        </w:rPr>
        <w:t>Quoted, “</w:t>
      </w:r>
      <w:hyperlink r:id="rId90">
        <w:r>
          <w:rPr>
            <w:color w:val="F5821F"/>
          </w:rPr>
          <w:t>Seattle’s Savitt Bruce &amp; Willey combines with Phoenix-based law firm</w:t>
        </w:r>
      </w:hyperlink>
      <w:r>
        <w:rPr>
          <w:color w:val="6E6158"/>
        </w:rPr>
        <w:t>,” Puget </w:t>
      </w:r>
      <w:r>
        <w:rPr>
          <w:color w:val="6E6158"/>
        </w:rPr>
        <w:t>Sound</w:t>
      </w:r>
      <w:r>
        <w:rPr>
          <w:color w:val="6E6158"/>
          <w:spacing w:val="40"/>
        </w:rPr>
        <w:t> </w:t>
      </w:r>
      <w:r>
        <w:rPr>
          <w:color w:val="6E6158"/>
        </w:rPr>
        <w:t>Business Journal, January 9, 2024</w:t>
      </w:r>
    </w:p>
    <w:p>
      <w:pPr>
        <w:pStyle w:val="BodyText"/>
        <w:spacing w:line="302" w:lineRule="auto" w:before="124"/>
        <w:ind w:right="255"/>
      </w:pPr>
      <w:r>
        <w:rPr>
          <w:color w:val="6E6158"/>
        </w:rPr>
        <w:t>Quoted, “</w:t>
      </w:r>
      <w:hyperlink r:id="rId91">
        <w:r>
          <w:rPr>
            <w:color w:val="F5821F"/>
          </w:rPr>
          <w:t>Fennemore continues expansion rollout, combines with Seattle firm</w:t>
        </w:r>
      </w:hyperlink>
      <w:r>
        <w:rPr>
          <w:color w:val="6E6158"/>
        </w:rPr>
        <w:t>,” Phoenix </w:t>
      </w:r>
      <w:r>
        <w:rPr>
          <w:color w:val="6E6158"/>
        </w:rPr>
        <w:t>Business</w:t>
      </w:r>
      <w:r>
        <w:rPr>
          <w:color w:val="6E6158"/>
          <w:spacing w:val="40"/>
        </w:rPr>
        <w:t> </w:t>
      </w:r>
      <w:r>
        <w:rPr>
          <w:color w:val="6E6158"/>
        </w:rPr>
        <w:t>Journal, January 9, 2024</w:t>
      </w:r>
    </w:p>
    <w:p>
      <w:pPr>
        <w:pStyle w:val="BodyText"/>
        <w:spacing w:line="292" w:lineRule="auto" w:before="112"/>
        <w:ind w:right="255"/>
      </w:pPr>
      <w:r>
        <w:rPr>
          <w:color w:val="6E6158"/>
        </w:rPr>
        <w:t>Quoted, “</w:t>
      </w:r>
      <w:hyperlink r:id="rId92">
        <w:r>
          <w:rPr>
            <w:color w:val="F5821F"/>
          </w:rPr>
          <w:t>Fennemore Merges with Savitt Bruce &amp; Willey, Expands to Seattle</w:t>
        </w:r>
      </w:hyperlink>
      <w:r>
        <w:rPr>
          <w:color w:val="6E6158"/>
        </w:rPr>
        <w:t>,” BNN </w:t>
      </w:r>
      <w:r>
        <w:rPr>
          <w:color w:val="6E6158"/>
        </w:rPr>
        <w:t>Breaking,</w:t>
      </w:r>
      <w:r>
        <w:rPr>
          <w:color w:val="6E6158"/>
          <w:spacing w:val="40"/>
        </w:rPr>
        <w:t> </w:t>
      </w:r>
      <w:r>
        <w:rPr>
          <w:color w:val="6E6158"/>
        </w:rPr>
        <w:t>January 9, 2024</w:t>
      </w:r>
    </w:p>
    <w:p>
      <w:pPr>
        <w:pStyle w:val="BodyText"/>
        <w:spacing w:before="132"/>
      </w:pPr>
      <w:hyperlink r:id="rId93">
        <w:r>
          <w:rPr>
            <w:color w:val="F5821F"/>
          </w:rPr>
          <w:t>Featuring,</w:t>
        </w:r>
        <w:r>
          <w:rPr>
            <w:color w:val="F5821F"/>
            <w:spacing w:val="17"/>
          </w:rPr>
          <w:t> </w:t>
        </w:r>
        <w:r>
          <w:rPr>
            <w:color w:val="F5821F"/>
          </w:rPr>
          <w:t>“Most</w:t>
        </w:r>
        <w:r>
          <w:rPr>
            <w:color w:val="F5821F"/>
            <w:spacing w:val="17"/>
          </w:rPr>
          <w:t> </w:t>
        </w:r>
        <w:r>
          <w:rPr>
            <w:color w:val="F5821F"/>
          </w:rPr>
          <w:t>Admired</w:t>
        </w:r>
        <w:r>
          <w:rPr>
            <w:color w:val="F5821F"/>
            <w:spacing w:val="17"/>
          </w:rPr>
          <w:t> </w:t>
        </w:r>
        <w:r>
          <w:rPr>
            <w:color w:val="F5821F"/>
          </w:rPr>
          <w:t>Companies,”</w:t>
        </w:r>
        <w:r>
          <w:rPr>
            <w:color w:val="F5821F"/>
            <w:spacing w:val="17"/>
          </w:rPr>
          <w:t> </w:t>
        </w:r>
        <w:r>
          <w:rPr>
            <w:color w:val="F5821F"/>
          </w:rPr>
          <w:t>AZ</w:t>
        </w:r>
        <w:r>
          <w:rPr>
            <w:color w:val="F5821F"/>
            <w:spacing w:val="17"/>
          </w:rPr>
          <w:t> </w:t>
        </w:r>
        <w:r>
          <w:rPr>
            <w:color w:val="F5821F"/>
          </w:rPr>
          <w:t>Big</w:t>
        </w:r>
        <w:r>
          <w:rPr>
            <w:color w:val="F5821F"/>
            <w:spacing w:val="17"/>
          </w:rPr>
          <w:t> </w:t>
        </w:r>
        <w:r>
          <w:rPr>
            <w:color w:val="F5821F"/>
          </w:rPr>
          <w:t>Media,</w:t>
        </w:r>
        <w:r>
          <w:rPr>
            <w:color w:val="F5821F"/>
            <w:spacing w:val="18"/>
          </w:rPr>
          <w:t> </w:t>
        </w:r>
        <w:r>
          <w:rPr>
            <w:color w:val="F5821F"/>
          </w:rPr>
          <w:t>September/October</w:t>
        </w:r>
        <w:r>
          <w:rPr>
            <w:color w:val="F5821F"/>
            <w:spacing w:val="17"/>
          </w:rPr>
          <w:t> </w:t>
        </w:r>
        <w:r>
          <w:rPr>
            <w:color w:val="F5821F"/>
            <w:spacing w:val="-4"/>
          </w:rPr>
          <w:t>2023</w:t>
        </w:r>
      </w:hyperlink>
    </w:p>
    <w:p>
      <w:pPr>
        <w:pStyle w:val="BodyText"/>
        <w:spacing w:line="292" w:lineRule="auto" w:before="174"/>
        <w:ind w:right="255"/>
      </w:pPr>
      <w:hyperlink r:id="rId94">
        <w:r>
          <w:rPr>
            <w:color w:val="F5821F"/>
          </w:rPr>
          <w:t>Author, “Why Long-Term Strategic Planning is the Lifeline Your Business Needs Right Now,”</w:t>
        </w:r>
      </w:hyperlink>
      <w:r>
        <w:rPr>
          <w:color w:val="F5821F"/>
        </w:rPr>
        <w:t> </w:t>
      </w:r>
      <w:hyperlink r:id="rId94">
        <w:r>
          <w:rPr>
            <w:color w:val="F5821F"/>
          </w:rPr>
          <w:t>Entrepreneur, September 20, 2023</w:t>
        </w:r>
      </w:hyperlink>
    </w:p>
    <w:p>
      <w:pPr>
        <w:pStyle w:val="BodyText"/>
        <w:spacing w:line="302" w:lineRule="auto" w:before="123"/>
        <w:ind w:right="255"/>
      </w:pPr>
      <w:hyperlink r:id="rId95">
        <w:r>
          <w:rPr>
            <w:color w:val="F5821F"/>
          </w:rPr>
          <w:t>Interview, “Returning to the office won’t get ‘Zoom Associates’ back up to speed,” </w:t>
        </w:r>
        <w:r>
          <w:rPr>
            <w:color w:val="F5821F"/>
          </w:rPr>
          <w:t>Law.com,</w:t>
        </w:r>
      </w:hyperlink>
      <w:r>
        <w:rPr>
          <w:color w:val="F5821F"/>
          <w:spacing w:val="40"/>
        </w:rPr>
        <w:t> </w:t>
      </w:r>
      <w:hyperlink r:id="rId95">
        <w:r>
          <w:rPr>
            <w:color w:val="F5821F"/>
          </w:rPr>
          <w:t>August 15, 2023</w:t>
        </w:r>
      </w:hyperlink>
    </w:p>
    <w:p>
      <w:pPr>
        <w:pStyle w:val="BodyText"/>
        <w:spacing w:line="292" w:lineRule="auto" w:before="113"/>
        <w:ind w:right="255"/>
      </w:pPr>
      <w:hyperlink r:id="rId96">
        <w:r>
          <w:rPr>
            <w:color w:val="F5821F"/>
          </w:rPr>
          <w:t>Featuring, “Firms more Eager to use AI for Business Development, not so much Legal </w:t>
        </w:r>
        <w:r>
          <w:rPr>
            <w:color w:val="F5821F"/>
          </w:rPr>
          <w:t>Services,”</w:t>
        </w:r>
      </w:hyperlink>
      <w:r>
        <w:rPr>
          <w:color w:val="F5821F"/>
          <w:spacing w:val="40"/>
        </w:rPr>
        <w:t> </w:t>
      </w:r>
      <w:hyperlink r:id="rId96">
        <w:r>
          <w:rPr>
            <w:color w:val="F5821F"/>
          </w:rPr>
          <w:t>Law.com, July 25, 2023</w:t>
        </w:r>
      </w:hyperlink>
    </w:p>
    <w:p>
      <w:pPr>
        <w:pStyle w:val="BodyText"/>
        <w:spacing w:before="123"/>
      </w:pPr>
      <w:hyperlink r:id="rId97">
        <w:r>
          <w:rPr>
            <w:color w:val="F5821F"/>
          </w:rPr>
          <w:t>Author,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“Don’t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Let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Your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Law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Firm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Get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Over-Lawyered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Death,”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Above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Law,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July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21,</w:t>
        </w:r>
        <w:r>
          <w:rPr>
            <w:color w:val="F5821F"/>
            <w:spacing w:val="8"/>
          </w:rPr>
          <w:t> </w:t>
        </w:r>
        <w:r>
          <w:rPr>
            <w:color w:val="F5821F"/>
            <w:spacing w:val="-4"/>
          </w:rPr>
          <w:t>2023</w:t>
        </w:r>
      </w:hyperlink>
    </w:p>
    <w:p>
      <w:pPr>
        <w:pStyle w:val="BodyText"/>
        <w:spacing w:line="292" w:lineRule="auto" w:before="182"/>
        <w:ind w:right="146"/>
      </w:pPr>
      <w:hyperlink r:id="rId96">
        <w:r>
          <w:rPr>
            <w:color w:val="F5821F"/>
          </w:rPr>
          <w:t>Featuring, “Firms more eager to use AI for Business Development, not so much Legal Services,”</w:t>
        </w:r>
      </w:hyperlink>
      <w:r>
        <w:rPr>
          <w:color w:val="F5821F"/>
          <w:spacing w:val="40"/>
        </w:rPr>
        <w:t> </w:t>
      </w:r>
      <w:hyperlink r:id="rId96">
        <w:r>
          <w:rPr>
            <w:color w:val="F5821F"/>
          </w:rPr>
          <w:t>Law.com, July 25, 2023</w:t>
        </w:r>
      </w:hyperlink>
    </w:p>
    <w:p>
      <w:pPr>
        <w:pStyle w:val="BodyText"/>
        <w:spacing w:before="123"/>
      </w:pPr>
      <w:hyperlink r:id="rId98">
        <w:r>
          <w:rPr>
            <w:color w:val="F5821F"/>
          </w:rPr>
          <w:t>Featuring,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“Law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Firm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Mergers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May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Accelerate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in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Second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Half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2023,”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Law.com,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July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3,</w:t>
        </w:r>
        <w:r>
          <w:rPr>
            <w:color w:val="F5821F"/>
            <w:spacing w:val="12"/>
          </w:rPr>
          <w:t> </w:t>
        </w:r>
        <w:r>
          <w:rPr>
            <w:color w:val="F5821F"/>
            <w:spacing w:val="-4"/>
          </w:rPr>
          <w:t>2023</w:t>
        </w:r>
      </w:hyperlink>
    </w:p>
    <w:p>
      <w:pPr>
        <w:pStyle w:val="BodyText"/>
        <w:spacing w:line="302" w:lineRule="auto" w:before="174"/>
        <w:ind w:right="146"/>
      </w:pPr>
      <w:hyperlink r:id="rId99">
        <w:r>
          <w:rPr>
            <w:color w:val="F5821F"/>
          </w:rPr>
          <w:t>Author, “That’s How We’ve Always Done It’ is Killing Your Business — Here are 4 Simple Ways to</w:t>
        </w:r>
      </w:hyperlink>
      <w:r>
        <w:rPr>
          <w:color w:val="F5821F"/>
        </w:rPr>
        <w:t> </w:t>
      </w:r>
      <w:hyperlink r:id="rId99">
        <w:r>
          <w:rPr>
            <w:color w:val="F5821F"/>
          </w:rPr>
          <w:t>Cultivate Consistent Success,” Entrepreneur.com, June 30, 2023</w:t>
        </w:r>
      </w:hyperlink>
    </w:p>
    <w:p>
      <w:pPr>
        <w:pStyle w:val="BodyText"/>
        <w:spacing w:line="420" w:lineRule="auto" w:before="113"/>
        <w:ind w:right="702"/>
      </w:pPr>
      <w:r>
        <w:rPr>
          <w:color w:val="6E6158"/>
        </w:rPr>
        <w:t>Featuring, “Why is Big Law Growing When Demand is Dropping,” Law.com, May 30, </w:t>
      </w:r>
      <w:r>
        <w:rPr>
          <w:color w:val="6E6158"/>
        </w:rPr>
        <w:t>2023 </w:t>
      </w:r>
      <w:hyperlink r:id="rId100">
        <w:r>
          <w:rPr>
            <w:color w:val="F5821F"/>
          </w:rPr>
          <w:t>Author, “Tomorrow Is Here (Again),” Above the Law, May 26, 2023</w:t>
        </w:r>
      </w:hyperlink>
    </w:p>
    <w:p>
      <w:pPr>
        <w:pStyle w:val="BodyText"/>
        <w:spacing w:line="292" w:lineRule="auto" w:before="7"/>
        <w:ind w:right="146"/>
      </w:pPr>
      <w:r>
        <w:rPr>
          <w:color w:val="6E6158"/>
        </w:rPr>
        <w:t>Featuring, “James Goodnow: Winner of the Most Innovative Business Leader Of The Year,” AZ Big Media, May 18, 2023</w:t>
      </w:r>
    </w:p>
    <w:p>
      <w:pPr>
        <w:pStyle w:val="BodyText"/>
        <w:spacing w:line="292" w:lineRule="auto" w:before="123"/>
        <w:ind w:right="702"/>
      </w:pPr>
      <w:hyperlink r:id="rId101">
        <w:r>
          <w:rPr>
            <w:color w:val="F5821F"/>
          </w:rPr>
          <w:t>Featuring, “Pressures to grow are everywhere so are the hazards of doing so carelessly,”</w:t>
        </w:r>
      </w:hyperlink>
      <w:r>
        <w:rPr>
          <w:color w:val="F5821F"/>
        </w:rPr>
        <w:t> </w:t>
      </w:r>
      <w:hyperlink r:id="rId101">
        <w:r>
          <w:rPr>
            <w:color w:val="F5821F"/>
          </w:rPr>
          <w:t>Law.com, May 9, 2023</w:t>
        </w:r>
      </w:hyperlink>
    </w:p>
    <w:p>
      <w:pPr>
        <w:pStyle w:val="BodyText"/>
        <w:spacing w:line="292" w:lineRule="auto" w:before="131"/>
        <w:ind w:right="255"/>
      </w:pPr>
      <w:r>
        <w:rPr>
          <w:color w:val="6E6158"/>
        </w:rPr>
        <w:t>Featuring, “Here are the finalists for the 2023 Champions of Change Awards,” AZ Big Media, April</w:t>
      </w:r>
      <w:r>
        <w:rPr>
          <w:color w:val="6E6158"/>
          <w:spacing w:val="40"/>
        </w:rPr>
        <w:t> </w:t>
      </w:r>
      <w:r>
        <w:rPr>
          <w:color w:val="6E6158"/>
        </w:rPr>
        <w:t>13, 2023</w:t>
      </w:r>
    </w:p>
    <w:p>
      <w:pPr>
        <w:pStyle w:val="BodyText"/>
        <w:spacing w:line="292" w:lineRule="auto" w:before="124"/>
        <w:ind w:right="702"/>
      </w:pPr>
      <w:hyperlink r:id="rId102">
        <w:r>
          <w:rPr>
            <w:color w:val="F5821F"/>
          </w:rPr>
          <w:t>Featuring, “NextGen Legal Podcast Episode 4: The Platinum Rule With James </w:t>
        </w:r>
        <w:r>
          <w:rPr>
            <w:color w:val="F5821F"/>
          </w:rPr>
          <w:t>Goodnow,”</w:t>
        </w:r>
      </w:hyperlink>
      <w:r>
        <w:rPr>
          <w:color w:val="F5821F"/>
        </w:rPr>
        <w:t> </w:t>
      </w:r>
      <w:hyperlink r:id="rId102">
        <w:r>
          <w:rPr>
            <w:color w:val="F5821F"/>
          </w:rPr>
          <w:t>Withum, March 13, 2023</w:t>
        </w:r>
      </w:hyperlink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702"/>
      </w:pPr>
      <w:hyperlink r:id="rId103">
        <w:r>
          <w:rPr>
            <w:color w:val="F5821F"/>
          </w:rPr>
          <w:t>Author, “Big Law Rates in this Economy Midsize and Specialized Firms Poised to Gain Market</w:t>
        </w:r>
      </w:hyperlink>
      <w:r>
        <w:rPr>
          <w:color w:val="F5821F"/>
        </w:rPr>
        <w:t> </w:t>
      </w:r>
      <w:hyperlink r:id="rId103">
        <w:r>
          <w:rPr>
            <w:color w:val="F5821F"/>
          </w:rPr>
          <w:t>Share in 2023,” Law.com, February 2023</w:t>
        </w:r>
      </w:hyperlink>
    </w:p>
    <w:p>
      <w:pPr>
        <w:pStyle w:val="BodyText"/>
        <w:spacing w:before="132"/>
      </w:pPr>
      <w:hyperlink r:id="rId104">
        <w:r>
          <w:rPr>
            <w:color w:val="F5821F"/>
          </w:rPr>
          <w:t>Author,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“The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Business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Fun,”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Above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Law,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February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17,</w:t>
        </w:r>
        <w:r>
          <w:rPr>
            <w:color w:val="F5821F"/>
            <w:spacing w:val="8"/>
          </w:rPr>
          <w:t> </w:t>
        </w:r>
        <w:r>
          <w:rPr>
            <w:color w:val="F5821F"/>
            <w:spacing w:val="-4"/>
          </w:rPr>
          <w:t>2023</w:t>
        </w:r>
      </w:hyperlink>
    </w:p>
    <w:p>
      <w:pPr>
        <w:pStyle w:val="BodyText"/>
        <w:spacing w:line="292" w:lineRule="auto" w:before="174"/>
        <w:ind w:right="255"/>
      </w:pPr>
      <w:hyperlink r:id="rId105">
        <w:r>
          <w:rPr>
            <w:color w:val="F5821F"/>
          </w:rPr>
          <w:t>Featuring, “James Named One Of The Top 25 Business Leaders To Watch In Arizona for 2023,” AZ</w:t>
        </w:r>
      </w:hyperlink>
      <w:r>
        <w:rPr>
          <w:color w:val="F5821F"/>
        </w:rPr>
        <w:t> </w:t>
      </w:r>
      <w:hyperlink r:id="rId105">
        <w:r>
          <w:rPr>
            <w:color w:val="F5821F"/>
          </w:rPr>
          <w:t>Big Media, January 23, 2023</w:t>
        </w:r>
      </w:hyperlink>
    </w:p>
    <w:p>
      <w:pPr>
        <w:pStyle w:val="BodyText"/>
        <w:spacing w:before="123"/>
      </w:pPr>
      <w:hyperlink r:id="rId106">
        <w:r>
          <w:rPr>
            <w:color w:val="F5821F"/>
          </w:rPr>
          <w:t>Author,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“The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Lean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Law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Firm”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Above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Law,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December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16,</w:t>
        </w:r>
        <w:r>
          <w:rPr>
            <w:color w:val="F5821F"/>
            <w:spacing w:val="9"/>
          </w:rPr>
          <w:t> </w:t>
        </w:r>
        <w:r>
          <w:rPr>
            <w:color w:val="F5821F"/>
            <w:spacing w:val="-4"/>
          </w:rPr>
          <w:t>2022</w:t>
        </w:r>
      </w:hyperlink>
    </w:p>
    <w:p>
      <w:pPr>
        <w:pStyle w:val="BodyText"/>
        <w:spacing w:line="292" w:lineRule="auto" w:before="182"/>
        <w:ind w:right="394"/>
      </w:pPr>
      <w:hyperlink r:id="rId107">
        <w:r>
          <w:rPr>
            <w:color w:val="F5821F"/>
          </w:rPr>
          <w:t>Author, “Has Yale Changed The Law School Rankings Game?” Above the Law, December 2,</w:t>
        </w:r>
      </w:hyperlink>
      <w:r>
        <w:rPr>
          <w:color w:val="F5821F"/>
        </w:rPr>
        <w:t> </w:t>
      </w:r>
      <w:hyperlink r:id="rId107">
        <w:r>
          <w:rPr>
            <w:color w:val="F5821F"/>
            <w:spacing w:val="-4"/>
          </w:rPr>
          <w:t>2022</w:t>
        </w:r>
      </w:hyperlink>
    </w:p>
    <w:p>
      <w:pPr>
        <w:pStyle w:val="BodyText"/>
        <w:spacing w:before="123"/>
      </w:pPr>
      <w:hyperlink r:id="rId108">
        <w:r>
          <w:rPr>
            <w:color w:val="F5821F"/>
          </w:rPr>
          <w:t>Interview,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“James</w:t>
        </w:r>
        <w:r>
          <w:rPr>
            <w:color w:val="F5821F"/>
            <w:spacing w:val="16"/>
          </w:rPr>
          <w:t> </w:t>
        </w:r>
        <w:r>
          <w:rPr>
            <w:color w:val="F5821F"/>
          </w:rPr>
          <w:t>Goodnow,</w:t>
        </w:r>
        <w:r>
          <w:rPr>
            <w:color w:val="F5821F"/>
            <w:spacing w:val="16"/>
          </w:rPr>
          <w:t> </w:t>
        </w:r>
        <w:r>
          <w:rPr>
            <w:color w:val="F5821F"/>
          </w:rPr>
          <w:t>CEO,”</w:t>
        </w:r>
        <w:r>
          <w:rPr>
            <w:color w:val="F5821F"/>
            <w:spacing w:val="16"/>
          </w:rPr>
          <w:t> </w:t>
        </w:r>
        <w:r>
          <w:rPr>
            <w:color w:val="F5821F"/>
          </w:rPr>
          <w:t>inBusiness,</w:t>
        </w:r>
        <w:r>
          <w:rPr>
            <w:color w:val="F5821F"/>
            <w:spacing w:val="16"/>
          </w:rPr>
          <w:t> </w:t>
        </w:r>
        <w:r>
          <w:rPr>
            <w:color w:val="F5821F"/>
          </w:rPr>
          <w:t>December</w:t>
        </w:r>
        <w:r>
          <w:rPr>
            <w:color w:val="F5821F"/>
            <w:spacing w:val="16"/>
          </w:rPr>
          <w:t> </w:t>
        </w:r>
        <w:r>
          <w:rPr>
            <w:color w:val="F5821F"/>
          </w:rPr>
          <w:t>1,</w:t>
        </w:r>
        <w:r>
          <w:rPr>
            <w:color w:val="F5821F"/>
            <w:spacing w:val="16"/>
          </w:rPr>
          <w:t> </w:t>
        </w:r>
        <w:r>
          <w:rPr>
            <w:color w:val="F5821F"/>
            <w:spacing w:val="-4"/>
          </w:rPr>
          <w:t>2022</w:t>
        </w:r>
      </w:hyperlink>
    </w:p>
    <w:p>
      <w:pPr>
        <w:pStyle w:val="BodyText"/>
        <w:spacing w:line="427" w:lineRule="auto" w:before="174"/>
        <w:ind w:right="146"/>
      </w:pPr>
      <w:hyperlink r:id="rId109">
        <w:r>
          <w:rPr>
            <w:color w:val="F5821F"/>
          </w:rPr>
          <w:t>Featured, “19 Top Leaders Who Are Making a Real Difference!” inBusiness, December 1, 2022</w:t>
        </w:r>
      </w:hyperlink>
      <w:r>
        <w:rPr>
          <w:color w:val="F5821F"/>
          <w:spacing w:val="40"/>
        </w:rPr>
        <w:t> </w:t>
      </w:r>
      <w:hyperlink r:id="rId110">
        <w:r>
          <w:rPr>
            <w:color w:val="F5821F"/>
          </w:rPr>
          <w:t>Author, “Does Biglaw Need Less Lawyering?” Above the Law, November 4, 2022</w:t>
        </w:r>
      </w:hyperlink>
    </w:p>
    <w:p>
      <w:pPr>
        <w:pStyle w:val="BodyText"/>
        <w:spacing w:line="420" w:lineRule="auto"/>
        <w:ind w:right="1761"/>
      </w:pPr>
      <w:hyperlink r:id="rId111">
        <w:r>
          <w:rPr>
            <w:color w:val="F5821F"/>
          </w:rPr>
          <w:t>Author, “The Haves And The Have Nots,” Above the Law, October 21, </w:t>
        </w:r>
        <w:r>
          <w:rPr>
            <w:color w:val="F5821F"/>
          </w:rPr>
          <w:t>2022</w:t>
        </w:r>
      </w:hyperlink>
      <w:r>
        <w:rPr>
          <w:color w:val="F5821F"/>
        </w:rPr>
        <w:t> </w:t>
      </w:r>
      <w:hyperlink r:id="rId112">
        <w:r>
          <w:rPr>
            <w:color w:val="F5821F"/>
          </w:rPr>
          <w:t>Author, “The Recessionary RULES,” Above the Law, October 7, 2022</w:t>
        </w:r>
      </w:hyperlink>
    </w:p>
    <w:p>
      <w:pPr>
        <w:pStyle w:val="BodyText"/>
        <w:spacing w:line="422" w:lineRule="auto"/>
        <w:ind w:right="702"/>
      </w:pPr>
      <w:hyperlink r:id="rId113">
        <w:r>
          <w:rPr>
            <w:color w:val="F5821F"/>
          </w:rPr>
          <w:t>Author, “A Letter To A New Associate: 2022 Edition,” Above the Law, September 23, 2022</w:t>
        </w:r>
      </w:hyperlink>
      <w:r>
        <w:rPr>
          <w:color w:val="F5821F"/>
        </w:rPr>
        <w:t> </w:t>
      </w:r>
      <w:hyperlink r:id="rId114">
        <w:r>
          <w:rPr>
            <w:color w:val="F5821F"/>
          </w:rPr>
          <w:t>Author, “How Biglaw Firms Can Think Like A Startup,” Above the Law, September 9, 2022</w:t>
        </w:r>
      </w:hyperlink>
      <w:r>
        <w:rPr>
          <w:color w:val="F5821F"/>
        </w:rPr>
        <w:t> </w:t>
      </w:r>
      <w:hyperlink r:id="rId115">
        <w:r>
          <w:rPr>
            <w:color w:val="F5821F"/>
          </w:rPr>
          <w:t>Author, “Down With The LSAT?” Above the Law, August 26, 2022</w:t>
        </w:r>
      </w:hyperlink>
    </w:p>
    <w:p>
      <w:pPr>
        <w:pStyle w:val="BodyText"/>
        <w:spacing w:line="302" w:lineRule="auto"/>
        <w:ind w:right="255"/>
      </w:pPr>
      <w:hyperlink r:id="rId116">
        <w:r>
          <w:rPr>
            <w:color w:val="F5821F"/>
          </w:rPr>
          <w:t>Quoted, “‘Ghosting Exposes the Shaky Foundation of Many Law Firm-Client </w:t>
        </w:r>
        <w:r>
          <w:rPr>
            <w:color w:val="F5821F"/>
          </w:rPr>
          <w:t>Relationships,'”</w:t>
        </w:r>
      </w:hyperlink>
      <w:r>
        <w:rPr>
          <w:color w:val="F5821F"/>
          <w:spacing w:val="40"/>
        </w:rPr>
        <w:t> </w:t>
      </w:r>
      <w:hyperlink r:id="rId116">
        <w:r>
          <w:rPr>
            <w:color w:val="F5821F"/>
          </w:rPr>
          <w:t>Law.com, August 18, 2022</w:t>
        </w:r>
      </w:hyperlink>
    </w:p>
    <w:p>
      <w:pPr>
        <w:pStyle w:val="BodyText"/>
        <w:spacing w:before="103"/>
      </w:pPr>
      <w:hyperlink r:id="rId117">
        <w:r>
          <w:rPr>
            <w:color w:val="F5821F"/>
          </w:rPr>
          <w:t>Author,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“Law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Firm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Marriages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101,”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Above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Law,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July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29,</w:t>
        </w:r>
        <w:r>
          <w:rPr>
            <w:color w:val="F5821F"/>
            <w:spacing w:val="9"/>
          </w:rPr>
          <w:t> </w:t>
        </w:r>
        <w:r>
          <w:rPr>
            <w:color w:val="F5821F"/>
            <w:spacing w:val="-4"/>
          </w:rPr>
          <w:t>2022</w:t>
        </w:r>
      </w:hyperlink>
    </w:p>
    <w:p>
      <w:pPr>
        <w:pStyle w:val="BodyText"/>
        <w:spacing w:before="174"/>
      </w:pPr>
      <w:hyperlink r:id="rId118">
        <w:r>
          <w:rPr>
            <w:color w:val="F5821F"/>
          </w:rPr>
          <w:t>Quoted,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“What’s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Driving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a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Wave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Midsize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Mergers,”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Law.com,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July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25,</w:t>
        </w:r>
        <w:r>
          <w:rPr>
            <w:color w:val="F5821F"/>
            <w:spacing w:val="11"/>
          </w:rPr>
          <w:t> </w:t>
        </w:r>
        <w:r>
          <w:rPr>
            <w:color w:val="F5821F"/>
            <w:spacing w:val="-4"/>
          </w:rPr>
          <w:t>2022</w:t>
        </w:r>
      </w:hyperlink>
    </w:p>
    <w:p>
      <w:pPr>
        <w:pStyle w:val="BodyText"/>
        <w:spacing w:before="174"/>
      </w:pPr>
      <w:hyperlink r:id="rId119">
        <w:r>
          <w:rPr>
            <w:color w:val="F5821F"/>
          </w:rPr>
          <w:t>Author,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“Is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Problem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With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Partnerships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Partnership?”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Above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Law,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July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15,</w:t>
        </w:r>
        <w:r>
          <w:rPr>
            <w:color w:val="F5821F"/>
            <w:spacing w:val="10"/>
          </w:rPr>
          <w:t> </w:t>
        </w:r>
        <w:r>
          <w:rPr>
            <w:color w:val="F5821F"/>
            <w:spacing w:val="-4"/>
          </w:rPr>
          <w:t>2022</w:t>
        </w:r>
      </w:hyperlink>
    </w:p>
    <w:p>
      <w:pPr>
        <w:pStyle w:val="BodyText"/>
        <w:spacing w:line="292" w:lineRule="auto" w:before="182"/>
        <w:ind w:right="255"/>
      </w:pPr>
      <w:hyperlink r:id="rId120">
        <w:r>
          <w:rPr>
            <w:color w:val="F5821F"/>
          </w:rPr>
          <w:t>Quoted, “Big Law Can Disrupt Secondary Markets, but Dominance Is Far From </w:t>
        </w:r>
        <w:r>
          <w:rPr>
            <w:color w:val="F5821F"/>
          </w:rPr>
          <w:t>Guaranteed,”</w:t>
        </w:r>
      </w:hyperlink>
      <w:r>
        <w:rPr>
          <w:color w:val="F5821F"/>
          <w:spacing w:val="40"/>
        </w:rPr>
        <w:t> </w:t>
      </w:r>
      <w:hyperlink r:id="rId120">
        <w:r>
          <w:rPr>
            <w:color w:val="F5821F"/>
          </w:rPr>
          <w:t>Law.com, July 14, 2022</w:t>
        </w:r>
      </w:hyperlink>
    </w:p>
    <w:p>
      <w:pPr>
        <w:pStyle w:val="BodyText"/>
        <w:spacing w:line="292" w:lineRule="auto" w:before="123"/>
        <w:ind w:right="146"/>
      </w:pPr>
      <w:r>
        <w:rPr>
          <w:color w:val="6E6158"/>
        </w:rPr>
        <w:t>Quoted, “The Pandemic Changed the Workforce. How Have Mid-Market Firms Been </w:t>
      </w:r>
      <w:r>
        <w:rPr>
          <w:color w:val="6E6158"/>
        </w:rPr>
        <w:t>Impacted?”</w:t>
      </w:r>
      <w:r>
        <w:rPr>
          <w:color w:val="6E6158"/>
          <w:spacing w:val="40"/>
        </w:rPr>
        <w:t> </w:t>
      </w:r>
      <w:r>
        <w:rPr>
          <w:color w:val="6E6158"/>
        </w:rPr>
        <w:t>Law.com PRO, July 8, 2022</w:t>
      </w:r>
    </w:p>
    <w:p>
      <w:pPr>
        <w:pStyle w:val="BodyText"/>
        <w:spacing w:before="131"/>
      </w:pPr>
      <w:r>
        <w:rPr>
          <w:color w:val="6E6158"/>
        </w:rPr>
        <w:t>Featured:</w:t>
      </w:r>
      <w:r>
        <w:rPr>
          <w:color w:val="6E6158"/>
          <w:spacing w:val="15"/>
        </w:rPr>
        <w:t> </w:t>
      </w:r>
      <w:hyperlink r:id="rId121">
        <w:r>
          <w:rPr>
            <w:color w:val="F5821F"/>
          </w:rPr>
          <w:t>James</w:t>
        </w:r>
        <w:r>
          <w:rPr>
            <w:color w:val="F5821F"/>
            <w:spacing w:val="16"/>
          </w:rPr>
          <w:t> </w:t>
        </w:r>
        <w:r>
          <w:rPr>
            <w:color w:val="F5821F"/>
          </w:rPr>
          <w:t>Goodnow</w:t>
        </w:r>
        <w:r>
          <w:rPr>
            <w:color w:val="F5821F"/>
            <w:spacing w:val="16"/>
          </w:rPr>
          <w:t> </w:t>
        </w:r>
        <w:r>
          <w:rPr>
            <w:color w:val="F5821F"/>
          </w:rPr>
          <w:t>Forbes</w:t>
        </w:r>
        <w:r>
          <w:rPr>
            <w:color w:val="F5821F"/>
            <w:spacing w:val="16"/>
          </w:rPr>
          <w:t> </w:t>
        </w:r>
        <w:r>
          <w:rPr>
            <w:color w:val="F5821F"/>
            <w:spacing w:val="-5"/>
          </w:rPr>
          <w:t>bio</w:t>
        </w:r>
      </w:hyperlink>
    </w:p>
    <w:p>
      <w:pPr>
        <w:pStyle w:val="BodyText"/>
        <w:spacing w:before="174"/>
      </w:pPr>
      <w:hyperlink r:id="rId122">
        <w:r>
          <w:rPr>
            <w:color w:val="F5821F"/>
          </w:rPr>
          <w:t>Author,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“Getting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Know,”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Above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Law,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July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1,</w:t>
        </w:r>
        <w:r>
          <w:rPr>
            <w:color w:val="F5821F"/>
            <w:spacing w:val="8"/>
          </w:rPr>
          <w:t> </w:t>
        </w:r>
        <w:r>
          <w:rPr>
            <w:color w:val="F5821F"/>
            <w:spacing w:val="-4"/>
          </w:rPr>
          <w:t>2022</w:t>
        </w:r>
      </w:hyperlink>
    </w:p>
    <w:p>
      <w:pPr>
        <w:pStyle w:val="BodyText"/>
        <w:spacing w:line="292" w:lineRule="auto" w:before="174"/>
        <w:ind w:right="255"/>
      </w:pPr>
      <w:r>
        <w:rPr>
          <w:color w:val="6E6158"/>
        </w:rPr>
        <w:t>Quoted, “</w:t>
      </w:r>
      <w:hyperlink r:id="rId123">
        <w:r>
          <w:rPr>
            <w:color w:val="F5821F"/>
          </w:rPr>
          <w:t>’Aggressive’ Corporate Lawyer Market Drove 2 Firms to Merge</w:t>
        </w:r>
      </w:hyperlink>
      <w:r>
        <w:rPr>
          <w:color w:val="6E6158"/>
        </w:rPr>
        <w:t>,” Daily Journal, June 29,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line="292" w:lineRule="auto" w:before="132"/>
        <w:ind w:right="255"/>
      </w:pPr>
      <w:r>
        <w:rPr>
          <w:color w:val="6E6158"/>
        </w:rPr>
        <w:t>Quoted, “</w:t>
      </w:r>
      <w:hyperlink r:id="rId124">
        <w:r>
          <w:rPr>
            <w:color w:val="F5821F"/>
          </w:rPr>
          <w:t>Bay Area Law Firm Joins Fennemore in Major Merger</w:t>
        </w:r>
      </w:hyperlink>
      <w:r>
        <w:rPr>
          <w:color w:val="6E6158"/>
        </w:rPr>
        <w:t>,” Law Week Colorado, June 28, </w:t>
      </w:r>
      <w:r>
        <w:rPr>
          <w:color w:val="6E6158"/>
          <w:spacing w:val="-4"/>
        </w:rPr>
        <w:t>2022</w:t>
      </w:r>
    </w:p>
    <w:p>
      <w:pPr>
        <w:pStyle w:val="BodyText"/>
        <w:spacing w:line="302" w:lineRule="auto" w:before="123"/>
        <w:ind w:right="255"/>
      </w:pPr>
      <w:r>
        <w:rPr>
          <w:color w:val="6E6158"/>
        </w:rPr>
        <w:t>Quoted, “</w:t>
      </w:r>
      <w:hyperlink r:id="rId125">
        <w:r>
          <w:rPr>
            <w:color w:val="F5821F"/>
          </w:rPr>
          <w:t>Fennemore, Seeking a Sweet Spot in the Market, Has Paved a Path to the Am Law 200</w:t>
        </w:r>
      </w:hyperlink>
      <w:r>
        <w:rPr>
          <w:color w:val="F5821F"/>
          <w:spacing w:val="40"/>
        </w:rPr>
        <w:t> </w:t>
      </w:r>
      <w:hyperlink r:id="rId125">
        <w:r>
          <w:rPr>
            <w:color w:val="F5821F"/>
          </w:rPr>
          <w:t>Through Mergers</w:t>
        </w:r>
      </w:hyperlink>
      <w:r>
        <w:rPr>
          <w:color w:val="6E6158"/>
        </w:rPr>
        <w:t>,” Law.com, June 23, 2022</w:t>
      </w:r>
    </w:p>
    <w:p>
      <w:pPr>
        <w:pStyle w:val="BodyText"/>
        <w:spacing w:before="113"/>
      </w:pPr>
      <w:hyperlink r:id="rId126">
        <w:r>
          <w:rPr>
            <w:color w:val="F5821F"/>
          </w:rPr>
          <w:t>Author,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“The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Biglaw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Recession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Playbook,”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Above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Law,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June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17,</w:t>
        </w:r>
        <w:r>
          <w:rPr>
            <w:color w:val="F5821F"/>
            <w:spacing w:val="10"/>
          </w:rPr>
          <w:t> </w:t>
        </w:r>
        <w:r>
          <w:rPr>
            <w:color w:val="F5821F"/>
            <w:spacing w:val="-4"/>
          </w:rPr>
          <w:t>2022</w:t>
        </w:r>
      </w:hyperlink>
    </w:p>
    <w:p>
      <w:pPr>
        <w:pStyle w:val="BodyText"/>
        <w:spacing w:line="292" w:lineRule="auto" w:before="174"/>
        <w:ind w:right="255"/>
      </w:pPr>
      <w:r>
        <w:rPr>
          <w:color w:val="6E6158"/>
        </w:rPr>
        <w:t>Quoted, “</w:t>
      </w:r>
      <w:hyperlink r:id="rId127">
        <w:r>
          <w:rPr>
            <w:color w:val="F5821F"/>
          </w:rPr>
          <w:t>One of Fresno’s Largest Law Firms Expands its Footprint</w:t>
        </w:r>
      </w:hyperlink>
      <w:r>
        <w:rPr>
          <w:color w:val="6E6158"/>
        </w:rPr>
        <w:t>,” The Business Journal, June 17,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line="292" w:lineRule="auto" w:before="131"/>
        <w:ind w:right="702"/>
      </w:pPr>
      <w:r>
        <w:rPr>
          <w:color w:val="6E6158"/>
        </w:rPr>
        <w:t>Quoted, “</w:t>
      </w:r>
      <w:hyperlink r:id="rId128">
        <w:r>
          <w:rPr>
            <w:color w:val="F5821F"/>
          </w:rPr>
          <w:t>Fennemore Agrees Tie-up With 113-year Old East Bay firm Wendel Rosen</w:t>
        </w:r>
      </w:hyperlink>
      <w:r>
        <w:rPr>
          <w:color w:val="6E6158"/>
        </w:rPr>
        <w:t>,” Global</w:t>
      </w:r>
      <w:r>
        <w:rPr>
          <w:color w:val="6E6158"/>
          <w:spacing w:val="40"/>
        </w:rPr>
        <w:t> </w:t>
      </w:r>
      <w:r>
        <w:rPr>
          <w:color w:val="6E6158"/>
        </w:rPr>
        <w:t>Legal Post, June 16, 2022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255"/>
      </w:pPr>
      <w:r>
        <w:rPr>
          <w:color w:val="6E6158"/>
        </w:rPr>
        <w:t>Quoted, “</w:t>
      </w:r>
      <w:hyperlink r:id="rId129">
        <w:r>
          <w:rPr>
            <w:color w:val="F5821F"/>
          </w:rPr>
          <w:t>Oakland Law Firm Wendel Rosen Merging With Phoenix-based Fennemore</w:t>
        </w:r>
      </w:hyperlink>
      <w:r>
        <w:rPr>
          <w:color w:val="6E6158"/>
        </w:rPr>
        <w:t>,” San</w:t>
      </w:r>
      <w:r>
        <w:rPr>
          <w:color w:val="6E6158"/>
          <w:spacing w:val="40"/>
        </w:rPr>
        <w:t> </w:t>
      </w:r>
      <w:r>
        <w:rPr>
          <w:color w:val="6E6158"/>
        </w:rPr>
        <w:t>Francisco Business Times, June 15, 2022</w:t>
      </w:r>
    </w:p>
    <w:p>
      <w:pPr>
        <w:pStyle w:val="BodyText"/>
        <w:spacing w:before="132"/>
      </w:pPr>
      <w:r>
        <w:rPr>
          <w:color w:val="6E6158"/>
        </w:rPr>
        <w:t>Quoted,</w:t>
      </w:r>
      <w:r>
        <w:rPr>
          <w:color w:val="6E6158"/>
          <w:spacing w:val="10"/>
        </w:rPr>
        <w:t> </w:t>
      </w:r>
      <w:r>
        <w:rPr>
          <w:color w:val="6E6158"/>
        </w:rPr>
        <w:t>“</w:t>
      </w:r>
      <w:hyperlink r:id="rId130">
        <w:r>
          <w:rPr>
            <w:color w:val="F5821F"/>
          </w:rPr>
          <w:t>Fennemore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Joins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Forces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With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Bay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Area’s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Wendel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Rosen</w:t>
        </w:r>
      </w:hyperlink>
      <w:r>
        <w:rPr>
          <w:color w:val="6E6158"/>
        </w:rPr>
        <w:t>,”</w:t>
      </w:r>
      <w:r>
        <w:rPr>
          <w:color w:val="6E6158"/>
          <w:spacing w:val="11"/>
        </w:rPr>
        <w:t> </w:t>
      </w:r>
      <w:r>
        <w:rPr>
          <w:color w:val="6E6158"/>
        </w:rPr>
        <w:t>AZ</w:t>
      </w:r>
      <w:r>
        <w:rPr>
          <w:color w:val="6E6158"/>
          <w:spacing w:val="10"/>
        </w:rPr>
        <w:t> </w:t>
      </w:r>
      <w:r>
        <w:rPr>
          <w:color w:val="6E6158"/>
        </w:rPr>
        <w:t>Big</w:t>
      </w:r>
      <w:r>
        <w:rPr>
          <w:color w:val="6E6158"/>
          <w:spacing w:val="11"/>
        </w:rPr>
        <w:t> </w:t>
      </w:r>
      <w:r>
        <w:rPr>
          <w:color w:val="6E6158"/>
        </w:rPr>
        <w:t>Media,</w:t>
      </w:r>
      <w:r>
        <w:rPr>
          <w:color w:val="6E6158"/>
          <w:spacing w:val="11"/>
        </w:rPr>
        <w:t> </w:t>
      </w:r>
      <w:r>
        <w:rPr>
          <w:color w:val="6E6158"/>
        </w:rPr>
        <w:t>June</w:t>
      </w:r>
      <w:r>
        <w:rPr>
          <w:color w:val="6E6158"/>
          <w:spacing w:val="11"/>
        </w:rPr>
        <w:t> </w:t>
      </w:r>
      <w:r>
        <w:rPr>
          <w:color w:val="6E6158"/>
        </w:rPr>
        <w:t>15,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line="292" w:lineRule="auto" w:before="174"/>
        <w:ind w:right="394"/>
      </w:pPr>
      <w:r>
        <w:rPr>
          <w:color w:val="6E6158"/>
        </w:rPr>
        <w:t>Quoted, “</w:t>
      </w:r>
      <w:hyperlink r:id="rId131">
        <w:r>
          <w:rPr>
            <w:color w:val="F5821F"/>
          </w:rPr>
          <w:t>Fennemore Mergers to Add 56 Lawyers, Nearing 200 Biggest</w:t>
        </w:r>
      </w:hyperlink>
      <w:r>
        <w:rPr>
          <w:color w:val="6E6158"/>
        </w:rPr>
        <w:t>,” Bloomberg Law, </w:t>
      </w:r>
      <w:r>
        <w:rPr>
          <w:color w:val="6E6158"/>
        </w:rPr>
        <w:t>June</w:t>
      </w:r>
      <w:r>
        <w:rPr>
          <w:color w:val="6E6158"/>
          <w:spacing w:val="40"/>
        </w:rPr>
        <w:t> </w:t>
      </w:r>
      <w:r>
        <w:rPr>
          <w:color w:val="6E6158"/>
        </w:rPr>
        <w:t>14, 2022</w:t>
      </w:r>
    </w:p>
    <w:p>
      <w:pPr>
        <w:pStyle w:val="BodyText"/>
        <w:spacing w:line="427" w:lineRule="auto" w:before="123"/>
        <w:ind w:right="255"/>
      </w:pPr>
      <w:r>
        <w:rPr>
          <w:color w:val="6E6158"/>
        </w:rPr>
        <w:t>Quoted, “</w:t>
      </w:r>
      <w:hyperlink r:id="rId132">
        <w:r>
          <w:rPr>
            <w:color w:val="F5821F"/>
          </w:rPr>
          <w:t>Fennemore Joins Forces With Bay Area Wendel Rosen</w:t>
        </w:r>
      </w:hyperlink>
      <w:r>
        <w:rPr>
          <w:color w:val="6E6158"/>
        </w:rPr>
        <w:t>,” Yahoo! Finance, June 14, 2022 Quoted,</w:t>
      </w:r>
      <w:r>
        <w:rPr>
          <w:color w:val="6E6158"/>
          <w:spacing w:val="30"/>
        </w:rPr>
        <w:t> </w:t>
      </w:r>
      <w:r>
        <w:rPr>
          <w:color w:val="6E6158"/>
        </w:rPr>
        <w:t>“</w:t>
      </w:r>
      <w:hyperlink r:id="rId133">
        <w:r>
          <w:rPr>
            <w:color w:val="F5821F"/>
          </w:rPr>
          <w:t>Fennemore</w:t>
        </w:r>
        <w:r>
          <w:rPr>
            <w:color w:val="F5821F"/>
            <w:spacing w:val="30"/>
          </w:rPr>
          <w:t> </w:t>
        </w:r>
        <w:r>
          <w:rPr>
            <w:color w:val="F5821F"/>
          </w:rPr>
          <w:t>Joins</w:t>
        </w:r>
        <w:r>
          <w:rPr>
            <w:color w:val="F5821F"/>
            <w:spacing w:val="30"/>
          </w:rPr>
          <w:t> </w:t>
        </w:r>
        <w:r>
          <w:rPr>
            <w:color w:val="F5821F"/>
          </w:rPr>
          <w:t>Forces</w:t>
        </w:r>
        <w:r>
          <w:rPr>
            <w:color w:val="F5821F"/>
            <w:spacing w:val="30"/>
          </w:rPr>
          <w:t> </w:t>
        </w:r>
        <w:r>
          <w:rPr>
            <w:color w:val="F5821F"/>
          </w:rPr>
          <w:t>With</w:t>
        </w:r>
        <w:r>
          <w:rPr>
            <w:color w:val="F5821F"/>
            <w:spacing w:val="30"/>
          </w:rPr>
          <w:t> </w:t>
        </w:r>
        <w:r>
          <w:rPr>
            <w:color w:val="F5821F"/>
          </w:rPr>
          <w:t>Bay</w:t>
        </w:r>
        <w:r>
          <w:rPr>
            <w:color w:val="F5821F"/>
            <w:spacing w:val="30"/>
          </w:rPr>
          <w:t> </w:t>
        </w:r>
        <w:r>
          <w:rPr>
            <w:color w:val="F5821F"/>
          </w:rPr>
          <w:t>Area</w:t>
        </w:r>
        <w:r>
          <w:rPr>
            <w:color w:val="F5821F"/>
            <w:spacing w:val="30"/>
          </w:rPr>
          <w:t> </w:t>
        </w:r>
        <w:r>
          <w:rPr>
            <w:color w:val="F5821F"/>
          </w:rPr>
          <w:t>Wendel</w:t>
        </w:r>
        <w:r>
          <w:rPr>
            <w:color w:val="F5821F"/>
            <w:spacing w:val="30"/>
          </w:rPr>
          <w:t> </w:t>
        </w:r>
        <w:r>
          <w:rPr>
            <w:color w:val="F5821F"/>
          </w:rPr>
          <w:t>Rosen</w:t>
        </w:r>
      </w:hyperlink>
      <w:r>
        <w:rPr>
          <w:color w:val="6E6158"/>
        </w:rPr>
        <w:t>,”</w:t>
      </w:r>
      <w:r>
        <w:rPr>
          <w:color w:val="6E6158"/>
          <w:spacing w:val="30"/>
        </w:rPr>
        <w:t> </w:t>
      </w:r>
      <w:r>
        <w:rPr>
          <w:color w:val="6E6158"/>
        </w:rPr>
        <w:t>Benzinga,</w:t>
      </w:r>
      <w:r>
        <w:rPr>
          <w:color w:val="6E6158"/>
          <w:spacing w:val="30"/>
        </w:rPr>
        <w:t> </w:t>
      </w:r>
      <w:r>
        <w:rPr>
          <w:color w:val="6E6158"/>
        </w:rPr>
        <w:t>June</w:t>
      </w:r>
      <w:r>
        <w:rPr>
          <w:color w:val="6E6158"/>
          <w:spacing w:val="30"/>
        </w:rPr>
        <w:t> </w:t>
      </w:r>
      <w:r>
        <w:rPr>
          <w:color w:val="6E6158"/>
        </w:rPr>
        <w:t>14,</w:t>
      </w:r>
      <w:r>
        <w:rPr>
          <w:color w:val="6E6158"/>
          <w:spacing w:val="30"/>
        </w:rPr>
        <w:t> </w:t>
      </w:r>
      <w:r>
        <w:rPr>
          <w:color w:val="6E6158"/>
        </w:rPr>
        <w:t>2022</w:t>
      </w:r>
    </w:p>
    <w:p>
      <w:pPr>
        <w:pStyle w:val="BodyText"/>
        <w:spacing w:line="226" w:lineRule="exact"/>
      </w:pPr>
      <w:r>
        <w:rPr>
          <w:color w:val="6E6158"/>
        </w:rPr>
        <w:t>Quoted,</w:t>
      </w:r>
      <w:r>
        <w:rPr>
          <w:color w:val="6E6158"/>
          <w:spacing w:val="12"/>
        </w:rPr>
        <w:t> </w:t>
      </w:r>
      <w:r>
        <w:rPr>
          <w:color w:val="6E6158"/>
        </w:rPr>
        <w:t>“</w:t>
      </w:r>
      <w:hyperlink r:id="rId134">
        <w:r>
          <w:rPr>
            <w:color w:val="F5821F"/>
          </w:rPr>
          <w:t>Fennemore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Combines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With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Bay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Area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Firm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Wendel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Rosen</w:t>
        </w:r>
      </w:hyperlink>
      <w:r>
        <w:rPr>
          <w:color w:val="6E6158"/>
        </w:rPr>
        <w:t>,”</w:t>
      </w:r>
      <w:r>
        <w:rPr>
          <w:color w:val="6E6158"/>
          <w:spacing w:val="12"/>
        </w:rPr>
        <w:t> </w:t>
      </w:r>
      <w:r>
        <w:rPr>
          <w:color w:val="6E6158"/>
        </w:rPr>
        <w:t>Law360,</w:t>
      </w:r>
      <w:r>
        <w:rPr>
          <w:color w:val="6E6158"/>
          <w:spacing w:val="13"/>
        </w:rPr>
        <w:t> </w:t>
      </w:r>
      <w:r>
        <w:rPr>
          <w:color w:val="6E6158"/>
        </w:rPr>
        <w:t>June</w:t>
      </w:r>
      <w:r>
        <w:rPr>
          <w:color w:val="6E6158"/>
          <w:spacing w:val="13"/>
        </w:rPr>
        <w:t> </w:t>
      </w:r>
      <w:r>
        <w:rPr>
          <w:color w:val="6E6158"/>
        </w:rPr>
        <w:t>14,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line="292" w:lineRule="auto" w:before="174"/>
        <w:ind w:right="394"/>
      </w:pPr>
      <w:r>
        <w:rPr>
          <w:color w:val="6E6158"/>
        </w:rPr>
        <w:t>Quoted, “</w:t>
      </w:r>
      <w:hyperlink r:id="rId135">
        <w:r>
          <w:rPr>
            <w:color w:val="F5821F"/>
          </w:rPr>
          <w:t>Fennemore Joins Forces With Bay Area Wendel Rosen</w:t>
        </w:r>
      </w:hyperlink>
      <w:r>
        <w:rPr>
          <w:color w:val="6E6158"/>
        </w:rPr>
        <w:t>,” Attorney at Law Magazine,</w:t>
      </w:r>
      <w:r>
        <w:rPr>
          <w:color w:val="6E6158"/>
          <w:spacing w:val="40"/>
        </w:rPr>
        <w:t> </w:t>
      </w:r>
      <w:r>
        <w:rPr>
          <w:color w:val="6E6158"/>
        </w:rPr>
        <w:t>June 14, 2022</w:t>
      </w:r>
    </w:p>
    <w:p>
      <w:pPr>
        <w:pStyle w:val="BodyText"/>
        <w:spacing w:line="292" w:lineRule="auto" w:before="131"/>
        <w:ind w:right="255"/>
      </w:pPr>
      <w:r>
        <w:rPr>
          <w:color w:val="6E6158"/>
        </w:rPr>
        <w:t>Quoted, “</w:t>
      </w:r>
      <w:hyperlink r:id="rId136">
        <w:r>
          <w:rPr>
            <w:color w:val="F5821F"/>
          </w:rPr>
          <w:t>Fennemore, Merging With Wendel Rosen, Fills Out California Footprint</w:t>
        </w:r>
      </w:hyperlink>
      <w:r>
        <w:rPr>
          <w:color w:val="6E6158"/>
        </w:rPr>
        <w:t>,” </w:t>
      </w:r>
      <w:r>
        <w:rPr>
          <w:color w:val="6E6158"/>
        </w:rPr>
        <w:t>American Lawyer/Law.com, June 14, 2022</w:t>
      </w:r>
    </w:p>
    <w:p>
      <w:pPr>
        <w:pStyle w:val="BodyText"/>
        <w:spacing w:line="292" w:lineRule="auto" w:before="124"/>
        <w:ind w:right="255"/>
      </w:pPr>
      <w:r>
        <w:rPr>
          <w:color w:val="6E6158"/>
        </w:rPr>
        <w:t>Quoted, “</w:t>
      </w:r>
      <w:hyperlink r:id="rId137">
        <w:r>
          <w:rPr>
            <w:color w:val="F5821F"/>
          </w:rPr>
          <w:t>Fennemore Absorbs Third California Law Firm in Past Two Years</w:t>
        </w:r>
      </w:hyperlink>
      <w:r>
        <w:rPr>
          <w:color w:val="6E6158"/>
        </w:rPr>
        <w:t>,” Phoenix Business</w:t>
      </w:r>
      <w:r>
        <w:rPr>
          <w:color w:val="6E6158"/>
          <w:spacing w:val="40"/>
        </w:rPr>
        <w:t> </w:t>
      </w:r>
      <w:r>
        <w:rPr>
          <w:color w:val="6E6158"/>
        </w:rPr>
        <w:t>Journal, June 14, 2022</w:t>
      </w:r>
    </w:p>
    <w:p>
      <w:pPr>
        <w:pStyle w:val="BodyText"/>
        <w:spacing w:before="131"/>
      </w:pPr>
      <w:r>
        <w:rPr>
          <w:color w:val="6E6158"/>
        </w:rPr>
        <w:t>Quoted,</w:t>
      </w:r>
      <w:r>
        <w:rPr>
          <w:color w:val="6E6158"/>
          <w:spacing w:val="12"/>
        </w:rPr>
        <w:t> </w:t>
      </w:r>
      <w:r>
        <w:rPr>
          <w:color w:val="6E6158"/>
        </w:rPr>
        <w:t>“</w:t>
      </w:r>
      <w:hyperlink r:id="rId138">
        <w:r>
          <w:rPr>
            <w:color w:val="F5821F"/>
          </w:rPr>
          <w:t>Fennemore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Joins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Forces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With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Bay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Area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Wendel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Rosen</w:t>
        </w:r>
      </w:hyperlink>
      <w:r>
        <w:rPr>
          <w:color w:val="6E6158"/>
        </w:rPr>
        <w:t>,”</w:t>
      </w:r>
      <w:r>
        <w:rPr>
          <w:color w:val="6E6158"/>
          <w:spacing w:val="12"/>
        </w:rPr>
        <w:t> </w:t>
      </w:r>
      <w:r>
        <w:rPr>
          <w:color w:val="6E6158"/>
        </w:rPr>
        <w:t>Businesswire,</w:t>
      </w:r>
      <w:r>
        <w:rPr>
          <w:color w:val="6E6158"/>
          <w:spacing w:val="13"/>
        </w:rPr>
        <w:t> </w:t>
      </w:r>
      <w:r>
        <w:rPr>
          <w:color w:val="6E6158"/>
        </w:rPr>
        <w:t>June</w:t>
      </w:r>
      <w:r>
        <w:rPr>
          <w:color w:val="6E6158"/>
          <w:spacing w:val="12"/>
        </w:rPr>
        <w:t> </w:t>
      </w:r>
      <w:r>
        <w:rPr>
          <w:color w:val="6E6158"/>
        </w:rPr>
        <w:t>14,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line="420" w:lineRule="auto" w:before="174"/>
        <w:ind w:right="146"/>
      </w:pPr>
      <w:r>
        <w:rPr>
          <w:color w:val="6E6158"/>
        </w:rPr>
        <w:t>Quoted, “</w:t>
      </w:r>
      <w:hyperlink r:id="rId139">
        <w:r>
          <w:rPr>
            <w:color w:val="F5821F"/>
          </w:rPr>
          <w:t>Fennemore to Combine With 56-attorney California Law Firm</w:t>
        </w:r>
      </w:hyperlink>
      <w:r>
        <w:rPr>
          <w:color w:val="6E6158"/>
        </w:rPr>
        <w:t>,” Reuters, June 14, </w:t>
      </w:r>
      <w:r>
        <w:rPr>
          <w:color w:val="6E6158"/>
        </w:rPr>
        <w:t>2022</w:t>
      </w:r>
      <w:r>
        <w:rPr>
          <w:color w:val="6E6158"/>
          <w:spacing w:val="40"/>
        </w:rPr>
        <w:t> </w:t>
      </w:r>
      <w:hyperlink r:id="rId140">
        <w:r>
          <w:rPr>
            <w:color w:val="F5821F"/>
          </w:rPr>
          <w:t>Author, “A How-To Guide For Summer Associates,” Above the Law, June 3, 2022</w:t>
        </w:r>
      </w:hyperlink>
    </w:p>
    <w:p>
      <w:pPr>
        <w:pStyle w:val="BodyText"/>
        <w:spacing w:before="6"/>
      </w:pPr>
      <w:hyperlink r:id="rId141">
        <w:r>
          <w:rPr>
            <w:color w:val="F5821F"/>
          </w:rPr>
          <w:t>Author,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“Stop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Managing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Like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A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Lawyer,”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Above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Law,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May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20,</w:t>
        </w:r>
        <w:r>
          <w:rPr>
            <w:color w:val="F5821F"/>
            <w:spacing w:val="8"/>
          </w:rPr>
          <w:t> </w:t>
        </w:r>
        <w:r>
          <w:rPr>
            <w:color w:val="F5821F"/>
            <w:spacing w:val="-4"/>
          </w:rPr>
          <w:t>2022</w:t>
        </w:r>
      </w:hyperlink>
    </w:p>
    <w:p>
      <w:pPr>
        <w:pStyle w:val="BodyText"/>
        <w:spacing w:line="420" w:lineRule="auto" w:before="174"/>
        <w:ind w:right="702"/>
      </w:pPr>
      <w:hyperlink r:id="rId142">
        <w:r>
          <w:rPr>
            <w:color w:val="F5821F"/>
          </w:rPr>
          <w:t>Interview, “In Their Words: BigLaw Leaders On Why They Merged, Law360, May 18, </w:t>
        </w:r>
        <w:r>
          <w:rPr>
            <w:color w:val="F5821F"/>
          </w:rPr>
          <w:t>2022</w:t>
        </w:r>
      </w:hyperlink>
      <w:r>
        <w:rPr>
          <w:color w:val="F5821F"/>
        </w:rPr>
        <w:t> </w:t>
      </w:r>
      <w:hyperlink r:id="rId143">
        <w:r>
          <w:rPr>
            <w:color w:val="F5821F"/>
          </w:rPr>
          <w:t>Author, “One Bar Admission To Rule Them All?” Above the Law, May 6, 2022</w:t>
        </w:r>
      </w:hyperlink>
    </w:p>
    <w:p>
      <w:pPr>
        <w:pStyle w:val="BodyText"/>
        <w:spacing w:line="231" w:lineRule="exact"/>
      </w:pPr>
      <w:hyperlink r:id="rId144">
        <w:r>
          <w:rPr>
            <w:color w:val="F5821F"/>
          </w:rPr>
          <w:t>Quoted,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“Fennemore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Craig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CEO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On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Adding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24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Gresham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Savage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Attys,”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Law360,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April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21,</w:t>
        </w:r>
        <w:r>
          <w:rPr>
            <w:color w:val="F5821F"/>
            <w:spacing w:val="12"/>
          </w:rPr>
          <w:t> </w:t>
        </w:r>
        <w:r>
          <w:rPr>
            <w:color w:val="F5821F"/>
            <w:spacing w:val="-4"/>
          </w:rPr>
          <w:t>2022</w:t>
        </w:r>
      </w:hyperlink>
    </w:p>
    <w:p>
      <w:pPr>
        <w:pStyle w:val="BodyText"/>
        <w:spacing w:line="292" w:lineRule="auto" w:before="182"/>
        <w:ind w:right="255"/>
      </w:pPr>
      <w:r>
        <w:rPr>
          <w:color w:val="6E6158"/>
        </w:rPr>
        <w:t>Quoted, “</w:t>
      </w:r>
      <w:hyperlink r:id="rId145">
        <w:r>
          <w:rPr>
            <w:color w:val="F5821F"/>
          </w:rPr>
          <w:t>Fennemore Embroiled in a Worldwide Shift to the United States, Bringing 25 California</w:t>
        </w:r>
      </w:hyperlink>
      <w:r>
        <w:rPr>
          <w:color w:val="F5821F"/>
          <w:spacing w:val="40"/>
        </w:rPr>
        <w:t> </w:t>
      </w:r>
      <w:hyperlink r:id="rId145">
        <w:r>
          <w:rPr>
            <w:color w:val="F5821F"/>
          </w:rPr>
          <w:t>Attorneys to the Rescue</w:t>
        </w:r>
      </w:hyperlink>
      <w:r>
        <w:rPr>
          <w:color w:val="6E6158"/>
        </w:rPr>
        <w:t>,” List23.com, April 6, 2022</w:t>
      </w:r>
    </w:p>
    <w:p>
      <w:pPr>
        <w:pStyle w:val="BodyText"/>
        <w:spacing w:before="124"/>
      </w:pPr>
      <w:r>
        <w:rPr>
          <w:color w:val="6E6158"/>
        </w:rPr>
        <w:t>Quoted,</w:t>
      </w:r>
      <w:r>
        <w:rPr>
          <w:color w:val="6E6158"/>
          <w:spacing w:val="12"/>
        </w:rPr>
        <w:t> </w:t>
      </w:r>
      <w:r>
        <w:rPr>
          <w:color w:val="6E6158"/>
        </w:rPr>
        <w:t>“</w:t>
      </w:r>
      <w:hyperlink r:id="rId146">
        <w:r>
          <w:rPr>
            <w:color w:val="F5821F"/>
          </w:rPr>
          <w:t>Fennemore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Craig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Absorbs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Gresham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Attys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and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2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SoCal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Offices</w:t>
        </w:r>
      </w:hyperlink>
      <w:r>
        <w:rPr>
          <w:color w:val="6E6158"/>
        </w:rPr>
        <w:t>,”</w:t>
      </w:r>
      <w:r>
        <w:rPr>
          <w:color w:val="6E6158"/>
          <w:spacing w:val="12"/>
        </w:rPr>
        <w:t> </w:t>
      </w:r>
      <w:r>
        <w:rPr>
          <w:color w:val="6E6158"/>
        </w:rPr>
        <w:t>Law360,</w:t>
      </w:r>
      <w:r>
        <w:rPr>
          <w:color w:val="6E6158"/>
          <w:spacing w:val="13"/>
        </w:rPr>
        <w:t> </w:t>
      </w:r>
      <w:r>
        <w:rPr>
          <w:color w:val="6E6158"/>
        </w:rPr>
        <w:t>April</w:t>
      </w:r>
      <w:r>
        <w:rPr>
          <w:color w:val="6E6158"/>
          <w:spacing w:val="12"/>
        </w:rPr>
        <w:t> </w:t>
      </w:r>
      <w:r>
        <w:rPr>
          <w:color w:val="6E6158"/>
        </w:rPr>
        <w:t>6,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line="302" w:lineRule="auto" w:before="174"/>
        <w:ind w:right="255"/>
      </w:pPr>
      <w:r>
        <w:rPr>
          <w:color w:val="6E6158"/>
        </w:rPr>
        <w:t>Quoted, “</w:t>
      </w:r>
      <w:hyperlink r:id="rId147">
        <w:r>
          <w:rPr>
            <w:color w:val="F5821F"/>
          </w:rPr>
          <w:t>Fennemore Poaches 25 California Attorneys in Ongoing Westward Push</w:t>
        </w:r>
      </w:hyperlink>
      <w:r>
        <w:rPr>
          <w:color w:val="6E6158"/>
        </w:rPr>
        <w:t>,” Reuters, April</w:t>
      </w:r>
      <w:r>
        <w:rPr>
          <w:color w:val="6E6158"/>
          <w:spacing w:val="80"/>
        </w:rPr>
        <w:t> </w:t>
      </w:r>
      <w:r>
        <w:rPr>
          <w:color w:val="6E6158"/>
        </w:rPr>
        <w:t>5, 2022</w:t>
      </w:r>
    </w:p>
    <w:p>
      <w:pPr>
        <w:pStyle w:val="BodyText"/>
        <w:spacing w:line="292" w:lineRule="auto" w:before="112"/>
        <w:ind w:right="146"/>
      </w:pPr>
      <w:r>
        <w:rPr>
          <w:color w:val="6E6158"/>
        </w:rPr>
        <w:t>Quoted, “</w:t>
      </w:r>
      <w:hyperlink r:id="rId148">
        <w:r>
          <w:rPr>
            <w:color w:val="F5821F"/>
          </w:rPr>
          <w:t>Fennemore Law Firm Grows Again in California With Addition of 25 Attorneys</w:t>
        </w:r>
      </w:hyperlink>
      <w:r>
        <w:rPr>
          <w:color w:val="6E6158"/>
        </w:rPr>
        <w:t>,” Phoenix</w:t>
      </w:r>
      <w:r>
        <w:rPr>
          <w:color w:val="6E6158"/>
          <w:spacing w:val="40"/>
        </w:rPr>
        <w:t> </w:t>
      </w:r>
      <w:r>
        <w:rPr>
          <w:color w:val="6E6158"/>
        </w:rPr>
        <w:t>Business Journal, April 5, 2022</w:t>
      </w:r>
    </w:p>
    <w:p>
      <w:pPr>
        <w:pStyle w:val="BodyText"/>
        <w:spacing w:line="302" w:lineRule="auto" w:before="2"/>
        <w:ind w:right="702"/>
      </w:pPr>
      <w:r>
        <w:rPr>
          <w:color w:val="6E6158"/>
        </w:rPr>
        <w:t>Quoted, “</w:t>
      </w:r>
      <w:hyperlink r:id="rId149">
        <w:r>
          <w:rPr>
            <w:color w:val="F5821F"/>
          </w:rPr>
          <w:t>Fennemore Scoops Up 24-Lawyer Group From Southern California Firm</w:t>
        </w:r>
      </w:hyperlink>
      <w:r>
        <w:rPr>
          <w:color w:val="6E6158"/>
        </w:rPr>
        <w:t>,” </w:t>
      </w:r>
      <w:r>
        <w:rPr>
          <w:color w:val="6E6158"/>
        </w:rPr>
        <w:t>Law.com,</w:t>
      </w:r>
      <w:r>
        <w:rPr>
          <w:color w:val="6E6158"/>
          <w:spacing w:val="40"/>
        </w:rPr>
        <w:t> </w:t>
      </w:r>
      <w:r>
        <w:rPr>
          <w:color w:val="6E6158"/>
        </w:rPr>
        <w:t>April 5, 2022</w:t>
      </w:r>
    </w:p>
    <w:p>
      <w:pPr>
        <w:pStyle w:val="BodyText"/>
        <w:spacing w:before="112"/>
      </w:pPr>
      <w:hyperlink r:id="rId150">
        <w:r>
          <w:rPr>
            <w:color w:val="F5821F"/>
          </w:rPr>
          <w:t>Author,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“The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Wolf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Biglaw,”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Above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Law,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March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25,</w:t>
        </w:r>
        <w:r>
          <w:rPr>
            <w:color w:val="F5821F"/>
            <w:spacing w:val="7"/>
          </w:rPr>
          <w:t> </w:t>
        </w:r>
        <w:r>
          <w:rPr>
            <w:color w:val="F5821F"/>
            <w:spacing w:val="-4"/>
          </w:rPr>
          <w:t>2022</w:t>
        </w:r>
      </w:hyperlink>
    </w:p>
    <w:p>
      <w:pPr>
        <w:pStyle w:val="BodyText"/>
        <w:spacing w:line="427" w:lineRule="auto" w:before="174"/>
        <w:ind w:right="1198"/>
      </w:pPr>
      <w:hyperlink r:id="rId151">
        <w:r>
          <w:rPr>
            <w:color w:val="F5821F"/>
          </w:rPr>
          <w:t>Author, “’Mo Money Mo Problems’ – 2022 Reprise,” Above the Law, February 25, </w:t>
        </w:r>
        <w:r>
          <w:rPr>
            <w:color w:val="F5821F"/>
          </w:rPr>
          <w:t>2022</w:t>
        </w:r>
      </w:hyperlink>
      <w:r>
        <w:rPr>
          <w:color w:val="F5821F"/>
        </w:rPr>
        <w:t> </w:t>
      </w:r>
      <w:hyperlink r:id="rId152">
        <w:r>
          <w:rPr>
            <w:color w:val="F5821F"/>
          </w:rPr>
          <w:t>Author, “Young Lawyers In Trouble,” Above the Law, February 11, 2022</w:t>
        </w:r>
      </w:hyperlink>
    </w:p>
    <w:p>
      <w:pPr>
        <w:pStyle w:val="BodyText"/>
        <w:spacing w:line="226" w:lineRule="exact"/>
      </w:pPr>
      <w:hyperlink r:id="rId153">
        <w:r>
          <w:rPr>
            <w:color w:val="F5821F"/>
          </w:rPr>
          <w:t>Author,</w:t>
        </w:r>
        <w:r>
          <w:rPr>
            <w:color w:val="F5821F"/>
            <w:spacing w:val="5"/>
          </w:rPr>
          <w:t> </w:t>
        </w:r>
        <w:r>
          <w:rPr>
            <w:color w:val="F5821F"/>
          </w:rPr>
          <w:t>“Talent</w:t>
        </w:r>
        <w:r>
          <w:rPr>
            <w:color w:val="F5821F"/>
            <w:spacing w:val="5"/>
          </w:rPr>
          <w:t> </w:t>
        </w:r>
        <w:r>
          <w:rPr>
            <w:color w:val="F5821F"/>
          </w:rPr>
          <w:t>Tug</w:t>
        </w:r>
        <w:r>
          <w:rPr>
            <w:color w:val="F5821F"/>
            <w:spacing w:val="5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5"/>
          </w:rPr>
          <w:t> </w:t>
        </w:r>
        <w:r>
          <w:rPr>
            <w:color w:val="F5821F"/>
          </w:rPr>
          <w:t>War,”</w:t>
        </w:r>
        <w:r>
          <w:rPr>
            <w:color w:val="F5821F"/>
            <w:spacing w:val="5"/>
          </w:rPr>
          <w:t> </w:t>
        </w:r>
        <w:r>
          <w:rPr>
            <w:color w:val="F5821F"/>
          </w:rPr>
          <w:t>Phoenix</w:t>
        </w:r>
        <w:r>
          <w:rPr>
            <w:color w:val="F5821F"/>
            <w:spacing w:val="5"/>
          </w:rPr>
          <w:t> </w:t>
        </w:r>
        <w:r>
          <w:rPr>
            <w:color w:val="F5821F"/>
          </w:rPr>
          <w:t>Business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Journal,</w:t>
        </w:r>
        <w:r>
          <w:rPr>
            <w:color w:val="F5821F"/>
            <w:spacing w:val="5"/>
          </w:rPr>
          <w:t> </w:t>
        </w:r>
        <w:r>
          <w:rPr>
            <w:color w:val="F5821F"/>
          </w:rPr>
          <w:t>February</w:t>
        </w:r>
        <w:r>
          <w:rPr>
            <w:color w:val="F5821F"/>
            <w:spacing w:val="5"/>
          </w:rPr>
          <w:t> </w:t>
        </w:r>
        <w:r>
          <w:rPr>
            <w:color w:val="F5821F"/>
          </w:rPr>
          <w:t>4,</w:t>
        </w:r>
        <w:r>
          <w:rPr>
            <w:color w:val="F5821F"/>
            <w:spacing w:val="5"/>
          </w:rPr>
          <w:t> </w:t>
        </w:r>
        <w:r>
          <w:rPr>
            <w:color w:val="F5821F"/>
            <w:spacing w:val="-4"/>
          </w:rPr>
          <w:t>2022</w:t>
        </w:r>
      </w:hyperlink>
    </w:p>
    <w:p>
      <w:pPr>
        <w:pStyle w:val="BodyText"/>
        <w:spacing w:before="174"/>
      </w:pPr>
      <w:hyperlink r:id="rId154">
        <w:r>
          <w:rPr>
            <w:color w:val="F5821F"/>
          </w:rPr>
          <w:t>Author,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“Are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Stories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About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Your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Law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Firm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Worth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Telling,”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Above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Law,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January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28,</w:t>
        </w:r>
        <w:r>
          <w:rPr>
            <w:color w:val="F5821F"/>
            <w:spacing w:val="7"/>
          </w:rPr>
          <w:t> </w:t>
        </w:r>
        <w:r>
          <w:rPr>
            <w:color w:val="F5821F"/>
            <w:spacing w:val="-4"/>
          </w:rPr>
          <w:t>2022</w:t>
        </w:r>
      </w:hyperlink>
    </w:p>
    <w:p>
      <w:pPr>
        <w:pStyle w:val="BodyText"/>
        <w:spacing w:line="302" w:lineRule="auto" w:before="174"/>
        <w:ind w:right="702"/>
      </w:pPr>
      <w:hyperlink r:id="rId155">
        <w:r>
          <w:rPr>
            <w:color w:val="F5821F"/>
          </w:rPr>
          <w:t>Author, “The Hidden Factor Undermining Your Firm’s COVID-19 Protocols,” Above the Law,</w:t>
        </w:r>
      </w:hyperlink>
      <w:r>
        <w:rPr>
          <w:color w:val="F5821F"/>
        </w:rPr>
        <w:t> </w:t>
      </w:r>
      <w:hyperlink r:id="rId155">
        <w:r>
          <w:rPr>
            <w:color w:val="F5821F"/>
          </w:rPr>
          <w:t>January 14, 2022</w:t>
        </w:r>
      </w:hyperlink>
    </w:p>
    <w:p>
      <w:pPr>
        <w:pStyle w:val="BodyText"/>
        <w:spacing w:line="420" w:lineRule="auto" w:before="113"/>
        <w:ind w:right="1761"/>
      </w:pPr>
      <w:hyperlink r:id="rId156">
        <w:r>
          <w:rPr>
            <w:color w:val="F5821F"/>
          </w:rPr>
          <w:t>Author, “A Lawyer’s ‘Christmas Carol’,” Above the Law, December 17, 2021</w:t>
        </w:r>
      </w:hyperlink>
      <w:r>
        <w:rPr>
          <w:color w:val="F5821F"/>
        </w:rPr>
        <w:t> </w:t>
      </w:r>
      <w:hyperlink r:id="rId157">
        <w:r>
          <w:rPr>
            <w:color w:val="F5821F"/>
          </w:rPr>
          <w:t>Author, “Don’t Let Your Yule Log Burn Out,” Above the Law, December 3, 2021</w:t>
        </w:r>
      </w:hyperlink>
    </w:p>
    <w:p>
      <w:pPr>
        <w:pStyle w:val="BodyText"/>
        <w:spacing w:after="0" w:line="420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before="83"/>
      </w:pPr>
      <w:hyperlink r:id="rId158">
        <w:r>
          <w:rPr>
            <w:color w:val="F5821F"/>
          </w:rPr>
          <w:t>Author,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“My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Thanksgiving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Objection,”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Above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Law,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November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19,</w:t>
        </w:r>
        <w:r>
          <w:rPr>
            <w:color w:val="F5821F"/>
            <w:spacing w:val="12"/>
          </w:rPr>
          <w:t> </w:t>
        </w:r>
        <w:r>
          <w:rPr>
            <w:color w:val="F5821F"/>
            <w:spacing w:val="-4"/>
          </w:rPr>
          <w:t>2021</w:t>
        </w:r>
      </w:hyperlink>
    </w:p>
    <w:p>
      <w:pPr>
        <w:pStyle w:val="BodyText"/>
        <w:spacing w:line="427" w:lineRule="auto" w:before="174"/>
        <w:ind w:right="255"/>
      </w:pPr>
      <w:hyperlink r:id="rId159">
        <w:r>
          <w:rPr>
            <w:color w:val="F5821F"/>
          </w:rPr>
          <w:t>Author, “Is Every Company a Tech Company,” inBusiness Greater Phoenix, November 1, </w:t>
        </w:r>
        <w:r>
          <w:rPr>
            <w:color w:val="F5821F"/>
          </w:rPr>
          <w:t>2021</w:t>
        </w:r>
      </w:hyperlink>
      <w:r>
        <w:rPr>
          <w:color w:val="F5821F"/>
        </w:rPr>
        <w:t> </w:t>
      </w:r>
      <w:hyperlink r:id="rId160">
        <w:r>
          <w:rPr>
            <w:color w:val="F5821F"/>
          </w:rPr>
          <w:t>Author, “Sense, Seek, Seize,” Above the Law, October 29, 2021</w:t>
        </w:r>
      </w:hyperlink>
    </w:p>
    <w:p>
      <w:pPr>
        <w:pStyle w:val="BodyText"/>
        <w:spacing w:line="420" w:lineRule="auto"/>
        <w:ind w:right="1198"/>
      </w:pPr>
      <w:hyperlink r:id="rId161">
        <w:r>
          <w:rPr>
            <w:color w:val="F5821F"/>
          </w:rPr>
          <w:t>Author, “LegalZoom Is Coming For Your Lunch,” Above the Law, October 15, 2021</w:t>
        </w:r>
      </w:hyperlink>
      <w:r>
        <w:rPr>
          <w:color w:val="F5821F"/>
          <w:spacing w:val="40"/>
        </w:rPr>
        <w:t> </w:t>
      </w:r>
      <w:hyperlink r:id="rId162">
        <w:r>
          <w:rPr>
            <w:color w:val="F5821F"/>
          </w:rPr>
          <w:t>Author, “What Lawyers Can Learn From Preschoolers,” Above the Law, October 1, </w:t>
        </w:r>
        <w:r>
          <w:rPr>
            <w:color w:val="F5821F"/>
          </w:rPr>
          <w:t>2021</w:t>
        </w:r>
      </w:hyperlink>
      <w:r>
        <w:rPr>
          <w:color w:val="F5821F"/>
        </w:rPr>
        <w:t> </w:t>
      </w:r>
      <w:hyperlink r:id="rId163">
        <w:r>
          <w:rPr>
            <w:color w:val="F5821F"/>
          </w:rPr>
          <w:t>Author, “Law Firms, Don’t Throw It All Away,” Above the Law, September 17, 2021</w:t>
        </w:r>
      </w:hyperlink>
    </w:p>
    <w:p>
      <w:pPr>
        <w:pStyle w:val="BodyText"/>
        <w:spacing w:line="288" w:lineRule="auto"/>
        <w:ind w:right="111"/>
      </w:pPr>
      <w:hyperlink r:id="rId164">
        <w:r>
          <w:rPr>
            <w:color w:val="F5821F"/>
          </w:rPr>
          <w:t>Author, “How The Pandemic Breathed Life Back Into Law Schools,”</w:t>
        </w:r>
      </w:hyperlink>
      <w:r>
        <w:rPr>
          <w:color w:val="F5821F"/>
        </w:rPr>
        <w:t> </w:t>
      </w:r>
      <w:hyperlink r:id="rId164">
        <w:r>
          <w:rPr>
            <w:i/>
            <w:color w:val="F5821F"/>
            <w:sz w:val="20"/>
          </w:rPr>
          <w:t>Above the Law,</w:t>
        </w:r>
      </w:hyperlink>
      <w:r>
        <w:rPr>
          <w:i/>
          <w:color w:val="F5821F"/>
          <w:sz w:val="20"/>
        </w:rPr>
        <w:t> </w:t>
      </w:r>
      <w:hyperlink r:id="rId164">
        <w:r>
          <w:rPr>
            <w:color w:val="F5821F"/>
          </w:rPr>
          <w:t>September 3,</w:t>
        </w:r>
      </w:hyperlink>
      <w:r>
        <w:rPr>
          <w:color w:val="F5821F"/>
        </w:rPr>
        <w:t> </w:t>
      </w:r>
      <w:hyperlink r:id="rId164">
        <w:r>
          <w:rPr>
            <w:color w:val="F5821F"/>
            <w:spacing w:val="-4"/>
          </w:rPr>
          <w:t>2021</w:t>
        </w:r>
      </w:hyperlink>
    </w:p>
    <w:p>
      <w:pPr>
        <w:pStyle w:val="BodyText"/>
        <w:spacing w:line="292" w:lineRule="auto" w:before="116"/>
        <w:ind w:right="255"/>
      </w:pPr>
      <w:r>
        <w:rPr>
          <w:color w:val="6E6158"/>
        </w:rPr>
        <w:t>Quoted, “</w:t>
      </w:r>
      <w:hyperlink r:id="rId165">
        <w:r>
          <w:rPr>
            <w:color w:val="F5821F"/>
          </w:rPr>
          <w:t>Fennemore Scoops up Denver Boutique, Keeping up Western Expansion</w:t>
        </w:r>
      </w:hyperlink>
      <w:r>
        <w:rPr>
          <w:color w:val="6E6158"/>
        </w:rPr>
        <w:t>,” </w:t>
      </w:r>
      <w:r>
        <w:rPr>
          <w:color w:val="6E6158"/>
        </w:rPr>
        <w:t>Reuters,</w:t>
      </w:r>
      <w:r>
        <w:rPr>
          <w:color w:val="6E6158"/>
          <w:spacing w:val="40"/>
        </w:rPr>
        <w:t> </w:t>
      </w:r>
      <w:r>
        <w:rPr>
          <w:color w:val="6E6158"/>
        </w:rPr>
        <w:t>August 4, 2021</w:t>
      </w:r>
    </w:p>
    <w:p>
      <w:pPr>
        <w:pStyle w:val="BodyText"/>
        <w:spacing w:line="292" w:lineRule="auto" w:before="132"/>
        <w:ind w:right="702"/>
      </w:pPr>
      <w:r>
        <w:rPr>
          <w:color w:val="6E6158"/>
        </w:rPr>
        <w:t>Quoted, “</w:t>
      </w:r>
      <w:hyperlink r:id="rId166">
        <w:r>
          <w:rPr>
            <w:color w:val="F5821F"/>
          </w:rPr>
          <w:t>Fastest-Growing Biglaw Firm Fennemore Strikes Again With Reilly Add</w:t>
        </w:r>
      </w:hyperlink>
      <w:r>
        <w:rPr>
          <w:color w:val="6E6158"/>
        </w:rPr>
        <w:t>,” </w:t>
      </w:r>
      <w:r>
        <w:rPr>
          <w:color w:val="6E6158"/>
        </w:rPr>
        <w:t>Nevada</w:t>
      </w:r>
      <w:r>
        <w:rPr>
          <w:color w:val="6E6158"/>
          <w:spacing w:val="40"/>
        </w:rPr>
        <w:t> </w:t>
      </w:r>
      <w:r>
        <w:rPr>
          <w:color w:val="6E6158"/>
        </w:rPr>
        <w:t>Business, August 3, 2021</w:t>
      </w:r>
    </w:p>
    <w:p>
      <w:pPr>
        <w:pStyle w:val="BodyText"/>
        <w:spacing w:line="292" w:lineRule="auto" w:before="123"/>
        <w:ind w:right="702"/>
      </w:pPr>
      <w:r>
        <w:rPr>
          <w:color w:val="6E6158"/>
        </w:rPr>
        <w:t>Quoted, “</w:t>
      </w:r>
      <w:hyperlink r:id="rId167">
        <w:r>
          <w:rPr>
            <w:color w:val="F5821F"/>
          </w:rPr>
          <w:t>Fennemore Craig Acquires Denver Trial Firm As It Plots Continued Expansion in the</w:t>
        </w:r>
      </w:hyperlink>
      <w:r>
        <w:rPr>
          <w:color w:val="F5821F"/>
          <w:spacing w:val="40"/>
        </w:rPr>
        <w:t> </w:t>
      </w:r>
      <w:hyperlink r:id="rId167">
        <w:r>
          <w:rPr>
            <w:color w:val="F5821F"/>
          </w:rPr>
          <w:t>West</w:t>
        </w:r>
      </w:hyperlink>
      <w:r>
        <w:rPr>
          <w:color w:val="6E6158"/>
        </w:rPr>
        <w:t>,” Law.com, August 3, 2021</w:t>
      </w:r>
    </w:p>
    <w:p>
      <w:pPr>
        <w:pStyle w:val="BodyText"/>
        <w:spacing w:line="292" w:lineRule="auto" w:before="132"/>
        <w:ind w:right="255"/>
      </w:pPr>
      <w:r>
        <w:rPr>
          <w:color w:val="6E6158"/>
        </w:rPr>
        <w:t>Quoted, “</w:t>
      </w:r>
      <w:hyperlink r:id="rId168">
        <w:r>
          <w:rPr>
            <w:color w:val="F5821F"/>
          </w:rPr>
          <w:t>Reilly LLP, Leading Colorado Trial and Litigation Firm Joins Forces With Fennemore</w:t>
        </w:r>
      </w:hyperlink>
      <w:r>
        <w:rPr>
          <w:color w:val="6E6158"/>
        </w:rPr>
        <w:t>,” Financial Post, August 3, 2021</w:t>
      </w:r>
    </w:p>
    <w:p>
      <w:pPr>
        <w:pStyle w:val="BodyText"/>
        <w:spacing w:line="302" w:lineRule="auto" w:before="123"/>
        <w:ind w:right="255"/>
      </w:pPr>
      <w:r>
        <w:rPr>
          <w:color w:val="6E6158"/>
        </w:rPr>
        <w:t>Quoted, “</w:t>
      </w:r>
      <w:hyperlink r:id="rId169">
        <w:r>
          <w:rPr>
            <w:color w:val="F5821F"/>
          </w:rPr>
          <w:t>Reilly LLP, Leading Colorado Trial and Litigation Firm Joins Forces With Fennemore</w:t>
        </w:r>
      </w:hyperlink>
      <w:r>
        <w:rPr>
          <w:color w:val="6E6158"/>
        </w:rPr>
        <w:t>,” Yahoo! Finance, August 3, 2021</w:t>
      </w:r>
    </w:p>
    <w:p>
      <w:pPr>
        <w:pStyle w:val="BodyText"/>
        <w:spacing w:line="292" w:lineRule="auto" w:before="113"/>
        <w:ind w:right="255"/>
      </w:pPr>
      <w:r>
        <w:rPr>
          <w:color w:val="6E6158"/>
        </w:rPr>
        <w:t>Quoted, “</w:t>
      </w:r>
      <w:hyperlink r:id="rId170">
        <w:r>
          <w:rPr>
            <w:color w:val="F5821F"/>
          </w:rPr>
          <w:t>Major Local Firm Models Law Firm of the Future With People First Strategy</w:t>
        </w:r>
      </w:hyperlink>
      <w:r>
        <w:rPr>
          <w:color w:val="6E6158"/>
        </w:rPr>
        <w:t>,” InBusiness,</w:t>
      </w:r>
      <w:r>
        <w:rPr>
          <w:color w:val="6E6158"/>
          <w:spacing w:val="40"/>
        </w:rPr>
        <w:t> </w:t>
      </w:r>
      <w:r>
        <w:rPr>
          <w:color w:val="6E6158"/>
        </w:rPr>
        <w:t>August 3, 2021</w:t>
      </w:r>
    </w:p>
    <w:p>
      <w:pPr>
        <w:pStyle w:val="BodyText"/>
        <w:spacing w:line="302" w:lineRule="auto" w:before="123"/>
        <w:ind w:right="255"/>
      </w:pPr>
      <w:r>
        <w:rPr>
          <w:color w:val="6E6158"/>
        </w:rPr>
        <w:t>Quoted, “</w:t>
      </w:r>
      <w:hyperlink r:id="rId171">
        <w:r>
          <w:rPr>
            <w:color w:val="F5821F"/>
          </w:rPr>
          <w:t>Fennemore Scoops Up Denver Boutique, Keeping Up Western Expansion</w:t>
        </w:r>
      </w:hyperlink>
      <w:r>
        <w:rPr>
          <w:color w:val="6E6158"/>
        </w:rPr>
        <w:t>,” </w:t>
      </w:r>
      <w:r>
        <w:rPr>
          <w:color w:val="6E6158"/>
        </w:rPr>
        <w:t>NewsBreak,</w:t>
      </w:r>
      <w:r>
        <w:rPr>
          <w:color w:val="6E6158"/>
          <w:spacing w:val="40"/>
        </w:rPr>
        <w:t> </w:t>
      </w:r>
      <w:r>
        <w:rPr>
          <w:color w:val="6E6158"/>
        </w:rPr>
        <w:t>August 3, 2021</w:t>
      </w:r>
    </w:p>
    <w:p>
      <w:pPr>
        <w:pStyle w:val="BodyText"/>
        <w:spacing w:line="398" w:lineRule="auto" w:before="103"/>
        <w:ind w:right="2394"/>
      </w:pPr>
      <w:r>
        <w:rPr>
          <w:color w:val="6E6158"/>
        </w:rPr>
        <w:t>Author, “</w:t>
      </w:r>
      <w:hyperlink r:id="rId172">
        <w:r>
          <w:rPr>
            <w:color w:val="F5821F"/>
          </w:rPr>
          <w:t>The Reason I’m Not Tom Cruise</w:t>
        </w:r>
      </w:hyperlink>
      <w:r>
        <w:rPr>
          <w:color w:val="6E6158"/>
        </w:rPr>
        <w:t>,” </w:t>
      </w:r>
      <w:r>
        <w:rPr>
          <w:i/>
          <w:color w:val="6E6158"/>
          <w:sz w:val="20"/>
        </w:rPr>
        <w:t>Above the Law</w:t>
      </w:r>
      <w:r>
        <w:rPr>
          <w:color w:val="6E6158"/>
        </w:rPr>
        <w:t>, July 23, 2021 </w:t>
      </w:r>
      <w:hyperlink r:id="rId173">
        <w:r>
          <w:rPr>
            <w:color w:val="F5821F"/>
          </w:rPr>
          <w:t>Author,</w:t>
        </w:r>
        <w:r>
          <w:rPr>
            <w:color w:val="F5821F"/>
            <w:spacing w:val="3"/>
          </w:rPr>
          <w:t> </w:t>
        </w:r>
        <w:r>
          <w:rPr>
            <w:color w:val="F5821F"/>
          </w:rPr>
          <w:t>“A</w:t>
        </w:r>
        <w:r>
          <w:rPr>
            <w:color w:val="F5821F"/>
            <w:spacing w:val="3"/>
          </w:rPr>
          <w:t> </w:t>
        </w:r>
        <w:r>
          <w:rPr>
            <w:color w:val="F5821F"/>
          </w:rPr>
          <w:t>Letter</w:t>
        </w:r>
        <w:r>
          <w:rPr>
            <w:color w:val="F5821F"/>
            <w:spacing w:val="3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3"/>
          </w:rPr>
          <w:t> </w:t>
        </w:r>
        <w:r>
          <w:rPr>
            <w:color w:val="F5821F"/>
          </w:rPr>
          <w:t>Incoming</w:t>
        </w:r>
        <w:r>
          <w:rPr>
            <w:color w:val="F5821F"/>
            <w:spacing w:val="3"/>
          </w:rPr>
          <w:t> </w:t>
        </w:r>
        <w:r>
          <w:rPr>
            <w:color w:val="F5821F"/>
          </w:rPr>
          <w:t>Associates,”</w:t>
        </w:r>
      </w:hyperlink>
      <w:r>
        <w:rPr>
          <w:color w:val="F5821F"/>
          <w:spacing w:val="4"/>
        </w:rPr>
        <w:t> </w:t>
      </w:r>
      <w:hyperlink r:id="rId173">
        <w:r>
          <w:rPr>
            <w:i/>
            <w:color w:val="F5821F"/>
            <w:sz w:val="20"/>
          </w:rPr>
          <w:t>Above the Law</w:t>
        </w:r>
      </w:hyperlink>
      <w:hyperlink r:id="rId173">
        <w:r>
          <w:rPr>
            <w:color w:val="F5821F"/>
          </w:rPr>
          <w:t>,</w:t>
        </w:r>
        <w:r>
          <w:rPr>
            <w:color w:val="F5821F"/>
            <w:spacing w:val="3"/>
          </w:rPr>
          <w:t> </w:t>
        </w:r>
        <w:r>
          <w:rPr>
            <w:color w:val="F5821F"/>
          </w:rPr>
          <w:t>June</w:t>
        </w:r>
        <w:r>
          <w:rPr>
            <w:color w:val="F5821F"/>
            <w:spacing w:val="3"/>
          </w:rPr>
          <w:t> </w:t>
        </w:r>
        <w:r>
          <w:rPr>
            <w:color w:val="F5821F"/>
          </w:rPr>
          <w:t>4,</w:t>
        </w:r>
        <w:r>
          <w:rPr>
            <w:color w:val="F5821F"/>
            <w:spacing w:val="3"/>
          </w:rPr>
          <w:t> </w:t>
        </w:r>
        <w:r>
          <w:rPr>
            <w:color w:val="F5821F"/>
            <w:spacing w:val="-4"/>
          </w:rPr>
          <w:t>2021</w:t>
        </w:r>
      </w:hyperlink>
    </w:p>
    <w:p>
      <w:pPr>
        <w:pStyle w:val="BodyText"/>
        <w:spacing w:line="302" w:lineRule="auto" w:before="9"/>
        <w:ind w:right="131"/>
      </w:pPr>
      <w:hyperlink r:id="rId174">
        <w:r>
          <w:rPr>
            <w:color w:val="F5821F"/>
          </w:rPr>
          <w:t>Quoted,</w:t>
        </w:r>
        <w:r>
          <w:rPr>
            <w:color w:val="F5821F"/>
            <w:spacing w:val="17"/>
          </w:rPr>
          <w:t> </w:t>
        </w:r>
        <w:r>
          <w:rPr>
            <w:color w:val="F5821F"/>
          </w:rPr>
          <w:t>“Phoenix</w:t>
        </w:r>
        <w:r>
          <w:rPr>
            <w:color w:val="F5821F"/>
            <w:spacing w:val="17"/>
          </w:rPr>
          <w:t> </w:t>
        </w:r>
        <w:r>
          <w:rPr>
            <w:color w:val="F5821F"/>
          </w:rPr>
          <w:t>law</w:t>
        </w:r>
        <w:r>
          <w:rPr>
            <w:color w:val="F5821F"/>
            <w:spacing w:val="17"/>
          </w:rPr>
          <w:t> </w:t>
        </w:r>
        <w:r>
          <w:rPr>
            <w:color w:val="F5821F"/>
          </w:rPr>
          <w:t>firm</w:t>
        </w:r>
        <w:r>
          <w:rPr>
            <w:color w:val="F5821F"/>
            <w:spacing w:val="17"/>
          </w:rPr>
          <w:t> </w:t>
        </w:r>
        <w:r>
          <w:rPr>
            <w:color w:val="F5821F"/>
          </w:rPr>
          <w:t>extends</w:t>
        </w:r>
        <w:r>
          <w:rPr>
            <w:color w:val="F5821F"/>
            <w:spacing w:val="17"/>
          </w:rPr>
          <w:t> </w:t>
        </w:r>
        <w:r>
          <w:rPr>
            <w:color w:val="F5821F"/>
          </w:rPr>
          <w:t>ASU</w:t>
        </w:r>
        <w:r>
          <w:rPr>
            <w:color w:val="F5821F"/>
            <w:spacing w:val="17"/>
          </w:rPr>
          <w:t> </w:t>
        </w:r>
        <w:r>
          <w:rPr>
            <w:color w:val="F5821F"/>
          </w:rPr>
          <w:t>Law</w:t>
        </w:r>
        <w:r>
          <w:rPr>
            <w:color w:val="F5821F"/>
            <w:spacing w:val="17"/>
          </w:rPr>
          <w:t> </w:t>
        </w:r>
        <w:r>
          <w:rPr>
            <w:color w:val="F5821F"/>
          </w:rPr>
          <w:t>scholarship,</w:t>
        </w:r>
        <w:r>
          <w:rPr>
            <w:color w:val="F5821F"/>
            <w:spacing w:val="17"/>
          </w:rPr>
          <w:t> </w:t>
        </w:r>
        <w:r>
          <w:rPr>
            <w:color w:val="F5821F"/>
          </w:rPr>
          <w:t>fellowship</w:t>
        </w:r>
        <w:r>
          <w:rPr>
            <w:color w:val="F5821F"/>
            <w:spacing w:val="17"/>
          </w:rPr>
          <w:t> </w:t>
        </w:r>
        <w:r>
          <w:rPr>
            <w:color w:val="F5821F"/>
          </w:rPr>
          <w:t>program</w:t>
        </w:r>
        <w:r>
          <w:rPr>
            <w:color w:val="F5821F"/>
            <w:spacing w:val="17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17"/>
          </w:rPr>
          <w:t> </w:t>
        </w:r>
        <w:r>
          <w:rPr>
            <w:color w:val="F5821F"/>
          </w:rPr>
          <w:t>improve</w:t>
        </w:r>
        <w:r>
          <w:rPr>
            <w:color w:val="F5821F"/>
            <w:spacing w:val="17"/>
          </w:rPr>
          <w:t> </w:t>
        </w:r>
        <w:r>
          <w:rPr>
            <w:color w:val="F5821F"/>
          </w:rPr>
          <w:t>diversity</w:t>
        </w:r>
      </w:hyperlink>
      <w:r>
        <w:rPr>
          <w:color w:val="F5821F"/>
        </w:rPr>
        <w:t> </w:t>
      </w:r>
      <w:hyperlink r:id="rId174">
        <w:r>
          <w:rPr>
            <w:color w:val="F5821F"/>
          </w:rPr>
          <w:t>in legal field,” ASU News, June 2, 2021</w:t>
        </w:r>
      </w:hyperlink>
    </w:p>
    <w:p>
      <w:pPr>
        <w:pStyle w:val="BodyText"/>
        <w:spacing w:line="292" w:lineRule="auto" w:before="113"/>
        <w:ind w:right="702"/>
      </w:pPr>
      <w:r>
        <w:rPr>
          <w:color w:val="6E6158"/>
        </w:rPr>
        <w:t>Quoted, “Arizona State University: Shaping The Future Of Data Privacy, Cybersecurity </w:t>
      </w:r>
      <w:r>
        <w:rPr>
          <w:color w:val="6E6158"/>
        </w:rPr>
        <w:t>And Learner Empowerment At ASU’s Digital Trust Summit,” Patch, June 2, 2021</w:t>
      </w:r>
    </w:p>
    <w:p>
      <w:pPr>
        <w:spacing w:line="285" w:lineRule="auto" w:before="113"/>
        <w:ind w:left="99" w:right="702" w:firstLine="0"/>
        <w:jc w:val="left"/>
        <w:rPr>
          <w:sz w:val="19"/>
        </w:rPr>
      </w:pPr>
      <w:hyperlink r:id="rId175">
        <w:r>
          <w:rPr>
            <w:color w:val="F5821F"/>
            <w:sz w:val="19"/>
          </w:rPr>
          <w:t>Quoted, “Most Admired Leaders 2021: James Goodnow, Fennemore,”</w:t>
        </w:r>
      </w:hyperlink>
      <w:r>
        <w:rPr>
          <w:color w:val="F5821F"/>
          <w:sz w:val="19"/>
        </w:rPr>
        <w:t> </w:t>
      </w:r>
      <w:hyperlink r:id="rId175">
        <w:r>
          <w:rPr>
            <w:i/>
            <w:color w:val="F5821F"/>
            <w:sz w:val="20"/>
          </w:rPr>
          <w:t>Phoenix </w:t>
        </w:r>
        <w:r>
          <w:rPr>
            <w:i/>
            <w:color w:val="F5821F"/>
            <w:sz w:val="20"/>
          </w:rPr>
          <w:t>Business</w:t>
        </w:r>
      </w:hyperlink>
      <w:r>
        <w:rPr>
          <w:i/>
          <w:color w:val="F5821F"/>
          <w:sz w:val="20"/>
        </w:rPr>
        <w:t> </w:t>
      </w:r>
      <w:hyperlink r:id="rId175">
        <w:r>
          <w:rPr>
            <w:i/>
            <w:color w:val="F5821F"/>
            <w:sz w:val="20"/>
          </w:rPr>
          <w:t>Journal,</w:t>
        </w:r>
      </w:hyperlink>
      <w:r>
        <w:rPr>
          <w:i/>
          <w:color w:val="F5821F"/>
          <w:sz w:val="20"/>
        </w:rPr>
        <w:t> </w:t>
      </w:r>
      <w:hyperlink r:id="rId175">
        <w:r>
          <w:rPr>
            <w:color w:val="F5821F"/>
            <w:sz w:val="19"/>
          </w:rPr>
          <w:t>May 13, 2021</w:t>
        </w:r>
      </w:hyperlink>
    </w:p>
    <w:p>
      <w:pPr>
        <w:pStyle w:val="BodyText"/>
        <w:spacing w:line="292" w:lineRule="auto" w:before="127"/>
        <w:ind w:right="131"/>
      </w:pPr>
      <w:r>
        <w:rPr>
          <w:color w:val="6E6158"/>
        </w:rPr>
        <w:t>Quoted,</w:t>
      </w:r>
      <w:r>
        <w:rPr>
          <w:color w:val="6E6158"/>
          <w:spacing w:val="16"/>
        </w:rPr>
        <w:t> </w:t>
      </w:r>
      <w:r>
        <w:rPr>
          <w:color w:val="6E6158"/>
        </w:rPr>
        <w:t>“Talking</w:t>
      </w:r>
      <w:r>
        <w:rPr>
          <w:color w:val="6E6158"/>
          <w:spacing w:val="16"/>
        </w:rPr>
        <w:t> </w:t>
      </w:r>
      <w:r>
        <w:rPr>
          <w:color w:val="6E6158"/>
        </w:rPr>
        <w:t>Trendspotter:</w:t>
      </w:r>
      <w:r>
        <w:rPr>
          <w:color w:val="6E6158"/>
          <w:spacing w:val="16"/>
        </w:rPr>
        <w:t> </w:t>
      </w:r>
      <w:r>
        <w:rPr>
          <w:color w:val="6E6158"/>
        </w:rPr>
        <w:t>Readers</w:t>
      </w:r>
      <w:r>
        <w:rPr>
          <w:color w:val="6E6158"/>
          <w:spacing w:val="16"/>
        </w:rPr>
        <w:t> </w:t>
      </w:r>
      <w:r>
        <w:rPr>
          <w:color w:val="6E6158"/>
        </w:rPr>
        <w:t>Say</w:t>
      </w:r>
      <w:r>
        <w:rPr>
          <w:color w:val="6E6158"/>
          <w:spacing w:val="16"/>
        </w:rPr>
        <w:t> </w:t>
      </w:r>
      <w:r>
        <w:rPr>
          <w:color w:val="6E6158"/>
        </w:rPr>
        <w:t>Business</w:t>
      </w:r>
      <w:r>
        <w:rPr>
          <w:color w:val="6E6158"/>
          <w:spacing w:val="16"/>
        </w:rPr>
        <w:t> </w:t>
      </w:r>
      <w:r>
        <w:rPr>
          <w:color w:val="6E6158"/>
        </w:rPr>
        <w:t>Pros</w:t>
      </w:r>
      <w:r>
        <w:rPr>
          <w:color w:val="6E6158"/>
          <w:spacing w:val="16"/>
        </w:rPr>
        <w:t> </w:t>
      </w:r>
      <w:r>
        <w:rPr>
          <w:color w:val="6E6158"/>
        </w:rPr>
        <w:t>Can</w:t>
      </w:r>
      <w:r>
        <w:rPr>
          <w:color w:val="6E6158"/>
          <w:spacing w:val="16"/>
        </w:rPr>
        <w:t> </w:t>
      </w:r>
      <w:r>
        <w:rPr>
          <w:color w:val="6E6158"/>
        </w:rPr>
        <w:t>Help</w:t>
      </w:r>
      <w:r>
        <w:rPr>
          <w:color w:val="6E6158"/>
          <w:spacing w:val="16"/>
        </w:rPr>
        <w:t> </w:t>
      </w:r>
      <w:r>
        <w:rPr>
          <w:color w:val="6E6158"/>
        </w:rPr>
        <w:t>Law</w:t>
      </w:r>
      <w:r>
        <w:rPr>
          <w:color w:val="6E6158"/>
          <w:spacing w:val="16"/>
        </w:rPr>
        <w:t> </w:t>
      </w:r>
      <w:r>
        <w:rPr>
          <w:color w:val="6E6158"/>
        </w:rPr>
        <w:t>Firms</w:t>
      </w:r>
      <w:r>
        <w:rPr>
          <w:color w:val="6E6158"/>
          <w:spacing w:val="16"/>
        </w:rPr>
        <w:t> </w:t>
      </w:r>
      <w:r>
        <w:rPr>
          <w:color w:val="6E6158"/>
        </w:rPr>
        <w:t>Innovate—but</w:t>
      </w:r>
      <w:r>
        <w:rPr>
          <w:color w:val="6E6158"/>
          <w:spacing w:val="16"/>
        </w:rPr>
        <w:t> </w:t>
      </w:r>
      <w:r>
        <w:rPr>
          <w:color w:val="6E6158"/>
        </w:rPr>
        <w:t>Only If They Have Support From the Top,” Law.com, May 10, 2021</w:t>
      </w:r>
    </w:p>
    <w:p>
      <w:pPr>
        <w:pStyle w:val="BodyText"/>
        <w:spacing w:before="121"/>
      </w:pPr>
      <w:hyperlink r:id="rId176">
        <w:r>
          <w:rPr>
            <w:color w:val="F5821F"/>
          </w:rPr>
          <w:t>Author,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“How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Start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Working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Backward,”</w:t>
        </w:r>
      </w:hyperlink>
      <w:r>
        <w:rPr>
          <w:color w:val="F5821F"/>
          <w:spacing w:val="3"/>
        </w:rPr>
        <w:t> </w:t>
      </w:r>
      <w:hyperlink r:id="rId176">
        <w:r>
          <w:rPr>
            <w:i/>
            <w:color w:val="F5821F"/>
            <w:sz w:val="20"/>
          </w:rPr>
          <w:t>Above</w:t>
        </w:r>
        <w:r>
          <w:rPr>
            <w:i/>
            <w:color w:val="F5821F"/>
            <w:spacing w:val="-1"/>
            <w:sz w:val="20"/>
          </w:rPr>
          <w:t> </w:t>
        </w:r>
        <w:r>
          <w:rPr>
            <w:i/>
            <w:color w:val="F5821F"/>
            <w:sz w:val="20"/>
          </w:rPr>
          <w:t>the</w:t>
        </w:r>
        <w:r>
          <w:rPr>
            <w:i/>
            <w:color w:val="F5821F"/>
            <w:spacing w:val="-1"/>
            <w:sz w:val="20"/>
          </w:rPr>
          <w:t> </w:t>
        </w:r>
        <w:r>
          <w:rPr>
            <w:i/>
            <w:color w:val="F5821F"/>
            <w:sz w:val="20"/>
          </w:rPr>
          <w:t>Law</w:t>
        </w:r>
      </w:hyperlink>
      <w:hyperlink r:id="rId176">
        <w:r>
          <w:rPr>
            <w:color w:val="F5821F"/>
          </w:rPr>
          <w:t>,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May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7,</w:t>
        </w:r>
        <w:r>
          <w:rPr>
            <w:color w:val="F5821F"/>
            <w:spacing w:val="2"/>
          </w:rPr>
          <w:t> </w:t>
        </w:r>
        <w:r>
          <w:rPr>
            <w:color w:val="F5821F"/>
            <w:spacing w:val="-4"/>
          </w:rPr>
          <w:t>2021</w:t>
        </w:r>
      </w:hyperlink>
    </w:p>
    <w:p>
      <w:pPr>
        <w:pStyle w:val="BodyText"/>
        <w:spacing w:before="172"/>
      </w:pPr>
      <w:hyperlink r:id="rId177">
        <w:r>
          <w:rPr>
            <w:color w:val="F5821F"/>
          </w:rPr>
          <w:t>Interview,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“New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rules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allow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investment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in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law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firms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by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non-lawyers,”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Arizona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PBS,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May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3,</w:t>
        </w:r>
        <w:r>
          <w:rPr>
            <w:color w:val="F5821F"/>
            <w:spacing w:val="12"/>
          </w:rPr>
          <w:t> </w:t>
        </w:r>
        <w:r>
          <w:rPr>
            <w:color w:val="F5821F"/>
            <w:spacing w:val="-4"/>
          </w:rPr>
          <w:t>2021</w:t>
        </w:r>
      </w:hyperlink>
    </w:p>
    <w:p>
      <w:pPr>
        <w:pStyle w:val="BodyText"/>
        <w:spacing w:line="283" w:lineRule="auto" w:before="174"/>
        <w:ind w:right="203"/>
      </w:pPr>
      <w:hyperlink r:id="rId178">
        <w:r>
          <w:rPr>
            <w:color w:val="F5821F"/>
          </w:rPr>
          <w:t>Interview, “James Goodnow of Fennemore: 5 Things I Wish Someone Told Me Before I Became </w:t>
        </w:r>
        <w:r>
          <w:rPr>
            <w:color w:val="F5821F"/>
          </w:rPr>
          <w:t>a</w:t>
        </w:r>
      </w:hyperlink>
      <w:r>
        <w:rPr>
          <w:color w:val="F5821F"/>
          <w:spacing w:val="40"/>
        </w:rPr>
        <w:t> </w:t>
      </w:r>
      <w:hyperlink r:id="rId178">
        <w:r>
          <w:rPr>
            <w:color w:val="F5821F"/>
          </w:rPr>
          <w:t>C-Suite Executive,”</w:t>
        </w:r>
      </w:hyperlink>
      <w:r>
        <w:rPr>
          <w:color w:val="F5821F"/>
        </w:rPr>
        <w:t> </w:t>
      </w:r>
      <w:hyperlink r:id="rId178">
        <w:r>
          <w:rPr>
            <w:i/>
            <w:color w:val="F5821F"/>
            <w:sz w:val="20"/>
          </w:rPr>
          <w:t>Authority Magazine</w:t>
        </w:r>
      </w:hyperlink>
      <w:hyperlink r:id="rId178">
        <w:r>
          <w:rPr>
            <w:color w:val="F5821F"/>
          </w:rPr>
          <w:t>, April 26, 2021</w:t>
        </w:r>
      </w:hyperlink>
    </w:p>
    <w:p>
      <w:pPr>
        <w:pStyle w:val="BodyText"/>
        <w:spacing w:line="398" w:lineRule="auto" w:before="125"/>
        <w:ind w:right="702"/>
      </w:pPr>
      <w:hyperlink r:id="rId179">
        <w:r>
          <w:rPr>
            <w:color w:val="F5821F"/>
          </w:rPr>
          <w:t>Author, “Why Are Lawyers Leaving Money On The Table?”</w:t>
        </w:r>
      </w:hyperlink>
      <w:r>
        <w:rPr>
          <w:color w:val="F5821F"/>
        </w:rPr>
        <w:t> </w:t>
      </w:r>
      <w:hyperlink r:id="rId179">
        <w:r>
          <w:rPr>
            <w:i/>
            <w:color w:val="F5821F"/>
            <w:sz w:val="20"/>
          </w:rPr>
          <w:t>Above the Law,</w:t>
        </w:r>
      </w:hyperlink>
      <w:r>
        <w:rPr>
          <w:i/>
          <w:color w:val="F5821F"/>
          <w:sz w:val="20"/>
        </w:rPr>
        <w:t> </w:t>
      </w:r>
      <w:hyperlink r:id="rId179">
        <w:r>
          <w:rPr>
            <w:color w:val="F5821F"/>
          </w:rPr>
          <w:t>April 9, 2021</w:t>
        </w:r>
      </w:hyperlink>
      <w:r>
        <w:rPr>
          <w:color w:val="F5821F"/>
        </w:rPr>
        <w:t> </w:t>
      </w:r>
      <w:hyperlink r:id="rId180">
        <w:r>
          <w:rPr>
            <w:color w:val="F5821F"/>
          </w:rPr>
          <w:t>Author, “Stop Managing Your Law Firm From Crisis to Crisis,”</w:t>
        </w:r>
      </w:hyperlink>
      <w:r>
        <w:rPr>
          <w:color w:val="F5821F"/>
        </w:rPr>
        <w:t> </w:t>
      </w:r>
      <w:hyperlink r:id="rId180">
        <w:r>
          <w:rPr>
            <w:i/>
            <w:color w:val="F5821F"/>
            <w:sz w:val="20"/>
          </w:rPr>
          <w:t>Above the Law</w:t>
        </w:r>
      </w:hyperlink>
      <w:hyperlink r:id="rId180">
        <w:r>
          <w:rPr>
            <w:color w:val="F5821F"/>
          </w:rPr>
          <w:t>, March 26, 2021</w:t>
        </w:r>
      </w:hyperlink>
      <w:r>
        <w:rPr>
          <w:color w:val="F5821F"/>
        </w:rPr>
        <w:t> </w:t>
      </w:r>
      <w:hyperlink r:id="rId181">
        <w:r>
          <w:rPr>
            <w:color w:val="F5821F"/>
          </w:rPr>
          <w:t>Author, “Profitability 2.0,”</w:t>
        </w:r>
      </w:hyperlink>
      <w:r>
        <w:rPr>
          <w:color w:val="F5821F"/>
        </w:rPr>
        <w:t> </w:t>
      </w:r>
      <w:hyperlink r:id="rId181">
        <w:r>
          <w:rPr>
            <w:i/>
            <w:color w:val="F5821F"/>
            <w:sz w:val="20"/>
          </w:rPr>
          <w:t>Above the Law,</w:t>
        </w:r>
      </w:hyperlink>
      <w:r>
        <w:rPr>
          <w:i/>
          <w:color w:val="F5821F"/>
          <w:sz w:val="20"/>
        </w:rPr>
        <w:t> </w:t>
      </w:r>
      <w:hyperlink r:id="rId181">
        <w:r>
          <w:rPr>
            <w:color w:val="F5821F"/>
          </w:rPr>
          <w:t>March 12, 2021</w:t>
        </w:r>
      </w:hyperlink>
    </w:p>
    <w:p>
      <w:pPr>
        <w:pStyle w:val="BodyText"/>
        <w:spacing w:before="10"/>
      </w:pPr>
      <w:r>
        <w:rPr>
          <w:color w:val="6E6158"/>
        </w:rPr>
        <w:t>Quoted,</w:t>
      </w:r>
      <w:r>
        <w:rPr>
          <w:color w:val="6E6158"/>
          <w:spacing w:val="11"/>
        </w:rPr>
        <w:t> </w:t>
      </w:r>
      <w:r>
        <w:rPr>
          <w:color w:val="6E6158"/>
        </w:rPr>
        <w:t>“‘This</w:t>
      </w:r>
      <w:r>
        <w:rPr>
          <w:color w:val="6E6158"/>
          <w:spacing w:val="11"/>
        </w:rPr>
        <w:t> </w:t>
      </w:r>
      <w:r>
        <w:rPr>
          <w:color w:val="6E6158"/>
        </w:rPr>
        <w:t>is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gold</w:t>
      </w:r>
      <w:r>
        <w:rPr>
          <w:color w:val="6E6158"/>
          <w:spacing w:val="11"/>
        </w:rPr>
        <w:t> </w:t>
      </w:r>
      <w:r>
        <w:rPr>
          <w:color w:val="6E6158"/>
        </w:rPr>
        <w:t>rush.’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buzz</w:t>
      </w:r>
      <w:r>
        <w:rPr>
          <w:color w:val="6E6158"/>
          <w:spacing w:val="11"/>
        </w:rPr>
        <w:t> </w:t>
      </w:r>
      <w:r>
        <w:rPr>
          <w:color w:val="6E6158"/>
        </w:rPr>
        <w:t>about</w:t>
      </w:r>
      <w:r>
        <w:rPr>
          <w:color w:val="6E6158"/>
          <w:spacing w:val="11"/>
        </w:rPr>
        <w:t> </w:t>
      </w:r>
      <w:r>
        <w:rPr>
          <w:color w:val="6E6158"/>
        </w:rPr>
        <w:t>Arizona</w:t>
      </w:r>
      <w:r>
        <w:rPr>
          <w:color w:val="6E6158"/>
          <w:spacing w:val="11"/>
        </w:rPr>
        <w:t> </w:t>
      </w:r>
      <w:r>
        <w:rPr>
          <w:color w:val="6E6158"/>
        </w:rPr>
        <w:t>licenses,”</w:t>
      </w:r>
      <w:r>
        <w:rPr>
          <w:color w:val="6E6158"/>
          <w:spacing w:val="12"/>
        </w:rPr>
        <w:t> </w:t>
      </w:r>
      <w:r>
        <w:rPr>
          <w:color w:val="6E6158"/>
        </w:rPr>
        <w:t>Law.com,</w:t>
      </w:r>
      <w:r>
        <w:rPr>
          <w:color w:val="6E6158"/>
          <w:spacing w:val="11"/>
        </w:rPr>
        <w:t> </w:t>
      </w:r>
      <w:r>
        <w:rPr>
          <w:color w:val="6E6158"/>
        </w:rPr>
        <w:t>March</w:t>
      </w:r>
      <w:r>
        <w:rPr>
          <w:color w:val="6E6158"/>
          <w:spacing w:val="11"/>
        </w:rPr>
        <w:t> </w:t>
      </w:r>
      <w:r>
        <w:rPr>
          <w:color w:val="6E6158"/>
        </w:rPr>
        <w:t>12,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before="73"/>
      </w:pPr>
      <w:r>
        <w:rPr>
          <w:color w:val="6E6158"/>
        </w:rPr>
        <w:t>Quoted,</w:t>
      </w:r>
      <w:r>
        <w:rPr>
          <w:color w:val="6E6158"/>
          <w:spacing w:val="9"/>
        </w:rPr>
        <w:t> </w:t>
      </w:r>
      <w:r>
        <w:rPr>
          <w:color w:val="6E6158"/>
        </w:rPr>
        <w:t>“16</w:t>
      </w:r>
      <w:r>
        <w:rPr>
          <w:color w:val="6E6158"/>
          <w:spacing w:val="9"/>
        </w:rPr>
        <w:t> </w:t>
      </w:r>
      <w:r>
        <w:rPr>
          <w:color w:val="6E6158"/>
        </w:rPr>
        <w:t>Useful</w:t>
      </w:r>
      <w:r>
        <w:rPr>
          <w:color w:val="6E6158"/>
          <w:spacing w:val="9"/>
        </w:rPr>
        <w:t> </w:t>
      </w:r>
      <w:r>
        <w:rPr>
          <w:color w:val="6E6158"/>
        </w:rPr>
        <w:t>Tips</w:t>
      </w:r>
      <w:r>
        <w:rPr>
          <w:color w:val="6E6158"/>
          <w:spacing w:val="10"/>
        </w:rPr>
        <w:t> </w:t>
      </w:r>
      <w:r>
        <w:rPr>
          <w:color w:val="6E6158"/>
        </w:rPr>
        <w:t>For</w:t>
      </w:r>
      <w:r>
        <w:rPr>
          <w:color w:val="6E6158"/>
          <w:spacing w:val="9"/>
        </w:rPr>
        <w:t> </w:t>
      </w:r>
      <w:r>
        <w:rPr>
          <w:color w:val="6E6158"/>
        </w:rPr>
        <w:t>Safely</w:t>
      </w:r>
      <w:r>
        <w:rPr>
          <w:color w:val="6E6158"/>
          <w:spacing w:val="9"/>
        </w:rPr>
        <w:t> </w:t>
      </w:r>
      <w:r>
        <w:rPr>
          <w:color w:val="6E6158"/>
        </w:rPr>
        <w:t>Reopening</w:t>
      </w:r>
      <w:r>
        <w:rPr>
          <w:color w:val="6E6158"/>
          <w:spacing w:val="10"/>
        </w:rPr>
        <w:t> </w:t>
      </w:r>
      <w:r>
        <w:rPr>
          <w:color w:val="6E6158"/>
        </w:rPr>
        <w:t>Offices,”</w:t>
      </w:r>
      <w:r>
        <w:rPr>
          <w:color w:val="6E6158"/>
          <w:spacing w:val="10"/>
        </w:rPr>
        <w:t> </w:t>
      </w:r>
      <w:r>
        <w:rPr>
          <w:i/>
          <w:color w:val="6E6158"/>
          <w:sz w:val="20"/>
        </w:rPr>
        <w:t>Forbes,</w:t>
      </w:r>
      <w:r>
        <w:rPr>
          <w:i/>
          <w:color w:val="6E6158"/>
          <w:spacing w:val="8"/>
          <w:sz w:val="20"/>
        </w:rPr>
        <w:t> </w:t>
      </w:r>
      <w:r>
        <w:rPr>
          <w:color w:val="6E6158"/>
        </w:rPr>
        <w:t>March</w:t>
      </w:r>
      <w:r>
        <w:rPr>
          <w:color w:val="6E6158"/>
          <w:spacing w:val="9"/>
        </w:rPr>
        <w:t> </w:t>
      </w:r>
      <w:r>
        <w:rPr>
          <w:color w:val="6E6158"/>
        </w:rPr>
        <w:t>10,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line="417" w:lineRule="auto" w:before="172"/>
        <w:ind w:right="255"/>
      </w:pPr>
      <w:r>
        <w:rPr>
          <w:color w:val="6E6158"/>
        </w:rPr>
        <w:t>Quoted, “Working Together in a Post-COVID World: How and Where,” Law.com, March 5, 2020 </w:t>
      </w:r>
      <w:hyperlink r:id="rId182">
        <w:r>
          <w:rPr>
            <w:color w:val="F5821F"/>
          </w:rPr>
          <w:t>Author, “What Productizing Means to Your Law Firm,”</w:t>
        </w:r>
      </w:hyperlink>
      <w:r>
        <w:rPr>
          <w:color w:val="F5821F"/>
        </w:rPr>
        <w:t> </w:t>
      </w:r>
      <w:hyperlink r:id="rId182">
        <w:r>
          <w:rPr>
            <w:i/>
            <w:color w:val="F5821F"/>
            <w:sz w:val="20"/>
          </w:rPr>
          <w:t>Above the Law</w:t>
        </w:r>
      </w:hyperlink>
      <w:hyperlink r:id="rId182">
        <w:r>
          <w:rPr>
            <w:color w:val="F5821F"/>
          </w:rPr>
          <w:t>, February 26, 2021</w:t>
        </w:r>
      </w:hyperlink>
    </w:p>
    <w:p>
      <w:pPr>
        <w:pStyle w:val="BodyText"/>
        <w:spacing w:line="292" w:lineRule="auto"/>
        <w:ind w:right="362"/>
      </w:pPr>
      <w:r>
        <w:rPr>
          <w:color w:val="6E6158"/>
        </w:rPr>
        <w:t>Interview, “Entrepreneurial law,” University of Cambridge Judge Business School, February </w:t>
      </w:r>
      <w:r>
        <w:rPr>
          <w:color w:val="6E6158"/>
        </w:rPr>
        <w:t>22,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line="408" w:lineRule="auto" w:before="113"/>
        <w:ind w:right="480"/>
        <w:jc w:val="both"/>
      </w:pPr>
      <w:hyperlink r:id="rId183">
        <w:r>
          <w:rPr>
            <w:color w:val="F5821F"/>
          </w:rPr>
          <w:t>Quoted, “Let’s Celebrate Random Acts of Kindness Day,” Fennemore Blog, February 18, </w:t>
        </w:r>
        <w:r>
          <w:rPr>
            <w:color w:val="F5821F"/>
          </w:rPr>
          <w:t>2021</w:t>
        </w:r>
      </w:hyperlink>
      <w:r>
        <w:rPr>
          <w:color w:val="F5821F"/>
        </w:rPr>
        <w:t> </w:t>
      </w:r>
      <w:hyperlink r:id="rId184">
        <w:r>
          <w:rPr>
            <w:color w:val="F5821F"/>
          </w:rPr>
          <w:t>Author, “What Will Be The GameStop Of The Legal World?”</w:t>
        </w:r>
      </w:hyperlink>
      <w:r>
        <w:rPr>
          <w:color w:val="F5821F"/>
        </w:rPr>
        <w:t> </w:t>
      </w:r>
      <w:hyperlink r:id="rId184">
        <w:r>
          <w:rPr>
            <w:i/>
            <w:color w:val="F5821F"/>
            <w:sz w:val="20"/>
          </w:rPr>
          <w:t>Above the Law</w:t>
        </w:r>
      </w:hyperlink>
      <w:hyperlink r:id="rId184">
        <w:r>
          <w:rPr>
            <w:color w:val="F5821F"/>
          </w:rPr>
          <w:t>, February 12, 2021</w:t>
        </w:r>
      </w:hyperlink>
      <w:r>
        <w:rPr>
          <w:color w:val="F5821F"/>
        </w:rPr>
        <w:t> </w:t>
      </w:r>
      <w:hyperlink r:id="rId185">
        <w:r>
          <w:rPr>
            <w:color w:val="F5821F"/>
          </w:rPr>
          <w:t>Author, “Do One Thing Right,”</w:t>
        </w:r>
      </w:hyperlink>
      <w:r>
        <w:rPr>
          <w:color w:val="F5821F"/>
        </w:rPr>
        <w:t> </w:t>
      </w:r>
      <w:hyperlink r:id="rId185">
        <w:r>
          <w:rPr>
            <w:i/>
            <w:color w:val="F5821F"/>
            <w:sz w:val="20"/>
          </w:rPr>
          <w:t>Above the Law,</w:t>
        </w:r>
      </w:hyperlink>
      <w:r>
        <w:rPr>
          <w:i/>
          <w:color w:val="F5821F"/>
          <w:sz w:val="20"/>
        </w:rPr>
        <w:t> </w:t>
      </w:r>
      <w:hyperlink r:id="rId185">
        <w:r>
          <w:rPr>
            <w:color w:val="F5821F"/>
          </w:rPr>
          <w:t>January 22, 2021</w:t>
        </w:r>
      </w:hyperlink>
    </w:p>
    <w:p>
      <w:pPr>
        <w:pStyle w:val="BodyText"/>
        <w:spacing w:line="234" w:lineRule="exact"/>
        <w:jc w:val="both"/>
      </w:pPr>
      <w:hyperlink r:id="rId186">
        <w:r>
          <w:rPr>
            <w:color w:val="F5821F"/>
          </w:rPr>
          <w:t>Author,</w:t>
        </w:r>
        <w:r>
          <w:rPr>
            <w:color w:val="F5821F"/>
            <w:spacing w:val="1"/>
          </w:rPr>
          <w:t> </w:t>
        </w:r>
        <w:r>
          <w:rPr>
            <w:color w:val="F5821F"/>
          </w:rPr>
          <w:t>“How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Run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Your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Practice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Like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a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Tech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CEO,”</w:t>
        </w:r>
      </w:hyperlink>
      <w:r>
        <w:rPr>
          <w:color w:val="F5821F"/>
          <w:spacing w:val="3"/>
        </w:rPr>
        <w:t> </w:t>
      </w:r>
      <w:hyperlink r:id="rId186">
        <w:r>
          <w:rPr>
            <w:i/>
            <w:color w:val="F5821F"/>
            <w:sz w:val="20"/>
          </w:rPr>
          <w:t>Above</w:t>
        </w:r>
        <w:r>
          <w:rPr>
            <w:i/>
            <w:color w:val="F5821F"/>
            <w:spacing w:val="-1"/>
            <w:sz w:val="20"/>
          </w:rPr>
          <w:t> </w:t>
        </w:r>
        <w:r>
          <w:rPr>
            <w:i/>
            <w:color w:val="F5821F"/>
            <w:sz w:val="20"/>
          </w:rPr>
          <w:t>the</w:t>
        </w:r>
        <w:r>
          <w:rPr>
            <w:i/>
            <w:color w:val="F5821F"/>
            <w:spacing w:val="-1"/>
            <w:sz w:val="20"/>
          </w:rPr>
          <w:t> </w:t>
        </w:r>
        <w:r>
          <w:rPr>
            <w:i/>
            <w:color w:val="F5821F"/>
            <w:sz w:val="20"/>
          </w:rPr>
          <w:t>Law,</w:t>
        </w:r>
      </w:hyperlink>
      <w:r>
        <w:rPr>
          <w:i/>
          <w:color w:val="F5821F"/>
          <w:spacing w:val="-1"/>
          <w:sz w:val="20"/>
        </w:rPr>
        <w:t> </w:t>
      </w:r>
      <w:hyperlink r:id="rId186">
        <w:r>
          <w:rPr>
            <w:color w:val="F5821F"/>
          </w:rPr>
          <w:t>January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8,</w:t>
        </w:r>
        <w:r>
          <w:rPr>
            <w:color w:val="F5821F"/>
            <w:spacing w:val="2"/>
          </w:rPr>
          <w:t> </w:t>
        </w:r>
        <w:r>
          <w:rPr>
            <w:color w:val="F5821F"/>
            <w:spacing w:val="-4"/>
          </w:rPr>
          <w:t>2021</w:t>
        </w:r>
      </w:hyperlink>
    </w:p>
    <w:p>
      <w:pPr>
        <w:pStyle w:val="BodyText"/>
        <w:spacing w:line="417" w:lineRule="auto" w:before="172"/>
        <w:ind w:right="161"/>
        <w:jc w:val="both"/>
      </w:pPr>
      <w:r>
        <w:rPr>
          <w:color w:val="6E6158"/>
        </w:rPr>
        <w:t>Quoted, “The 7 ‘Traps’ That Cause Legal Tech Companies to Fail,” Law.com, December 21, </w:t>
      </w:r>
      <w:r>
        <w:rPr>
          <w:color w:val="6E6158"/>
        </w:rPr>
        <w:t>2020 </w:t>
      </w:r>
      <w:hyperlink r:id="rId187">
        <w:r>
          <w:rPr>
            <w:color w:val="F5821F"/>
          </w:rPr>
          <w:t>Author, “Resolutions Revisited,”</w:t>
        </w:r>
      </w:hyperlink>
      <w:r>
        <w:rPr>
          <w:color w:val="F5821F"/>
        </w:rPr>
        <w:t> </w:t>
      </w:r>
      <w:hyperlink r:id="rId187">
        <w:r>
          <w:rPr>
            <w:i/>
            <w:color w:val="F5821F"/>
            <w:sz w:val="20"/>
          </w:rPr>
          <w:t>Above the Law</w:t>
        </w:r>
      </w:hyperlink>
      <w:hyperlink r:id="rId187">
        <w:r>
          <w:rPr>
            <w:color w:val="F5821F"/>
          </w:rPr>
          <w:t>, December 18, 2021</w:t>
        </w:r>
      </w:hyperlink>
    </w:p>
    <w:p>
      <w:pPr>
        <w:spacing w:line="225" w:lineRule="exact" w:before="0"/>
        <w:ind w:left="99" w:right="0" w:firstLine="0"/>
        <w:jc w:val="both"/>
        <w:rPr>
          <w:sz w:val="19"/>
        </w:rPr>
      </w:pPr>
      <w:hyperlink r:id="rId188">
        <w:r>
          <w:rPr>
            <w:color w:val="F5821F"/>
            <w:sz w:val="19"/>
          </w:rPr>
          <w:t>Author,</w:t>
        </w:r>
        <w:r>
          <w:rPr>
            <w:color w:val="F5821F"/>
            <w:spacing w:val="1"/>
            <w:sz w:val="19"/>
          </w:rPr>
          <w:t> </w:t>
        </w:r>
        <w:r>
          <w:rPr>
            <w:color w:val="F5821F"/>
            <w:sz w:val="19"/>
          </w:rPr>
          <w:t>“The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z w:val="19"/>
          </w:rPr>
          <w:t>Lessons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z w:val="19"/>
          </w:rPr>
          <w:t>of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z w:val="19"/>
          </w:rPr>
          <w:t>Loss,”</w:t>
        </w:r>
      </w:hyperlink>
      <w:r>
        <w:rPr>
          <w:color w:val="F5821F"/>
          <w:spacing w:val="3"/>
          <w:sz w:val="19"/>
        </w:rPr>
        <w:t> </w:t>
      </w:r>
      <w:hyperlink r:id="rId188">
        <w:r>
          <w:rPr>
            <w:i/>
            <w:color w:val="F5821F"/>
            <w:sz w:val="20"/>
          </w:rPr>
          <w:t>Above</w:t>
        </w:r>
        <w:r>
          <w:rPr>
            <w:i/>
            <w:color w:val="F5821F"/>
            <w:spacing w:val="-2"/>
            <w:sz w:val="20"/>
          </w:rPr>
          <w:t> </w:t>
        </w:r>
        <w:r>
          <w:rPr>
            <w:i/>
            <w:color w:val="F5821F"/>
            <w:sz w:val="20"/>
          </w:rPr>
          <w:t>the</w:t>
        </w:r>
        <w:r>
          <w:rPr>
            <w:i/>
            <w:color w:val="F5821F"/>
            <w:spacing w:val="-1"/>
            <w:sz w:val="20"/>
          </w:rPr>
          <w:t> </w:t>
        </w:r>
        <w:r>
          <w:rPr>
            <w:i/>
            <w:color w:val="F5821F"/>
            <w:sz w:val="20"/>
          </w:rPr>
          <w:t>Law,</w:t>
        </w:r>
      </w:hyperlink>
      <w:r>
        <w:rPr>
          <w:i/>
          <w:color w:val="F5821F"/>
          <w:sz w:val="20"/>
        </w:rPr>
        <w:t> </w:t>
      </w:r>
      <w:hyperlink r:id="rId188">
        <w:r>
          <w:rPr>
            <w:color w:val="F5821F"/>
            <w:sz w:val="19"/>
          </w:rPr>
          <w:t>December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z w:val="19"/>
          </w:rPr>
          <w:t>4,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pacing w:val="-4"/>
            <w:sz w:val="19"/>
          </w:rPr>
          <w:t>2020</w:t>
        </w:r>
      </w:hyperlink>
    </w:p>
    <w:p>
      <w:pPr>
        <w:spacing w:line="288" w:lineRule="auto" w:before="161"/>
        <w:ind w:left="99" w:right="146" w:firstLine="0"/>
        <w:jc w:val="left"/>
        <w:rPr>
          <w:sz w:val="19"/>
        </w:rPr>
      </w:pPr>
      <w:r>
        <w:rPr>
          <w:color w:val="6E6158"/>
          <w:sz w:val="19"/>
        </w:rPr>
        <w:t>Quoted, “Long-Term Effects: The Pandemic and Law Firm Culture,” </w:t>
      </w:r>
      <w:r>
        <w:rPr>
          <w:i/>
          <w:color w:val="6E6158"/>
          <w:sz w:val="20"/>
        </w:rPr>
        <w:t>Arizona Attorney Magazine</w:t>
      </w:r>
      <w:r>
        <w:rPr>
          <w:color w:val="6E6158"/>
          <w:sz w:val="19"/>
        </w:rPr>
        <w:t>, December 2020</w:t>
      </w:r>
    </w:p>
    <w:p>
      <w:pPr>
        <w:pStyle w:val="BodyText"/>
        <w:spacing w:line="288" w:lineRule="auto" w:before="127"/>
        <w:ind w:right="255"/>
      </w:pPr>
      <w:hyperlink r:id="rId189">
        <w:r>
          <w:rPr>
            <w:color w:val="F5821F"/>
          </w:rPr>
          <w:t>Author, “What’s the Future of the Brick-and-Mortar Law Office?”</w:t>
        </w:r>
      </w:hyperlink>
      <w:r>
        <w:rPr>
          <w:color w:val="F5821F"/>
        </w:rPr>
        <w:t> </w:t>
      </w:r>
      <w:hyperlink r:id="rId189">
        <w:r>
          <w:rPr>
            <w:i/>
            <w:color w:val="F5821F"/>
            <w:sz w:val="20"/>
          </w:rPr>
          <w:t>Above the Law</w:t>
        </w:r>
      </w:hyperlink>
      <w:hyperlink r:id="rId189">
        <w:r>
          <w:rPr>
            <w:color w:val="F5821F"/>
          </w:rPr>
          <w:t>, November 13,</w:t>
        </w:r>
      </w:hyperlink>
      <w:r>
        <w:rPr>
          <w:color w:val="F5821F"/>
        </w:rPr>
        <w:t> </w:t>
      </w:r>
      <w:hyperlink r:id="rId189">
        <w:r>
          <w:rPr>
            <w:color w:val="F5821F"/>
            <w:spacing w:val="-4"/>
          </w:rPr>
          <w:t>2020</w:t>
        </w:r>
      </w:hyperlink>
    </w:p>
    <w:p>
      <w:pPr>
        <w:pStyle w:val="BodyText"/>
        <w:spacing w:before="127"/>
      </w:pPr>
      <w:r>
        <w:rPr>
          <w:color w:val="6E6158"/>
        </w:rPr>
        <w:t>Quoted,</w:t>
      </w:r>
      <w:r>
        <w:rPr>
          <w:color w:val="6E6158"/>
          <w:spacing w:val="13"/>
        </w:rPr>
        <w:t> </w:t>
      </w:r>
      <w:r>
        <w:rPr>
          <w:color w:val="6E6158"/>
        </w:rPr>
        <w:t>“</w:t>
      </w:r>
      <w:hyperlink r:id="rId190">
        <w:r>
          <w:rPr>
            <w:color w:val="F5821F"/>
          </w:rPr>
          <w:t>Fennemore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and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Dowling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Aaron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Merger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Finalized</w:t>
        </w:r>
      </w:hyperlink>
      <w:r>
        <w:rPr>
          <w:color w:val="6E6158"/>
        </w:rPr>
        <w:t>,”</w:t>
      </w:r>
      <w:r>
        <w:rPr>
          <w:color w:val="6E6158"/>
          <w:spacing w:val="13"/>
        </w:rPr>
        <w:t> </w:t>
      </w:r>
      <w:r>
        <w:rPr>
          <w:color w:val="6E6158"/>
        </w:rPr>
        <w:t>This</w:t>
      </w:r>
      <w:r>
        <w:rPr>
          <w:color w:val="6E6158"/>
          <w:spacing w:val="13"/>
        </w:rPr>
        <w:t> </w:t>
      </w:r>
      <w:r>
        <w:rPr>
          <w:color w:val="6E6158"/>
        </w:rPr>
        <w:t>is</w:t>
      </w:r>
      <w:r>
        <w:rPr>
          <w:color w:val="6E6158"/>
          <w:spacing w:val="13"/>
        </w:rPr>
        <w:t> </w:t>
      </w:r>
      <w:r>
        <w:rPr>
          <w:color w:val="6E6158"/>
        </w:rPr>
        <w:t>Reno,</w:t>
      </w:r>
      <w:r>
        <w:rPr>
          <w:color w:val="6E6158"/>
          <w:spacing w:val="13"/>
        </w:rPr>
        <w:t> </w:t>
      </w:r>
      <w:r>
        <w:rPr>
          <w:color w:val="6E6158"/>
        </w:rPr>
        <w:t>November</w:t>
      </w:r>
      <w:r>
        <w:rPr>
          <w:color w:val="6E6158"/>
          <w:spacing w:val="13"/>
        </w:rPr>
        <w:t> </w:t>
      </w:r>
      <w:r>
        <w:rPr>
          <w:color w:val="6E6158"/>
        </w:rPr>
        <w:t>10,</w:t>
      </w:r>
      <w:r>
        <w:rPr>
          <w:color w:val="6E6158"/>
          <w:spacing w:val="14"/>
        </w:rPr>
        <w:t> </w:t>
      </w:r>
      <w:r>
        <w:rPr>
          <w:color w:val="6E6158"/>
          <w:spacing w:val="-4"/>
        </w:rPr>
        <w:t>2020</w:t>
      </w:r>
    </w:p>
    <w:p>
      <w:pPr>
        <w:pStyle w:val="BodyText"/>
        <w:spacing w:before="183"/>
      </w:pPr>
      <w:r>
        <w:rPr>
          <w:color w:val="6E6158"/>
        </w:rPr>
        <w:t>Quoted,</w:t>
      </w:r>
      <w:r>
        <w:rPr>
          <w:color w:val="6E6158"/>
          <w:spacing w:val="15"/>
        </w:rPr>
        <w:t> </w:t>
      </w:r>
      <w:r>
        <w:rPr>
          <w:color w:val="6E6158"/>
        </w:rPr>
        <w:t>“</w:t>
      </w:r>
      <w:hyperlink r:id="rId191">
        <w:r>
          <w:rPr>
            <w:color w:val="F5821F"/>
          </w:rPr>
          <w:t>Fennemore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and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Dowling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Aaron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Merger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Finalized</w:t>
        </w:r>
      </w:hyperlink>
      <w:r>
        <w:rPr>
          <w:color w:val="6E6158"/>
        </w:rPr>
        <w:t>,”</w:t>
      </w:r>
      <w:r>
        <w:rPr>
          <w:color w:val="6E6158"/>
          <w:spacing w:val="16"/>
        </w:rPr>
        <w:t> </w:t>
      </w:r>
      <w:r>
        <w:rPr>
          <w:color w:val="6E6158"/>
        </w:rPr>
        <w:t>Nevada</w:t>
      </w:r>
      <w:r>
        <w:rPr>
          <w:color w:val="6E6158"/>
          <w:spacing w:val="15"/>
        </w:rPr>
        <w:t> </w:t>
      </w:r>
      <w:r>
        <w:rPr>
          <w:color w:val="6E6158"/>
        </w:rPr>
        <w:t>Business,</w:t>
      </w:r>
      <w:r>
        <w:rPr>
          <w:color w:val="6E6158"/>
          <w:spacing w:val="15"/>
        </w:rPr>
        <w:t> </w:t>
      </w:r>
      <w:r>
        <w:rPr>
          <w:color w:val="6E6158"/>
        </w:rPr>
        <w:t>November</w:t>
      </w:r>
      <w:r>
        <w:rPr>
          <w:color w:val="6E6158"/>
          <w:spacing w:val="15"/>
        </w:rPr>
        <w:t> </w:t>
      </w:r>
      <w:r>
        <w:rPr>
          <w:color w:val="6E6158"/>
        </w:rPr>
        <w:t>2,</w:t>
      </w:r>
      <w:r>
        <w:rPr>
          <w:color w:val="6E6158"/>
          <w:spacing w:val="15"/>
        </w:rPr>
        <w:t> </w:t>
      </w:r>
      <w:r>
        <w:rPr>
          <w:color w:val="6E6158"/>
          <w:spacing w:val="-4"/>
        </w:rPr>
        <w:t>2020</w:t>
      </w:r>
    </w:p>
    <w:p>
      <w:pPr>
        <w:pStyle w:val="BodyText"/>
        <w:spacing w:line="292" w:lineRule="auto" w:before="173"/>
        <w:ind w:right="255"/>
      </w:pPr>
      <w:r>
        <w:rPr>
          <w:color w:val="6E6158"/>
        </w:rPr>
        <w:t>Quoted, “</w:t>
      </w:r>
      <w:hyperlink r:id="rId192">
        <w:r>
          <w:rPr>
            <w:color w:val="F5821F"/>
          </w:rPr>
          <w:t>Fennemore Craig and Dowling Aaron Merger Finalized</w:t>
        </w:r>
      </w:hyperlink>
      <w:r>
        <w:rPr>
          <w:color w:val="6E6158"/>
        </w:rPr>
        <w:t>,” Attorney at Law </w:t>
      </w:r>
      <w:r>
        <w:rPr>
          <w:color w:val="6E6158"/>
        </w:rPr>
        <w:t>Magazine,</w:t>
      </w:r>
      <w:r>
        <w:rPr>
          <w:color w:val="6E6158"/>
          <w:spacing w:val="40"/>
        </w:rPr>
        <w:t> </w:t>
      </w:r>
      <w:r>
        <w:rPr>
          <w:color w:val="6E6158"/>
        </w:rPr>
        <w:t>November 2, 2020</w:t>
      </w:r>
    </w:p>
    <w:p>
      <w:pPr>
        <w:pStyle w:val="BodyText"/>
        <w:spacing w:line="285" w:lineRule="auto" w:before="114"/>
        <w:ind w:right="146"/>
      </w:pPr>
      <w:hyperlink r:id="rId193">
        <w:r>
          <w:rPr>
            <w:color w:val="F5821F"/>
          </w:rPr>
          <w:t>Author, “This One Factor Will Determine Winners And Losers In The New Legal World,”</w:t>
        </w:r>
      </w:hyperlink>
      <w:r>
        <w:rPr>
          <w:color w:val="F5821F"/>
        </w:rPr>
        <w:t> </w:t>
      </w:r>
      <w:hyperlink r:id="rId193">
        <w:r>
          <w:rPr>
            <w:i/>
            <w:color w:val="F5821F"/>
            <w:sz w:val="20"/>
          </w:rPr>
          <w:t>Above the</w:t>
        </w:r>
      </w:hyperlink>
      <w:r>
        <w:rPr>
          <w:i/>
          <w:color w:val="F5821F"/>
          <w:sz w:val="20"/>
        </w:rPr>
        <w:t> </w:t>
      </w:r>
      <w:hyperlink r:id="rId193">
        <w:r>
          <w:rPr>
            <w:i/>
            <w:color w:val="F5821F"/>
            <w:sz w:val="20"/>
          </w:rPr>
          <w:t>Law,</w:t>
        </w:r>
      </w:hyperlink>
      <w:r>
        <w:rPr>
          <w:i/>
          <w:color w:val="F5821F"/>
          <w:sz w:val="20"/>
        </w:rPr>
        <w:t> </w:t>
      </w:r>
      <w:hyperlink r:id="rId193">
        <w:r>
          <w:rPr>
            <w:color w:val="F5821F"/>
          </w:rPr>
          <w:t>October 30, 2020</w:t>
        </w:r>
      </w:hyperlink>
    </w:p>
    <w:p>
      <w:pPr>
        <w:pStyle w:val="BodyText"/>
        <w:spacing w:before="116"/>
      </w:pPr>
      <w:r>
        <w:rPr>
          <w:color w:val="6E6158"/>
        </w:rPr>
        <w:t>Quoted,</w:t>
      </w:r>
      <w:r>
        <w:rPr>
          <w:color w:val="6E6158"/>
          <w:spacing w:val="9"/>
        </w:rPr>
        <w:t> </w:t>
      </w:r>
      <w:r>
        <w:rPr>
          <w:color w:val="6E6158"/>
        </w:rPr>
        <w:t>“Law</w:t>
      </w:r>
      <w:r>
        <w:rPr>
          <w:color w:val="6E6158"/>
          <w:spacing w:val="9"/>
        </w:rPr>
        <w:t> </w:t>
      </w:r>
      <w:r>
        <w:rPr>
          <w:color w:val="6E6158"/>
        </w:rPr>
        <w:t>Firm</w:t>
      </w:r>
      <w:r>
        <w:rPr>
          <w:color w:val="6E6158"/>
          <w:spacing w:val="9"/>
        </w:rPr>
        <w:t> </w:t>
      </w:r>
      <w:r>
        <w:rPr>
          <w:color w:val="6E6158"/>
        </w:rPr>
        <w:t>Leaders</w:t>
      </w:r>
      <w:r>
        <w:rPr>
          <w:color w:val="6E6158"/>
          <w:spacing w:val="10"/>
        </w:rPr>
        <w:t> </w:t>
      </w:r>
      <w:r>
        <w:rPr>
          <w:color w:val="6E6158"/>
        </w:rPr>
        <w:t>Speak</w:t>
      </w:r>
      <w:r>
        <w:rPr>
          <w:color w:val="6E6158"/>
          <w:spacing w:val="9"/>
        </w:rPr>
        <w:t> </w:t>
      </w:r>
      <w:r>
        <w:rPr>
          <w:color w:val="6E6158"/>
        </w:rPr>
        <w:t>to</w:t>
      </w:r>
      <w:r>
        <w:rPr>
          <w:color w:val="6E6158"/>
          <w:spacing w:val="9"/>
        </w:rPr>
        <w:t> </w:t>
      </w: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</w:rPr>
        <w:t>Power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Marketing,”</w:t>
      </w:r>
      <w:r>
        <w:rPr>
          <w:color w:val="6E6158"/>
          <w:spacing w:val="10"/>
        </w:rPr>
        <w:t> </w:t>
      </w:r>
      <w:r>
        <w:rPr>
          <w:i/>
          <w:color w:val="6E6158"/>
          <w:sz w:val="20"/>
        </w:rPr>
        <w:t>JDSupra</w:t>
      </w:r>
      <w:r>
        <w:rPr>
          <w:color w:val="6E6158"/>
        </w:rPr>
        <w:t>,</w:t>
      </w:r>
      <w:r>
        <w:rPr>
          <w:color w:val="6E6158"/>
          <w:spacing w:val="10"/>
        </w:rPr>
        <w:t> </w:t>
      </w:r>
      <w:r>
        <w:rPr>
          <w:color w:val="6E6158"/>
        </w:rPr>
        <w:t>October</w:t>
      </w:r>
      <w:r>
        <w:rPr>
          <w:color w:val="6E6158"/>
          <w:spacing w:val="9"/>
        </w:rPr>
        <w:t> </w:t>
      </w:r>
      <w:r>
        <w:rPr>
          <w:color w:val="6E6158"/>
        </w:rPr>
        <w:t>23,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2020</w:t>
      </w:r>
    </w:p>
    <w:p>
      <w:pPr>
        <w:pStyle w:val="BodyText"/>
        <w:spacing w:line="278" w:lineRule="auto" w:before="162"/>
        <w:ind w:right="255"/>
      </w:pPr>
      <w:hyperlink r:id="rId194">
        <w:r>
          <w:rPr>
            <w:color w:val="F5821F"/>
          </w:rPr>
          <w:t>Author, “2020 Will Be The Hardest Compensation Year Since the Great Recession,”</w:t>
        </w:r>
      </w:hyperlink>
      <w:r>
        <w:rPr>
          <w:color w:val="F5821F"/>
        </w:rPr>
        <w:t> </w:t>
      </w:r>
      <w:hyperlink r:id="rId194">
        <w:r>
          <w:rPr>
            <w:i/>
            <w:color w:val="F5821F"/>
            <w:sz w:val="20"/>
          </w:rPr>
          <w:t>Above the</w:t>
        </w:r>
      </w:hyperlink>
      <w:r>
        <w:rPr>
          <w:i/>
          <w:color w:val="F5821F"/>
          <w:sz w:val="20"/>
        </w:rPr>
        <w:t> </w:t>
      </w:r>
      <w:hyperlink r:id="rId194">
        <w:r>
          <w:rPr>
            <w:i/>
            <w:color w:val="F5821F"/>
            <w:sz w:val="20"/>
          </w:rPr>
          <w:t>Law,</w:t>
        </w:r>
      </w:hyperlink>
      <w:r>
        <w:rPr>
          <w:i/>
          <w:color w:val="F5821F"/>
          <w:sz w:val="20"/>
        </w:rPr>
        <w:t> </w:t>
      </w:r>
      <w:hyperlink r:id="rId194">
        <w:r>
          <w:rPr>
            <w:color w:val="F5821F"/>
          </w:rPr>
          <w:t>October 16, 2020</w:t>
        </w:r>
      </w:hyperlink>
    </w:p>
    <w:p>
      <w:pPr>
        <w:pStyle w:val="BodyText"/>
        <w:spacing w:before="130"/>
      </w:pPr>
      <w:hyperlink r:id="rId195">
        <w:r>
          <w:rPr>
            <w:color w:val="F5821F"/>
          </w:rPr>
          <w:t>Author,</w:t>
        </w:r>
        <w:r>
          <w:rPr>
            <w:color w:val="F5821F"/>
            <w:spacing w:val="1"/>
          </w:rPr>
          <w:t> </w:t>
        </w:r>
        <w:r>
          <w:rPr>
            <w:color w:val="F5821F"/>
          </w:rPr>
          <w:t>“Apologize,</w:t>
        </w:r>
        <w:r>
          <w:rPr>
            <w:color w:val="F5821F"/>
            <w:spacing w:val="1"/>
          </w:rPr>
          <w:t> </w:t>
        </w:r>
        <w:r>
          <w:rPr>
            <w:color w:val="F5821F"/>
          </w:rPr>
          <w:t>Or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You’ll</w:t>
        </w:r>
        <w:r>
          <w:rPr>
            <w:color w:val="F5821F"/>
            <w:spacing w:val="1"/>
          </w:rPr>
          <w:t> </w:t>
        </w:r>
        <w:r>
          <w:rPr>
            <w:color w:val="F5821F"/>
          </w:rPr>
          <w:t>Be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Sorry,”</w:t>
        </w:r>
      </w:hyperlink>
      <w:r>
        <w:rPr>
          <w:color w:val="F5821F"/>
          <w:spacing w:val="2"/>
        </w:rPr>
        <w:t> </w:t>
      </w:r>
      <w:hyperlink r:id="rId195">
        <w:r>
          <w:rPr>
            <w:i/>
            <w:color w:val="F5821F"/>
            <w:sz w:val="20"/>
          </w:rPr>
          <w:t>Above</w:t>
        </w:r>
        <w:r>
          <w:rPr>
            <w:i/>
            <w:color w:val="F5821F"/>
            <w:spacing w:val="-1"/>
            <w:sz w:val="20"/>
          </w:rPr>
          <w:t> </w:t>
        </w:r>
        <w:r>
          <w:rPr>
            <w:i/>
            <w:color w:val="F5821F"/>
            <w:sz w:val="20"/>
          </w:rPr>
          <w:t>the</w:t>
        </w:r>
        <w:r>
          <w:rPr>
            <w:i/>
            <w:color w:val="F5821F"/>
            <w:spacing w:val="-2"/>
            <w:sz w:val="20"/>
          </w:rPr>
          <w:t> </w:t>
        </w:r>
        <w:r>
          <w:rPr>
            <w:i/>
            <w:color w:val="F5821F"/>
            <w:sz w:val="20"/>
          </w:rPr>
          <w:t>Law</w:t>
        </w:r>
      </w:hyperlink>
      <w:hyperlink r:id="rId195">
        <w:r>
          <w:rPr>
            <w:color w:val="F5821F"/>
          </w:rPr>
          <w:t>,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October</w:t>
        </w:r>
        <w:r>
          <w:rPr>
            <w:color w:val="F5821F"/>
            <w:spacing w:val="1"/>
          </w:rPr>
          <w:t> </w:t>
        </w:r>
        <w:r>
          <w:rPr>
            <w:color w:val="F5821F"/>
          </w:rPr>
          <w:t>2,</w:t>
        </w:r>
        <w:r>
          <w:rPr>
            <w:color w:val="F5821F"/>
            <w:spacing w:val="2"/>
          </w:rPr>
          <w:t> </w:t>
        </w:r>
        <w:r>
          <w:rPr>
            <w:color w:val="F5821F"/>
            <w:spacing w:val="-4"/>
          </w:rPr>
          <w:t>2020</w:t>
        </w:r>
      </w:hyperlink>
    </w:p>
    <w:p>
      <w:pPr>
        <w:pStyle w:val="BodyText"/>
        <w:spacing w:line="288" w:lineRule="auto" w:before="162"/>
        <w:ind w:right="265"/>
      </w:pPr>
      <w:r>
        <w:rPr>
          <w:color w:val="6E6158"/>
        </w:rPr>
        <w:t>Quoted, “Breaking Tradition: How New Law is Challenging Big Law,” </w:t>
      </w:r>
      <w:r>
        <w:rPr>
          <w:i/>
          <w:color w:val="6E6158"/>
          <w:sz w:val="20"/>
        </w:rPr>
        <w:t>Law.com</w:t>
      </w:r>
      <w:r>
        <w:rPr>
          <w:color w:val="6E6158"/>
        </w:rPr>
        <w:t>, September </w:t>
      </w:r>
      <w:r>
        <w:rPr>
          <w:color w:val="6E6158"/>
        </w:rPr>
        <w:t>25, </w:t>
      </w:r>
      <w:r>
        <w:rPr>
          <w:color w:val="6E6158"/>
          <w:spacing w:val="-4"/>
        </w:rPr>
        <w:t>2020</w:t>
      </w:r>
    </w:p>
    <w:p>
      <w:pPr>
        <w:pStyle w:val="BodyText"/>
        <w:spacing w:before="118"/>
      </w:pPr>
      <w:hyperlink r:id="rId196">
        <w:r>
          <w:rPr>
            <w:color w:val="F5821F"/>
          </w:rPr>
          <w:t>Author,</w:t>
        </w:r>
        <w:r>
          <w:rPr>
            <w:color w:val="F5821F"/>
            <w:spacing w:val="3"/>
          </w:rPr>
          <w:t> </w:t>
        </w:r>
        <w:r>
          <w:rPr>
            <w:color w:val="F5821F"/>
          </w:rPr>
          <w:t>“AI,</w:t>
        </w:r>
        <w:r>
          <w:rPr>
            <w:color w:val="F5821F"/>
            <w:spacing w:val="4"/>
          </w:rPr>
          <w:t> </w:t>
        </w:r>
        <w:r>
          <w:rPr>
            <w:color w:val="F5821F"/>
          </w:rPr>
          <w:t>Pandas,</w:t>
        </w:r>
        <w:r>
          <w:rPr>
            <w:color w:val="F5821F"/>
            <w:spacing w:val="4"/>
          </w:rPr>
          <w:t> </w:t>
        </w:r>
        <w:r>
          <w:rPr>
            <w:color w:val="F5821F"/>
          </w:rPr>
          <w:t>and</w:t>
        </w:r>
        <w:r>
          <w:rPr>
            <w:color w:val="F5821F"/>
            <w:spacing w:val="4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4"/>
          </w:rPr>
          <w:t> </w:t>
        </w:r>
        <w:r>
          <w:rPr>
            <w:color w:val="F5821F"/>
          </w:rPr>
          <w:t>Future</w:t>
        </w:r>
        <w:r>
          <w:rPr>
            <w:color w:val="F5821F"/>
            <w:spacing w:val="4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4"/>
          </w:rPr>
          <w:t> </w:t>
        </w:r>
        <w:r>
          <w:rPr>
            <w:color w:val="F5821F"/>
          </w:rPr>
          <w:t>Law,”</w:t>
        </w:r>
      </w:hyperlink>
      <w:r>
        <w:rPr>
          <w:color w:val="F5821F"/>
          <w:spacing w:val="5"/>
        </w:rPr>
        <w:t> </w:t>
      </w:r>
      <w:hyperlink r:id="rId196">
        <w:r>
          <w:rPr>
            <w:i/>
            <w:color w:val="F5821F"/>
            <w:sz w:val="20"/>
          </w:rPr>
          <w:t>Above</w:t>
        </w:r>
        <w:r>
          <w:rPr>
            <w:i/>
            <w:color w:val="F5821F"/>
            <w:spacing w:val="1"/>
            <w:sz w:val="20"/>
          </w:rPr>
          <w:t> </w:t>
        </w:r>
        <w:r>
          <w:rPr>
            <w:i/>
            <w:color w:val="F5821F"/>
            <w:sz w:val="20"/>
          </w:rPr>
          <w:t>the Law</w:t>
        </w:r>
      </w:hyperlink>
      <w:hyperlink r:id="rId196">
        <w:r>
          <w:rPr>
            <w:color w:val="F5821F"/>
          </w:rPr>
          <w:t>,</w:t>
        </w:r>
        <w:r>
          <w:rPr>
            <w:color w:val="F5821F"/>
            <w:spacing w:val="4"/>
          </w:rPr>
          <w:t> </w:t>
        </w:r>
        <w:r>
          <w:rPr>
            <w:color w:val="F5821F"/>
          </w:rPr>
          <w:t>September</w:t>
        </w:r>
        <w:r>
          <w:rPr>
            <w:color w:val="F5821F"/>
            <w:spacing w:val="4"/>
          </w:rPr>
          <w:t> </w:t>
        </w:r>
        <w:r>
          <w:rPr>
            <w:color w:val="F5821F"/>
          </w:rPr>
          <w:t>18,</w:t>
        </w:r>
        <w:r>
          <w:rPr>
            <w:color w:val="F5821F"/>
            <w:spacing w:val="4"/>
          </w:rPr>
          <w:t> </w:t>
        </w:r>
        <w:r>
          <w:rPr>
            <w:color w:val="F5821F"/>
            <w:spacing w:val="-4"/>
          </w:rPr>
          <w:t>2020</w:t>
        </w:r>
      </w:hyperlink>
    </w:p>
    <w:p>
      <w:pPr>
        <w:pStyle w:val="BodyText"/>
        <w:spacing w:line="292" w:lineRule="auto" w:before="180"/>
        <w:ind w:right="255"/>
      </w:pPr>
      <w:r>
        <w:rPr>
          <w:color w:val="6E6158"/>
        </w:rPr>
        <w:t>Interview, “Fennemore Craig Continues 135-year Legacy of Innovation and Growth,” ASU </w:t>
      </w:r>
      <w:r>
        <w:rPr>
          <w:color w:val="6E6158"/>
        </w:rPr>
        <w:t>Now,</w:t>
      </w:r>
      <w:r>
        <w:rPr>
          <w:color w:val="6E6158"/>
          <w:spacing w:val="40"/>
        </w:rPr>
        <w:t> </w:t>
      </w:r>
      <w:r>
        <w:rPr>
          <w:color w:val="6E6158"/>
        </w:rPr>
        <w:t>September 16, 2020</w:t>
      </w:r>
    </w:p>
    <w:p>
      <w:pPr>
        <w:pStyle w:val="BodyText"/>
        <w:spacing w:line="302" w:lineRule="auto" w:before="123"/>
        <w:ind w:right="265"/>
      </w:pPr>
      <w:hyperlink r:id="rId197">
        <w:r>
          <w:rPr>
            <w:color w:val="F5821F"/>
          </w:rPr>
          <w:t>Interview, “What Sets Fennemore Craig Apart From Other Law Firms?” ASU Law, September </w:t>
        </w:r>
        <w:r>
          <w:rPr>
            <w:color w:val="F5821F"/>
          </w:rPr>
          <w:t>15,</w:t>
        </w:r>
      </w:hyperlink>
      <w:r>
        <w:rPr>
          <w:color w:val="F5821F"/>
          <w:spacing w:val="40"/>
        </w:rPr>
        <w:t> </w:t>
      </w:r>
      <w:hyperlink r:id="rId197">
        <w:r>
          <w:rPr>
            <w:color w:val="F5821F"/>
            <w:spacing w:val="-4"/>
          </w:rPr>
          <w:t>2020</w:t>
        </w:r>
      </w:hyperlink>
    </w:p>
    <w:p>
      <w:pPr>
        <w:pStyle w:val="BodyText"/>
        <w:spacing w:line="292" w:lineRule="auto" w:before="113"/>
        <w:ind w:right="255"/>
      </w:pPr>
      <w:r>
        <w:rPr>
          <w:color w:val="6E6158"/>
        </w:rPr>
        <w:t>Quoted, “All Eyes on Arizona’s Legal Industry Shakeup; Law Firms Lacking </w:t>
      </w:r>
      <w:r>
        <w:rPr>
          <w:color w:val="6E6158"/>
        </w:rPr>
        <w:t>Leadership Development;</w:t>
      </w:r>
      <w:r>
        <w:rPr>
          <w:color w:val="6E6158"/>
          <w:spacing w:val="32"/>
        </w:rPr>
        <w:t> </w:t>
      </w:r>
      <w:r>
        <w:rPr>
          <w:color w:val="6E6158"/>
        </w:rPr>
        <w:t>The</w:t>
      </w:r>
      <w:r>
        <w:rPr>
          <w:color w:val="6E6158"/>
          <w:spacing w:val="32"/>
        </w:rPr>
        <w:t> </w:t>
      </w:r>
      <w:r>
        <w:rPr>
          <w:color w:val="6E6158"/>
        </w:rPr>
        <w:t>Gap</w:t>
      </w:r>
      <w:r>
        <w:rPr>
          <w:color w:val="6E6158"/>
          <w:spacing w:val="32"/>
        </w:rPr>
        <w:t> </w:t>
      </w:r>
      <w:r>
        <w:rPr>
          <w:color w:val="6E6158"/>
        </w:rPr>
        <w:t>Accused</w:t>
      </w:r>
      <w:r>
        <w:rPr>
          <w:color w:val="6E6158"/>
          <w:spacing w:val="32"/>
        </w:rPr>
        <w:t> </w:t>
      </w:r>
      <w:r>
        <w:rPr>
          <w:color w:val="6E6158"/>
        </w:rPr>
        <w:t>of</w:t>
      </w:r>
      <w:r>
        <w:rPr>
          <w:color w:val="6E6158"/>
          <w:spacing w:val="32"/>
        </w:rPr>
        <w:t> </w:t>
      </w:r>
      <w:r>
        <w:rPr>
          <w:color w:val="6E6158"/>
        </w:rPr>
        <w:t>Paying</w:t>
      </w:r>
      <w:r>
        <w:rPr>
          <w:color w:val="6E6158"/>
          <w:spacing w:val="32"/>
        </w:rPr>
        <w:t> </w:t>
      </w:r>
      <w:r>
        <w:rPr>
          <w:color w:val="6E6158"/>
        </w:rPr>
        <w:t>Lip</w:t>
      </w:r>
      <w:r>
        <w:rPr>
          <w:color w:val="6E6158"/>
          <w:spacing w:val="32"/>
        </w:rPr>
        <w:t> </w:t>
      </w:r>
      <w:r>
        <w:rPr>
          <w:color w:val="6E6158"/>
        </w:rPr>
        <w:t>Service</w:t>
      </w:r>
      <w:r>
        <w:rPr>
          <w:color w:val="6E6158"/>
          <w:spacing w:val="32"/>
        </w:rPr>
        <w:t> </w:t>
      </w:r>
      <w:r>
        <w:rPr>
          <w:color w:val="6E6158"/>
        </w:rPr>
        <w:t>to</w:t>
      </w:r>
      <w:r>
        <w:rPr>
          <w:color w:val="6E6158"/>
          <w:spacing w:val="32"/>
        </w:rPr>
        <w:t> </w:t>
      </w:r>
      <w:r>
        <w:rPr>
          <w:color w:val="6E6158"/>
        </w:rPr>
        <w:t>Diversity:</w:t>
      </w:r>
      <w:r>
        <w:rPr>
          <w:color w:val="6E6158"/>
          <w:spacing w:val="32"/>
        </w:rPr>
        <w:t> </w:t>
      </w:r>
      <w:r>
        <w:rPr>
          <w:color w:val="6E6158"/>
        </w:rPr>
        <w:t>The</w:t>
      </w:r>
      <w:r>
        <w:rPr>
          <w:color w:val="6E6158"/>
          <w:spacing w:val="32"/>
        </w:rPr>
        <w:t> </w:t>
      </w:r>
      <w:r>
        <w:rPr>
          <w:color w:val="6E6158"/>
        </w:rPr>
        <w:t>Morning</w:t>
      </w:r>
    </w:p>
    <w:p>
      <w:pPr>
        <w:spacing w:line="236" w:lineRule="exact" w:before="0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Minute,”</w:t>
      </w:r>
      <w:r>
        <w:rPr>
          <w:color w:val="6E6158"/>
          <w:spacing w:val="4"/>
          <w:sz w:val="19"/>
        </w:rPr>
        <w:t> </w:t>
      </w:r>
      <w:r>
        <w:rPr>
          <w:i/>
          <w:color w:val="6E6158"/>
          <w:sz w:val="20"/>
        </w:rPr>
        <w:t>Law.com,</w:t>
      </w:r>
      <w:r>
        <w:rPr>
          <w:i/>
          <w:color w:val="6E6158"/>
          <w:spacing w:val="2"/>
          <w:sz w:val="20"/>
        </w:rPr>
        <w:t> </w:t>
      </w:r>
      <w:r>
        <w:rPr>
          <w:color w:val="6E6158"/>
          <w:sz w:val="19"/>
        </w:rPr>
        <w:t>September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2,</w:t>
      </w:r>
      <w:r>
        <w:rPr>
          <w:color w:val="6E6158"/>
          <w:spacing w:val="4"/>
          <w:sz w:val="19"/>
        </w:rPr>
        <w:t> </w:t>
      </w:r>
      <w:r>
        <w:rPr>
          <w:color w:val="6E6158"/>
          <w:spacing w:val="-4"/>
          <w:sz w:val="19"/>
        </w:rPr>
        <w:t>2020</w:t>
      </w:r>
    </w:p>
    <w:p>
      <w:pPr>
        <w:pStyle w:val="BodyText"/>
        <w:spacing w:line="283" w:lineRule="auto" w:before="180"/>
        <w:ind w:right="255"/>
      </w:pPr>
      <w:r>
        <w:rPr>
          <w:color w:val="6E6158"/>
        </w:rPr>
        <w:t>Quoted, “Arizona’s Ownership Rules Have Major Implications for Consumer Law, the Big Four, </w:t>
      </w:r>
      <w:r>
        <w:rPr>
          <w:color w:val="6E6158"/>
        </w:rPr>
        <w:t>Lit Funders and More,” </w:t>
      </w:r>
      <w:r>
        <w:rPr>
          <w:i/>
          <w:color w:val="6E6158"/>
          <w:sz w:val="20"/>
        </w:rPr>
        <w:t>Law.com, </w:t>
      </w:r>
      <w:r>
        <w:rPr>
          <w:color w:val="6E6158"/>
        </w:rPr>
        <w:t>September 1, 2020</w:t>
      </w:r>
    </w:p>
    <w:p>
      <w:pPr>
        <w:spacing w:before="117"/>
        <w:ind w:left="99" w:right="0" w:firstLine="0"/>
        <w:jc w:val="left"/>
        <w:rPr>
          <w:sz w:val="19"/>
        </w:rPr>
      </w:pPr>
      <w:hyperlink r:id="rId198">
        <w:r>
          <w:rPr>
            <w:color w:val="F5821F"/>
            <w:sz w:val="19"/>
          </w:rPr>
          <w:t>Author,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z w:val="19"/>
          </w:rPr>
          <w:t>“Law</w:t>
        </w:r>
        <w:r>
          <w:rPr>
            <w:color w:val="F5821F"/>
            <w:spacing w:val="3"/>
            <w:sz w:val="19"/>
          </w:rPr>
          <w:t> </w:t>
        </w:r>
        <w:r>
          <w:rPr>
            <w:color w:val="F5821F"/>
            <w:sz w:val="19"/>
          </w:rPr>
          <w:t>Firm,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z w:val="19"/>
          </w:rPr>
          <w:t>Know</w:t>
        </w:r>
        <w:r>
          <w:rPr>
            <w:color w:val="F5821F"/>
            <w:spacing w:val="3"/>
            <w:sz w:val="19"/>
          </w:rPr>
          <w:t> </w:t>
        </w:r>
        <w:r>
          <w:rPr>
            <w:color w:val="F5821F"/>
            <w:sz w:val="19"/>
          </w:rPr>
          <w:t>Thyself,”</w:t>
        </w:r>
      </w:hyperlink>
      <w:r>
        <w:rPr>
          <w:color w:val="F5821F"/>
          <w:spacing w:val="3"/>
          <w:sz w:val="19"/>
        </w:rPr>
        <w:t> </w:t>
      </w:r>
      <w:hyperlink r:id="rId198">
        <w:r>
          <w:rPr>
            <w:i/>
            <w:color w:val="F5821F"/>
            <w:sz w:val="20"/>
          </w:rPr>
          <w:t>Above the</w:t>
        </w:r>
        <w:r>
          <w:rPr>
            <w:i/>
            <w:color w:val="F5821F"/>
            <w:spacing w:val="-1"/>
            <w:sz w:val="20"/>
          </w:rPr>
          <w:t> </w:t>
        </w:r>
        <w:r>
          <w:rPr>
            <w:i/>
            <w:color w:val="F5821F"/>
            <w:sz w:val="20"/>
          </w:rPr>
          <w:t>Law,</w:t>
        </w:r>
      </w:hyperlink>
      <w:r>
        <w:rPr>
          <w:i/>
          <w:color w:val="F5821F"/>
          <w:spacing w:val="1"/>
          <w:sz w:val="20"/>
        </w:rPr>
        <w:t> </w:t>
      </w:r>
      <w:hyperlink r:id="rId198">
        <w:r>
          <w:rPr>
            <w:color w:val="F5821F"/>
            <w:sz w:val="19"/>
          </w:rPr>
          <w:t>August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z w:val="19"/>
          </w:rPr>
          <w:t>21,</w:t>
        </w:r>
        <w:r>
          <w:rPr>
            <w:color w:val="F5821F"/>
            <w:spacing w:val="3"/>
            <w:sz w:val="19"/>
          </w:rPr>
          <w:t> </w:t>
        </w:r>
        <w:r>
          <w:rPr>
            <w:color w:val="F5821F"/>
            <w:spacing w:val="-4"/>
            <w:sz w:val="19"/>
          </w:rPr>
          <w:t>2020</w:t>
        </w:r>
      </w:hyperlink>
    </w:p>
    <w:p>
      <w:pPr>
        <w:spacing w:after="0"/>
        <w:jc w:val="left"/>
        <w:rPr>
          <w:sz w:val="19"/>
        </w:rPr>
        <w:sectPr>
          <w:pgSz w:w="12240" w:h="15840"/>
          <w:pgMar w:top="500" w:bottom="280" w:left="1440" w:right="1440"/>
        </w:sectPr>
      </w:pPr>
    </w:p>
    <w:p>
      <w:pPr>
        <w:pStyle w:val="BodyText"/>
        <w:spacing w:line="283" w:lineRule="auto" w:before="83"/>
        <w:ind w:right="255"/>
      </w:pPr>
      <w:r>
        <w:rPr>
          <w:color w:val="6E6158"/>
        </w:rPr>
        <w:t>Quoted, “Behind the deal: Why one of the largest law firms in the Valley, Fennemore Craig, is set</w:t>
      </w:r>
      <w:r>
        <w:rPr>
          <w:color w:val="6E6158"/>
          <w:spacing w:val="40"/>
        </w:rPr>
        <w:t> </w:t>
      </w:r>
      <w:r>
        <w:rPr>
          <w:color w:val="6E6158"/>
        </w:rPr>
        <w:t>to grow again,” </w:t>
      </w:r>
      <w:r>
        <w:rPr>
          <w:i/>
          <w:color w:val="6E6158"/>
          <w:sz w:val="20"/>
        </w:rPr>
        <w:t>Phoenix Business Journal</w:t>
      </w:r>
      <w:r>
        <w:rPr>
          <w:color w:val="6E6158"/>
        </w:rPr>
        <w:t>, August 20, 2020</w:t>
      </w:r>
    </w:p>
    <w:p>
      <w:pPr>
        <w:pStyle w:val="BodyText"/>
        <w:spacing w:line="292" w:lineRule="auto" w:before="136"/>
        <w:ind w:right="702"/>
      </w:pPr>
      <w:r>
        <w:rPr>
          <w:color w:val="6E6158"/>
        </w:rPr>
        <w:t>Quoted, “</w:t>
      </w:r>
      <w:hyperlink r:id="rId199">
        <w:r>
          <w:rPr>
            <w:color w:val="F5821F"/>
          </w:rPr>
          <w:t>Fennemore Craig Sets Merger With California Law Firm</w:t>
        </w:r>
      </w:hyperlink>
      <w:r>
        <w:rPr>
          <w:color w:val="6E6158"/>
        </w:rPr>
        <w:t>,” Phoenix Business </w:t>
      </w:r>
      <w:r>
        <w:rPr>
          <w:color w:val="6E6158"/>
        </w:rPr>
        <w:t>Journal,</w:t>
      </w:r>
      <w:r>
        <w:rPr>
          <w:color w:val="6E6158"/>
          <w:spacing w:val="40"/>
        </w:rPr>
        <w:t> </w:t>
      </w:r>
      <w:r>
        <w:rPr>
          <w:color w:val="6E6158"/>
        </w:rPr>
        <w:t>August 12, 2020</w:t>
      </w:r>
    </w:p>
    <w:p>
      <w:pPr>
        <w:pStyle w:val="BodyText"/>
        <w:spacing w:line="408" w:lineRule="auto" w:before="113"/>
        <w:ind w:right="255"/>
      </w:pPr>
      <w:hyperlink r:id="rId200">
        <w:r>
          <w:rPr>
            <w:color w:val="F5821F"/>
          </w:rPr>
          <w:t>Author, “Fundamental Success: A Conversation with Tom Livne,”</w:t>
        </w:r>
      </w:hyperlink>
      <w:r>
        <w:rPr>
          <w:color w:val="F5821F"/>
        </w:rPr>
        <w:t> </w:t>
      </w:r>
      <w:hyperlink r:id="rId200">
        <w:r>
          <w:rPr>
            <w:i/>
            <w:color w:val="F5821F"/>
            <w:sz w:val="20"/>
          </w:rPr>
          <w:t>Above the Law,</w:t>
        </w:r>
      </w:hyperlink>
      <w:r>
        <w:rPr>
          <w:i/>
          <w:color w:val="F5821F"/>
          <w:sz w:val="20"/>
        </w:rPr>
        <w:t> </w:t>
      </w:r>
      <w:hyperlink r:id="rId200">
        <w:r>
          <w:rPr>
            <w:color w:val="F5821F"/>
          </w:rPr>
          <w:t>August 7, 2020</w:t>
        </w:r>
      </w:hyperlink>
      <w:r>
        <w:rPr>
          <w:color w:val="F5821F"/>
        </w:rPr>
        <w:t> </w:t>
      </w:r>
      <w:r>
        <w:rPr>
          <w:color w:val="6E6158"/>
        </w:rPr>
        <w:t>Quoted,</w:t>
      </w:r>
      <w:r>
        <w:rPr>
          <w:color w:val="6E6158"/>
          <w:spacing w:val="34"/>
        </w:rPr>
        <w:t> </w:t>
      </w:r>
      <w:r>
        <w:rPr>
          <w:color w:val="6E6158"/>
        </w:rPr>
        <w:t>“</w:t>
      </w:r>
      <w:hyperlink r:id="rId201">
        <w:r>
          <w:rPr>
            <w:color w:val="F5821F"/>
          </w:rPr>
          <w:t>Fennemore</w:t>
        </w:r>
        <w:r>
          <w:rPr>
            <w:color w:val="F5821F"/>
            <w:spacing w:val="34"/>
          </w:rPr>
          <w:t> </w:t>
        </w:r>
        <w:r>
          <w:rPr>
            <w:color w:val="F5821F"/>
          </w:rPr>
          <w:t>Craig</w:t>
        </w:r>
        <w:r>
          <w:rPr>
            <w:color w:val="F5821F"/>
            <w:spacing w:val="34"/>
          </w:rPr>
          <w:t> </w:t>
        </w:r>
        <w:r>
          <w:rPr>
            <w:color w:val="F5821F"/>
          </w:rPr>
          <w:t>Merges</w:t>
        </w:r>
        <w:r>
          <w:rPr>
            <w:color w:val="F5821F"/>
            <w:spacing w:val="34"/>
          </w:rPr>
          <w:t> </w:t>
        </w:r>
        <w:r>
          <w:rPr>
            <w:color w:val="F5821F"/>
          </w:rPr>
          <w:t>With</w:t>
        </w:r>
        <w:r>
          <w:rPr>
            <w:color w:val="F5821F"/>
            <w:spacing w:val="34"/>
          </w:rPr>
          <w:t> </w:t>
        </w:r>
        <w:r>
          <w:rPr>
            <w:color w:val="F5821F"/>
          </w:rPr>
          <w:t>Dowling</w:t>
        </w:r>
        <w:r>
          <w:rPr>
            <w:color w:val="F5821F"/>
            <w:spacing w:val="34"/>
          </w:rPr>
          <w:t> </w:t>
        </w:r>
        <w:r>
          <w:rPr>
            <w:color w:val="F5821F"/>
          </w:rPr>
          <w:t>Aaron</w:t>
        </w:r>
      </w:hyperlink>
      <w:r>
        <w:rPr>
          <w:color w:val="6E6158"/>
        </w:rPr>
        <w:t>,”</w:t>
      </w:r>
      <w:r>
        <w:rPr>
          <w:color w:val="6E6158"/>
          <w:spacing w:val="34"/>
        </w:rPr>
        <w:t> </w:t>
      </w:r>
      <w:r>
        <w:rPr>
          <w:color w:val="6E6158"/>
        </w:rPr>
        <w:t>Lawyer</w:t>
      </w:r>
      <w:r>
        <w:rPr>
          <w:color w:val="6E6158"/>
          <w:spacing w:val="34"/>
        </w:rPr>
        <w:t> </w:t>
      </w:r>
      <w:r>
        <w:rPr>
          <w:color w:val="6E6158"/>
        </w:rPr>
        <w:t>Monthly,</w:t>
      </w:r>
      <w:r>
        <w:rPr>
          <w:color w:val="6E6158"/>
          <w:spacing w:val="34"/>
        </w:rPr>
        <w:t> </w:t>
      </w:r>
      <w:r>
        <w:rPr>
          <w:color w:val="6E6158"/>
        </w:rPr>
        <w:t>July</w:t>
      </w:r>
      <w:r>
        <w:rPr>
          <w:color w:val="6E6158"/>
          <w:spacing w:val="34"/>
        </w:rPr>
        <w:t> </w:t>
      </w:r>
      <w:r>
        <w:rPr>
          <w:color w:val="6E6158"/>
        </w:rPr>
        <w:t>29,</w:t>
      </w:r>
      <w:r>
        <w:rPr>
          <w:color w:val="6E6158"/>
          <w:spacing w:val="34"/>
        </w:rPr>
        <w:t> </w:t>
      </w:r>
      <w:r>
        <w:rPr>
          <w:color w:val="6E6158"/>
        </w:rPr>
        <w:t>2020</w:t>
      </w:r>
    </w:p>
    <w:p>
      <w:pPr>
        <w:pStyle w:val="BodyText"/>
        <w:spacing w:line="292" w:lineRule="auto" w:before="19"/>
        <w:ind w:right="255"/>
      </w:pPr>
      <w:r>
        <w:rPr>
          <w:color w:val="6E6158"/>
        </w:rPr>
        <w:t>Quoted, “</w:t>
      </w:r>
      <w:hyperlink r:id="rId202">
        <w:r>
          <w:rPr>
            <w:color w:val="F5821F"/>
          </w:rPr>
          <w:t>Fennemore Craig Announces Merger; it’s Not the Time to ‘Curl Up in a Ball,’ CEO Says</w:t>
        </w:r>
      </w:hyperlink>
      <w:r>
        <w:rPr>
          <w:color w:val="6E6158"/>
        </w:rPr>
        <w:t>,”</w:t>
      </w:r>
      <w:r>
        <w:rPr>
          <w:color w:val="6E6158"/>
          <w:spacing w:val="40"/>
        </w:rPr>
        <w:t> </w:t>
      </w:r>
      <w:r>
        <w:rPr>
          <w:color w:val="6E6158"/>
        </w:rPr>
        <w:t>ABA Journal, July 29, 2020</w:t>
      </w:r>
    </w:p>
    <w:p>
      <w:pPr>
        <w:pStyle w:val="BodyText"/>
        <w:spacing w:before="123"/>
      </w:pPr>
      <w:r>
        <w:rPr>
          <w:color w:val="6E6158"/>
        </w:rPr>
        <w:t>Quoted,</w:t>
      </w:r>
      <w:r>
        <w:rPr>
          <w:color w:val="6E6158"/>
          <w:spacing w:val="11"/>
        </w:rPr>
        <w:t> </w:t>
      </w:r>
      <w:r>
        <w:rPr>
          <w:color w:val="6E6158"/>
        </w:rPr>
        <w:t>“</w:t>
      </w:r>
      <w:hyperlink r:id="rId203">
        <w:r>
          <w:rPr>
            <w:color w:val="F5821F"/>
          </w:rPr>
          <w:t>Fresno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Law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Firm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Dowling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Aaron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Inks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Merger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With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Regional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Firm</w:t>
        </w:r>
      </w:hyperlink>
      <w:r>
        <w:rPr>
          <w:color w:val="6E6158"/>
        </w:rPr>
        <w:t>,”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Sun,</w:t>
      </w:r>
      <w:r>
        <w:rPr>
          <w:color w:val="6E6158"/>
          <w:spacing w:val="12"/>
        </w:rPr>
        <w:t> </w:t>
      </w:r>
      <w:r>
        <w:rPr>
          <w:color w:val="6E6158"/>
        </w:rPr>
        <w:t>July</w:t>
      </w:r>
      <w:r>
        <w:rPr>
          <w:color w:val="6E6158"/>
          <w:spacing w:val="12"/>
        </w:rPr>
        <w:t> </w:t>
      </w:r>
      <w:r>
        <w:rPr>
          <w:color w:val="6E6158"/>
        </w:rPr>
        <w:t>28,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2020</w:t>
      </w:r>
    </w:p>
    <w:p>
      <w:pPr>
        <w:pStyle w:val="BodyText"/>
        <w:spacing w:line="302" w:lineRule="auto" w:before="174"/>
        <w:ind w:right="255"/>
      </w:pPr>
      <w:r>
        <w:rPr>
          <w:color w:val="6E6158"/>
        </w:rPr>
        <w:t>Quoted, “</w:t>
      </w:r>
      <w:hyperlink r:id="rId204">
        <w:r>
          <w:rPr>
            <w:color w:val="F5821F"/>
          </w:rPr>
          <w:t>Fennemore Craig Scoops California Firm in Rare 2020 Legal Merger</w:t>
        </w:r>
      </w:hyperlink>
      <w:r>
        <w:rPr>
          <w:color w:val="6E6158"/>
        </w:rPr>
        <w:t>,” Bloomberg Law,</w:t>
      </w:r>
      <w:r>
        <w:rPr>
          <w:color w:val="6E6158"/>
          <w:spacing w:val="40"/>
        </w:rPr>
        <w:t> </w:t>
      </w:r>
      <w:r>
        <w:rPr>
          <w:color w:val="6E6158"/>
        </w:rPr>
        <w:t>July 28, 2020</w:t>
      </w:r>
    </w:p>
    <w:p>
      <w:pPr>
        <w:pStyle w:val="BodyText"/>
        <w:spacing w:line="408" w:lineRule="auto" w:before="113"/>
        <w:ind w:right="702"/>
      </w:pPr>
      <w:r>
        <w:rPr>
          <w:color w:val="6E6158"/>
        </w:rPr>
        <w:t>Quoted, “</w:t>
      </w:r>
      <w:hyperlink r:id="rId205">
        <w:r>
          <w:rPr>
            <w:color w:val="F5821F"/>
          </w:rPr>
          <w:t>Fennemore Craig Merges With Calif. Firm Dowling Aaron</w:t>
        </w:r>
      </w:hyperlink>
      <w:r>
        <w:rPr>
          <w:color w:val="6E6158"/>
        </w:rPr>
        <w:t>,” Law360, July 28, 2020</w:t>
      </w:r>
      <w:r>
        <w:rPr>
          <w:color w:val="6E6158"/>
          <w:spacing w:val="40"/>
        </w:rPr>
        <w:t> </w:t>
      </w:r>
      <w:hyperlink r:id="rId206">
        <w:r>
          <w:rPr>
            <w:color w:val="F5821F"/>
          </w:rPr>
          <w:t>Author, “Betting Boldly in a Bear Market,”</w:t>
        </w:r>
      </w:hyperlink>
      <w:r>
        <w:rPr>
          <w:color w:val="F5821F"/>
        </w:rPr>
        <w:t> </w:t>
      </w:r>
      <w:hyperlink r:id="rId206">
        <w:r>
          <w:rPr>
            <w:i/>
            <w:color w:val="F5821F"/>
            <w:sz w:val="20"/>
          </w:rPr>
          <w:t>Above the Law</w:t>
        </w:r>
      </w:hyperlink>
      <w:hyperlink r:id="rId206">
        <w:r>
          <w:rPr>
            <w:color w:val="F5821F"/>
          </w:rPr>
          <w:t>, July 24, 2020</w:t>
        </w:r>
      </w:hyperlink>
    </w:p>
    <w:p>
      <w:pPr>
        <w:pStyle w:val="BodyText"/>
        <w:spacing w:line="297" w:lineRule="auto"/>
        <w:ind w:right="146"/>
      </w:pPr>
      <w:hyperlink r:id="rId207">
        <w:r>
          <w:rPr>
            <w:color w:val="F5821F"/>
          </w:rPr>
          <w:t>Author, “</w:t>
        </w:r>
      </w:hyperlink>
      <w:hyperlink r:id="rId207">
        <w:r>
          <w:rPr>
            <w:color w:val="F5821F"/>
          </w:rPr>
          <w:t>The Dormroom Hacker Who Dropped A Bomb On The Legal Industry</w:t>
        </w:r>
      </w:hyperlink>
      <w:hyperlink r:id="rId207">
        <w:r>
          <w:rPr>
            <w:color w:val="F5821F"/>
          </w:rPr>
          <w:t>,”</w:t>
        </w:r>
      </w:hyperlink>
      <w:r>
        <w:rPr>
          <w:color w:val="F5821F"/>
        </w:rPr>
        <w:t> </w:t>
      </w:r>
      <w:hyperlink r:id="rId207">
        <w:r>
          <w:rPr>
            <w:i/>
            <w:color w:val="F5821F"/>
            <w:sz w:val="20"/>
          </w:rPr>
          <w:t>Above the Law</w:t>
        </w:r>
      </w:hyperlink>
      <w:hyperlink r:id="rId207">
        <w:r>
          <w:rPr>
            <w:color w:val="F5821F"/>
          </w:rPr>
          <w:t>,</w:t>
        </w:r>
      </w:hyperlink>
      <w:r>
        <w:rPr>
          <w:color w:val="F5821F"/>
        </w:rPr>
        <w:t> </w:t>
      </w:r>
      <w:hyperlink r:id="rId207">
        <w:r>
          <w:rPr>
            <w:color w:val="F5821F"/>
          </w:rPr>
          <w:t>July 10, 2020</w:t>
        </w:r>
      </w:hyperlink>
    </w:p>
    <w:p>
      <w:pPr>
        <w:spacing w:before="98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Quoted,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“The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New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Abnormal,”</w:t>
      </w:r>
      <w:r>
        <w:rPr>
          <w:color w:val="6E6158"/>
          <w:spacing w:val="5"/>
          <w:sz w:val="19"/>
        </w:rPr>
        <w:t> </w:t>
      </w:r>
      <w:r>
        <w:rPr>
          <w:i/>
          <w:color w:val="6E6158"/>
          <w:sz w:val="20"/>
        </w:rPr>
        <w:t>Chief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Executive,</w:t>
      </w:r>
      <w:r>
        <w:rPr>
          <w:i/>
          <w:color w:val="6E6158"/>
          <w:spacing w:val="2"/>
          <w:sz w:val="20"/>
        </w:rPr>
        <w:t> </w:t>
      </w:r>
      <w:r>
        <w:rPr>
          <w:color w:val="6E6158"/>
          <w:sz w:val="19"/>
        </w:rPr>
        <w:t>July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6,</w:t>
      </w:r>
      <w:r>
        <w:rPr>
          <w:color w:val="6E6158"/>
          <w:spacing w:val="4"/>
          <w:sz w:val="19"/>
        </w:rPr>
        <w:t> </w:t>
      </w:r>
      <w:r>
        <w:rPr>
          <w:color w:val="6E6158"/>
          <w:spacing w:val="-4"/>
          <w:sz w:val="19"/>
        </w:rPr>
        <w:t>2020</w:t>
      </w:r>
    </w:p>
    <w:p>
      <w:pPr>
        <w:pStyle w:val="BodyText"/>
        <w:spacing w:line="302" w:lineRule="auto" w:before="172"/>
        <w:ind w:right="146"/>
      </w:pPr>
      <w:r>
        <w:rPr>
          <w:color w:val="6E6158"/>
        </w:rPr>
        <w:t>Presenter, “Navigating the ‘New Normal’: How to Thrive in the Age of Millennials, the Post-COVID</w:t>
      </w:r>
      <w:r>
        <w:rPr>
          <w:color w:val="6E6158"/>
          <w:spacing w:val="40"/>
        </w:rPr>
        <w:t> </w:t>
      </w:r>
      <w:r>
        <w:rPr>
          <w:color w:val="6E6158"/>
        </w:rPr>
        <w:t>Era, and a Shifting Legal Landscape,” State Bar of Nevada Webinar, July 2, 2020</w:t>
      </w:r>
    </w:p>
    <w:p>
      <w:pPr>
        <w:spacing w:before="102"/>
        <w:ind w:left="99" w:right="0" w:firstLine="0"/>
        <w:jc w:val="left"/>
        <w:rPr>
          <w:sz w:val="19"/>
        </w:rPr>
      </w:pPr>
      <w:hyperlink r:id="rId208">
        <w:r>
          <w:rPr>
            <w:color w:val="F5821F"/>
            <w:sz w:val="19"/>
          </w:rPr>
          <w:t>Author,</w:t>
        </w:r>
        <w:r>
          <w:rPr>
            <w:color w:val="F5821F"/>
            <w:spacing w:val="1"/>
            <w:sz w:val="19"/>
          </w:rPr>
          <w:t> </w:t>
        </w:r>
        <w:r>
          <w:rPr>
            <w:color w:val="F5821F"/>
            <w:sz w:val="19"/>
          </w:rPr>
          <w:t>“Say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z w:val="19"/>
          </w:rPr>
          <w:t>Something,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z w:val="19"/>
          </w:rPr>
          <w:t>Biglaw,”</w:t>
        </w:r>
      </w:hyperlink>
      <w:r>
        <w:rPr>
          <w:color w:val="F5821F"/>
          <w:spacing w:val="3"/>
          <w:sz w:val="19"/>
        </w:rPr>
        <w:t> </w:t>
      </w:r>
      <w:hyperlink r:id="rId208">
        <w:r>
          <w:rPr>
            <w:i/>
            <w:color w:val="F5821F"/>
            <w:sz w:val="20"/>
          </w:rPr>
          <w:t>Above</w:t>
        </w:r>
        <w:r>
          <w:rPr>
            <w:i/>
            <w:color w:val="F5821F"/>
            <w:spacing w:val="-1"/>
            <w:sz w:val="20"/>
          </w:rPr>
          <w:t> </w:t>
        </w:r>
        <w:r>
          <w:rPr>
            <w:i/>
            <w:color w:val="F5821F"/>
            <w:sz w:val="20"/>
          </w:rPr>
          <w:t>the</w:t>
        </w:r>
        <w:r>
          <w:rPr>
            <w:i/>
            <w:color w:val="F5821F"/>
            <w:spacing w:val="-1"/>
            <w:sz w:val="20"/>
          </w:rPr>
          <w:t> </w:t>
        </w:r>
        <w:r>
          <w:rPr>
            <w:i/>
            <w:color w:val="F5821F"/>
            <w:sz w:val="20"/>
          </w:rPr>
          <w:t>Law,</w:t>
        </w:r>
      </w:hyperlink>
      <w:r>
        <w:rPr>
          <w:i/>
          <w:color w:val="F5821F"/>
          <w:sz w:val="20"/>
        </w:rPr>
        <w:t> </w:t>
      </w:r>
      <w:hyperlink r:id="rId208">
        <w:r>
          <w:rPr>
            <w:color w:val="F5821F"/>
            <w:sz w:val="19"/>
          </w:rPr>
          <w:t>June</w:t>
        </w:r>
        <w:r>
          <w:rPr>
            <w:color w:val="F5821F"/>
            <w:spacing w:val="1"/>
            <w:sz w:val="19"/>
          </w:rPr>
          <w:t> </w:t>
        </w:r>
        <w:r>
          <w:rPr>
            <w:color w:val="F5821F"/>
            <w:sz w:val="19"/>
          </w:rPr>
          <w:t>12,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pacing w:val="-4"/>
            <w:sz w:val="19"/>
          </w:rPr>
          <w:t>2020</w:t>
        </w:r>
      </w:hyperlink>
    </w:p>
    <w:p>
      <w:pPr>
        <w:pStyle w:val="BodyText"/>
        <w:spacing w:line="398" w:lineRule="auto" w:before="162"/>
        <w:ind w:right="702"/>
      </w:pPr>
      <w:r>
        <w:rPr>
          <w:color w:val="6E6158"/>
        </w:rPr>
        <w:t>Quoted, “Millennial Partners Help Speed Change In Virus’ Wake,” </w:t>
      </w:r>
      <w:r>
        <w:rPr>
          <w:i/>
          <w:color w:val="6E6158"/>
          <w:sz w:val="20"/>
        </w:rPr>
        <w:t>Law360, </w:t>
      </w:r>
      <w:r>
        <w:rPr>
          <w:color w:val="6E6158"/>
        </w:rPr>
        <w:t>June 9, </w:t>
      </w:r>
      <w:r>
        <w:rPr>
          <w:color w:val="6E6158"/>
        </w:rPr>
        <w:t>2020 Author, “Feedback: June 2020,” </w:t>
      </w:r>
      <w:r>
        <w:rPr>
          <w:i/>
          <w:color w:val="6E6158"/>
          <w:sz w:val="20"/>
        </w:rPr>
        <w:t>InBusiness</w:t>
      </w:r>
      <w:r>
        <w:rPr>
          <w:color w:val="6E6158"/>
        </w:rPr>
        <w:t>, June 2020</w:t>
      </w:r>
    </w:p>
    <w:p>
      <w:pPr>
        <w:pStyle w:val="BodyText"/>
        <w:spacing w:line="398" w:lineRule="auto" w:before="8"/>
        <w:ind w:right="1239"/>
      </w:pPr>
      <w:hyperlink r:id="rId209">
        <w:r>
          <w:rPr>
            <w:color w:val="F5821F"/>
          </w:rPr>
          <w:t>Author, “</w:t>
        </w:r>
      </w:hyperlink>
      <w:hyperlink r:id="rId210">
        <w:r>
          <w:rPr>
            <w:color w:val="F5821F"/>
          </w:rPr>
          <w:t>Searching For Silver Linings During COVID-19</w:t>
        </w:r>
      </w:hyperlink>
      <w:hyperlink r:id="rId209">
        <w:r>
          <w:rPr>
            <w:color w:val="F5821F"/>
          </w:rPr>
          <w:t>,”</w:t>
        </w:r>
      </w:hyperlink>
      <w:r>
        <w:rPr>
          <w:color w:val="F5821F"/>
        </w:rPr>
        <w:t> </w:t>
      </w:r>
      <w:hyperlink r:id="rId209">
        <w:r>
          <w:rPr>
            <w:i/>
            <w:color w:val="F5821F"/>
            <w:sz w:val="20"/>
          </w:rPr>
          <w:t>Above the Law</w:t>
        </w:r>
      </w:hyperlink>
      <w:hyperlink r:id="rId209">
        <w:r>
          <w:rPr>
            <w:color w:val="F5821F"/>
          </w:rPr>
          <w:t>, May 29, 2020</w:t>
        </w:r>
      </w:hyperlink>
      <w:r>
        <w:rPr>
          <w:color w:val="F5821F"/>
        </w:rPr>
        <w:t> </w:t>
      </w:r>
      <w:r>
        <w:rPr>
          <w:color w:val="6E6158"/>
        </w:rPr>
        <w:t>Quoted, “Want to Boost Tech Adoption? Get Personal,” </w:t>
      </w:r>
      <w:r>
        <w:rPr>
          <w:i/>
          <w:color w:val="6E6158"/>
          <w:sz w:val="20"/>
        </w:rPr>
        <w:t>Law.com, </w:t>
      </w:r>
      <w:r>
        <w:rPr>
          <w:color w:val="6E6158"/>
        </w:rPr>
        <w:t>May 29, 2020 </w:t>
      </w:r>
      <w:hyperlink r:id="rId211">
        <w:r>
          <w:rPr>
            <w:color w:val="F5821F"/>
          </w:rPr>
          <w:t>Author, “</w:t>
        </w:r>
      </w:hyperlink>
      <w:hyperlink r:id="rId212">
        <w:r>
          <w:rPr>
            <w:color w:val="F5821F"/>
          </w:rPr>
          <w:t>What Is The Definition Of A Law Firm?</w:t>
        </w:r>
      </w:hyperlink>
      <w:hyperlink r:id="rId211">
        <w:r>
          <w:rPr>
            <w:color w:val="F5821F"/>
          </w:rPr>
          <w:t>”</w:t>
        </w:r>
      </w:hyperlink>
      <w:r>
        <w:rPr>
          <w:color w:val="F5821F"/>
        </w:rPr>
        <w:t> </w:t>
      </w:r>
      <w:hyperlink r:id="rId211">
        <w:r>
          <w:rPr>
            <w:i/>
            <w:color w:val="F5821F"/>
            <w:sz w:val="20"/>
          </w:rPr>
          <w:t>Above the Law</w:t>
        </w:r>
      </w:hyperlink>
      <w:hyperlink r:id="rId211">
        <w:r>
          <w:rPr>
            <w:color w:val="F5821F"/>
          </w:rPr>
          <w:t>, May 1, 2020</w:t>
        </w:r>
      </w:hyperlink>
    </w:p>
    <w:p>
      <w:pPr>
        <w:pStyle w:val="BodyText"/>
        <w:spacing w:line="245" w:lineRule="exact"/>
      </w:pPr>
      <w:r>
        <w:rPr>
          <w:color w:val="6E6158"/>
        </w:rPr>
        <w:t>Quoted,</w:t>
      </w:r>
      <w:r>
        <w:rPr>
          <w:color w:val="6E6158"/>
          <w:spacing w:val="8"/>
        </w:rPr>
        <w:t> </w:t>
      </w:r>
      <w:r>
        <w:rPr>
          <w:color w:val="6E6158"/>
        </w:rPr>
        <w:t>“MIT</w:t>
      </w:r>
      <w:r>
        <w:rPr>
          <w:color w:val="6E6158"/>
          <w:spacing w:val="9"/>
        </w:rPr>
        <w:t> </w:t>
      </w:r>
      <w:r>
        <w:rPr>
          <w:color w:val="6E6158"/>
        </w:rPr>
        <w:t>Sloan</w:t>
      </w:r>
      <w:r>
        <w:rPr>
          <w:color w:val="6E6158"/>
          <w:spacing w:val="9"/>
        </w:rPr>
        <w:t> </w:t>
      </w:r>
      <w:r>
        <w:rPr>
          <w:color w:val="6E6158"/>
        </w:rPr>
        <w:t>Executive</w:t>
      </w:r>
      <w:r>
        <w:rPr>
          <w:color w:val="6E6158"/>
          <w:spacing w:val="8"/>
        </w:rPr>
        <w:t> </w:t>
      </w:r>
      <w:r>
        <w:rPr>
          <w:color w:val="6E6158"/>
        </w:rPr>
        <w:t>Education</w:t>
      </w:r>
      <w:r>
        <w:rPr>
          <w:color w:val="6E6158"/>
          <w:spacing w:val="9"/>
        </w:rPr>
        <w:t> </w:t>
      </w:r>
      <w:r>
        <w:rPr>
          <w:color w:val="6E6158"/>
        </w:rPr>
        <w:t>pivots</w:t>
      </w:r>
      <w:r>
        <w:rPr>
          <w:color w:val="6E6158"/>
          <w:spacing w:val="9"/>
        </w:rPr>
        <w:t> </w:t>
      </w:r>
      <w:r>
        <w:rPr>
          <w:color w:val="6E6158"/>
        </w:rPr>
        <w:t>to</w:t>
      </w:r>
      <w:r>
        <w:rPr>
          <w:color w:val="6E6158"/>
          <w:spacing w:val="9"/>
        </w:rPr>
        <w:t> </w:t>
      </w:r>
      <w:r>
        <w:rPr>
          <w:color w:val="6E6158"/>
        </w:rPr>
        <w:t>live</w:t>
      </w:r>
      <w:r>
        <w:rPr>
          <w:color w:val="6E6158"/>
          <w:spacing w:val="8"/>
        </w:rPr>
        <w:t> </w:t>
      </w:r>
      <w:r>
        <w:rPr>
          <w:color w:val="6E6158"/>
        </w:rPr>
        <w:t>online</w:t>
      </w:r>
      <w:r>
        <w:rPr>
          <w:color w:val="6E6158"/>
          <w:spacing w:val="9"/>
        </w:rPr>
        <w:t> </w:t>
      </w:r>
      <w:r>
        <w:rPr>
          <w:color w:val="6E6158"/>
        </w:rPr>
        <w:t>courses,”</w:t>
      </w:r>
      <w:r>
        <w:rPr>
          <w:color w:val="6E6158"/>
          <w:spacing w:val="10"/>
        </w:rPr>
        <w:t> </w:t>
      </w:r>
      <w:r>
        <w:rPr>
          <w:i/>
          <w:color w:val="6E6158"/>
          <w:sz w:val="20"/>
        </w:rPr>
        <w:t>MIT,</w:t>
      </w:r>
      <w:r>
        <w:rPr>
          <w:i/>
          <w:color w:val="6E6158"/>
          <w:spacing w:val="7"/>
          <w:sz w:val="20"/>
        </w:rPr>
        <w:t> </w:t>
      </w:r>
      <w:r>
        <w:rPr>
          <w:color w:val="6E6158"/>
        </w:rPr>
        <w:t>April</w:t>
      </w:r>
      <w:r>
        <w:rPr>
          <w:color w:val="6E6158"/>
          <w:spacing w:val="8"/>
        </w:rPr>
        <w:t> </w:t>
      </w:r>
      <w:r>
        <w:rPr>
          <w:color w:val="6E6158"/>
        </w:rPr>
        <w:t>29,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2020</w:t>
      </w:r>
    </w:p>
    <w:p>
      <w:pPr>
        <w:pStyle w:val="BodyText"/>
        <w:spacing w:line="283" w:lineRule="auto" w:before="180"/>
        <w:ind w:right="255"/>
      </w:pPr>
      <w:r>
        <w:rPr>
          <w:color w:val="6E6158"/>
        </w:rPr>
        <w:t>Quoted, “MIT Sloan Executive Education goes live online: A firsthand account from </w:t>
      </w:r>
      <w:r>
        <w:rPr>
          <w:color w:val="6E6158"/>
        </w:rPr>
        <w:t>James Goodnow,” </w:t>
      </w:r>
      <w:r>
        <w:rPr>
          <w:i/>
          <w:color w:val="6E6158"/>
          <w:sz w:val="20"/>
        </w:rPr>
        <w:t>MIT, </w:t>
      </w:r>
      <w:r>
        <w:rPr>
          <w:color w:val="6E6158"/>
        </w:rPr>
        <w:t>April 12, 2020</w:t>
      </w:r>
    </w:p>
    <w:p>
      <w:pPr>
        <w:spacing w:before="117"/>
        <w:ind w:left="99" w:right="0" w:firstLine="0"/>
        <w:jc w:val="left"/>
        <w:rPr>
          <w:sz w:val="19"/>
        </w:rPr>
      </w:pPr>
      <w:hyperlink r:id="rId213">
        <w:r>
          <w:rPr>
            <w:color w:val="F5821F"/>
            <w:sz w:val="19"/>
          </w:rPr>
          <w:t>Author,</w:t>
        </w:r>
        <w:r>
          <w:rPr>
            <w:color w:val="F5821F"/>
            <w:spacing w:val="-1"/>
            <w:sz w:val="19"/>
          </w:rPr>
          <w:t> </w:t>
        </w:r>
        <w:r>
          <w:rPr>
            <w:color w:val="F5821F"/>
            <w:sz w:val="19"/>
          </w:rPr>
          <w:t>“Tomorrow</w:t>
        </w:r>
        <w:r>
          <w:rPr>
            <w:color w:val="F5821F"/>
            <w:spacing w:val="-1"/>
            <w:sz w:val="19"/>
          </w:rPr>
          <w:t> </w:t>
        </w:r>
        <w:r>
          <w:rPr>
            <w:color w:val="F5821F"/>
            <w:sz w:val="19"/>
          </w:rPr>
          <w:t>is</w:t>
        </w:r>
        <w:r>
          <w:rPr>
            <w:color w:val="F5821F"/>
            <w:spacing w:val="-1"/>
            <w:sz w:val="19"/>
          </w:rPr>
          <w:t> </w:t>
        </w:r>
        <w:r>
          <w:rPr>
            <w:color w:val="F5821F"/>
            <w:sz w:val="19"/>
          </w:rPr>
          <w:t>Here,”</w:t>
        </w:r>
      </w:hyperlink>
      <w:r>
        <w:rPr>
          <w:color w:val="F5821F"/>
          <w:sz w:val="19"/>
        </w:rPr>
        <w:t> </w:t>
      </w:r>
      <w:hyperlink r:id="rId213">
        <w:r>
          <w:rPr>
            <w:i/>
            <w:color w:val="F5821F"/>
            <w:sz w:val="20"/>
          </w:rPr>
          <w:t>Above</w:t>
        </w:r>
        <w:r>
          <w:rPr>
            <w:i/>
            <w:color w:val="F5821F"/>
            <w:spacing w:val="-4"/>
            <w:sz w:val="20"/>
          </w:rPr>
          <w:t> </w:t>
        </w:r>
        <w:r>
          <w:rPr>
            <w:i/>
            <w:color w:val="F5821F"/>
            <w:sz w:val="20"/>
          </w:rPr>
          <w:t>the</w:t>
        </w:r>
        <w:r>
          <w:rPr>
            <w:i/>
            <w:color w:val="F5821F"/>
            <w:spacing w:val="-4"/>
            <w:sz w:val="20"/>
          </w:rPr>
          <w:t> </w:t>
        </w:r>
        <w:r>
          <w:rPr>
            <w:i/>
            <w:color w:val="F5821F"/>
            <w:sz w:val="20"/>
          </w:rPr>
          <w:t>Law,</w:t>
        </w:r>
      </w:hyperlink>
      <w:r>
        <w:rPr>
          <w:i/>
          <w:color w:val="F5821F"/>
          <w:spacing w:val="-3"/>
          <w:sz w:val="20"/>
        </w:rPr>
        <w:t> </w:t>
      </w:r>
      <w:hyperlink r:id="rId213">
        <w:r>
          <w:rPr>
            <w:color w:val="F5821F"/>
            <w:sz w:val="19"/>
          </w:rPr>
          <w:t>April</w:t>
        </w:r>
        <w:r>
          <w:rPr>
            <w:color w:val="F5821F"/>
            <w:spacing w:val="-1"/>
            <w:sz w:val="19"/>
          </w:rPr>
          <w:t> </w:t>
        </w:r>
        <w:r>
          <w:rPr>
            <w:color w:val="F5821F"/>
            <w:sz w:val="19"/>
          </w:rPr>
          <w:t>3,</w:t>
        </w:r>
        <w:r>
          <w:rPr>
            <w:color w:val="F5821F"/>
            <w:spacing w:val="-1"/>
            <w:sz w:val="19"/>
          </w:rPr>
          <w:t> </w:t>
        </w:r>
        <w:r>
          <w:rPr>
            <w:color w:val="F5821F"/>
            <w:spacing w:val="-4"/>
            <w:sz w:val="19"/>
          </w:rPr>
          <w:t>2020</w:t>
        </w:r>
      </w:hyperlink>
    </w:p>
    <w:p>
      <w:pPr>
        <w:pStyle w:val="BodyText"/>
        <w:spacing w:line="297" w:lineRule="auto" w:before="162"/>
        <w:ind w:right="255"/>
      </w:pPr>
      <w:hyperlink r:id="rId214">
        <w:r>
          <w:rPr>
            <w:color w:val="F5821F"/>
          </w:rPr>
          <w:t>Author, “Naming Names: The Unsung Heroes of the Coronavirus Pandemic,”</w:t>
        </w:r>
      </w:hyperlink>
      <w:r>
        <w:rPr>
          <w:color w:val="F5821F"/>
        </w:rPr>
        <w:t> </w:t>
      </w:r>
      <w:hyperlink r:id="rId214">
        <w:r>
          <w:rPr>
            <w:i/>
            <w:color w:val="F5821F"/>
            <w:sz w:val="20"/>
          </w:rPr>
          <w:t>Above the </w:t>
        </w:r>
        <w:r>
          <w:rPr>
            <w:i/>
            <w:color w:val="F5821F"/>
            <w:sz w:val="20"/>
          </w:rPr>
          <w:t>Law</w:t>
        </w:r>
      </w:hyperlink>
      <w:hyperlink r:id="rId214">
        <w:r>
          <w:rPr>
            <w:color w:val="F5821F"/>
          </w:rPr>
          <w:t>,</w:t>
        </w:r>
      </w:hyperlink>
      <w:r>
        <w:rPr>
          <w:color w:val="F5821F"/>
        </w:rPr>
        <w:t> </w:t>
      </w:r>
      <w:hyperlink r:id="rId214">
        <w:r>
          <w:rPr>
            <w:color w:val="F5821F"/>
          </w:rPr>
          <w:t>March 20, 2020</w:t>
        </w:r>
      </w:hyperlink>
    </w:p>
    <w:p>
      <w:pPr>
        <w:pStyle w:val="BodyText"/>
        <w:spacing w:before="107"/>
      </w:pPr>
      <w:hyperlink r:id="rId215">
        <w:r>
          <w:rPr>
            <w:color w:val="F5821F"/>
          </w:rPr>
          <w:t>Author,</w:t>
        </w:r>
        <w:r>
          <w:rPr>
            <w:color w:val="F5821F"/>
            <w:spacing w:val="3"/>
          </w:rPr>
          <w:t> </w:t>
        </w:r>
        <w:r>
          <w:rPr>
            <w:color w:val="F5821F"/>
          </w:rPr>
          <w:t>“Peering</w:t>
        </w:r>
        <w:r>
          <w:rPr>
            <w:color w:val="F5821F"/>
            <w:spacing w:val="3"/>
          </w:rPr>
          <w:t> </w:t>
        </w:r>
        <w:r>
          <w:rPr>
            <w:color w:val="F5821F"/>
          </w:rPr>
          <w:t>Into</w:t>
        </w:r>
        <w:r>
          <w:rPr>
            <w:color w:val="F5821F"/>
            <w:spacing w:val="3"/>
          </w:rPr>
          <w:t> </w:t>
        </w:r>
        <w:r>
          <w:rPr>
            <w:color w:val="F5821F"/>
          </w:rPr>
          <w:t>Biglaw’s</w:t>
        </w:r>
        <w:r>
          <w:rPr>
            <w:color w:val="F5821F"/>
            <w:spacing w:val="3"/>
          </w:rPr>
          <w:t> </w:t>
        </w:r>
        <w:r>
          <w:rPr>
            <w:color w:val="F5821F"/>
          </w:rPr>
          <w:t>Crystal</w:t>
        </w:r>
        <w:r>
          <w:rPr>
            <w:color w:val="F5821F"/>
            <w:spacing w:val="4"/>
          </w:rPr>
          <w:t> </w:t>
        </w:r>
        <w:r>
          <w:rPr>
            <w:color w:val="F5821F"/>
          </w:rPr>
          <w:t>Ball,”</w:t>
        </w:r>
      </w:hyperlink>
      <w:r>
        <w:rPr>
          <w:color w:val="F5821F"/>
          <w:spacing w:val="4"/>
        </w:rPr>
        <w:t> </w:t>
      </w:r>
      <w:hyperlink r:id="rId215">
        <w:r>
          <w:rPr>
            <w:i/>
            <w:color w:val="F5821F"/>
            <w:sz w:val="20"/>
          </w:rPr>
          <w:t>Above the Law</w:t>
        </w:r>
      </w:hyperlink>
      <w:hyperlink r:id="rId215">
        <w:r>
          <w:rPr>
            <w:color w:val="F5821F"/>
          </w:rPr>
          <w:t>,</w:t>
        </w:r>
        <w:r>
          <w:rPr>
            <w:color w:val="F5821F"/>
            <w:spacing w:val="4"/>
          </w:rPr>
          <w:t> </w:t>
        </w:r>
        <w:r>
          <w:rPr>
            <w:color w:val="F5821F"/>
          </w:rPr>
          <w:t>March</w:t>
        </w:r>
        <w:r>
          <w:rPr>
            <w:color w:val="F5821F"/>
            <w:spacing w:val="3"/>
          </w:rPr>
          <w:t> </w:t>
        </w:r>
        <w:r>
          <w:rPr>
            <w:color w:val="F5821F"/>
          </w:rPr>
          <w:t>6,</w:t>
        </w:r>
        <w:r>
          <w:rPr>
            <w:color w:val="F5821F"/>
            <w:spacing w:val="3"/>
          </w:rPr>
          <w:t> </w:t>
        </w:r>
        <w:r>
          <w:rPr>
            <w:color w:val="F5821F"/>
            <w:spacing w:val="-4"/>
          </w:rPr>
          <w:t>2020</w:t>
        </w:r>
      </w:hyperlink>
    </w:p>
    <w:p>
      <w:pPr>
        <w:pStyle w:val="BodyText"/>
        <w:spacing w:line="290" w:lineRule="auto" w:before="171"/>
        <w:ind w:right="1761"/>
      </w:pPr>
      <w:r>
        <w:rPr>
          <w:color w:val="6E6158"/>
        </w:rPr>
        <w:t>Quoted, “The Fight Over the Future of Law Firm Ownership Has Put An Industry At Odds,” </w:t>
      </w:r>
      <w:r>
        <w:rPr>
          <w:i/>
          <w:color w:val="6E6158"/>
          <w:sz w:val="20"/>
        </w:rPr>
        <w:t>Law.com, </w:t>
      </w:r>
      <w:r>
        <w:rPr>
          <w:color w:val="6E6158"/>
        </w:rPr>
        <w:t>February 24, 2020</w:t>
      </w:r>
    </w:p>
    <w:p>
      <w:pPr>
        <w:pStyle w:val="BodyText"/>
        <w:spacing w:before="111"/>
      </w:pPr>
      <w:hyperlink r:id="rId216">
        <w:r>
          <w:rPr>
            <w:color w:val="F5821F"/>
          </w:rPr>
          <w:t>Author,</w:t>
        </w:r>
        <w:r>
          <w:rPr>
            <w:color w:val="F5821F"/>
            <w:spacing w:val="4"/>
          </w:rPr>
          <w:t> </w:t>
        </w:r>
        <w:r>
          <w:rPr>
            <w:color w:val="F5821F"/>
          </w:rPr>
          <w:t>“Atrium</w:t>
        </w:r>
        <w:r>
          <w:rPr>
            <w:color w:val="F5821F"/>
            <w:spacing w:val="4"/>
          </w:rPr>
          <w:t> </w:t>
        </w:r>
        <w:r>
          <w:rPr>
            <w:color w:val="F5821F"/>
          </w:rPr>
          <w:t>Pivots</w:t>
        </w:r>
        <w:r>
          <w:rPr>
            <w:color w:val="F5821F"/>
            <w:spacing w:val="5"/>
          </w:rPr>
          <w:t> </w:t>
        </w:r>
        <w:r>
          <w:rPr>
            <w:color w:val="F5821F"/>
          </w:rPr>
          <w:t>Away</w:t>
        </w:r>
        <w:r>
          <w:rPr>
            <w:color w:val="F5821F"/>
            <w:spacing w:val="4"/>
          </w:rPr>
          <w:t> </w:t>
        </w:r>
        <w:r>
          <w:rPr>
            <w:color w:val="F5821F"/>
          </w:rPr>
          <w:t>From</w:t>
        </w:r>
        <w:r>
          <w:rPr>
            <w:color w:val="F5821F"/>
            <w:spacing w:val="5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4"/>
          </w:rPr>
          <w:t> </w:t>
        </w:r>
        <w:r>
          <w:rPr>
            <w:color w:val="F5821F"/>
          </w:rPr>
          <w:t>Shadow</w:t>
        </w:r>
        <w:r>
          <w:rPr>
            <w:color w:val="F5821F"/>
            <w:spacing w:val="5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4"/>
          </w:rPr>
          <w:t> </w:t>
        </w:r>
        <w:r>
          <w:rPr>
            <w:color w:val="F5821F"/>
          </w:rPr>
          <w:t>Clearspire,”</w:t>
        </w:r>
      </w:hyperlink>
      <w:r>
        <w:rPr>
          <w:color w:val="F5821F"/>
          <w:spacing w:val="6"/>
        </w:rPr>
        <w:t> </w:t>
      </w:r>
      <w:hyperlink r:id="rId216">
        <w:r>
          <w:rPr>
            <w:i/>
            <w:color w:val="F5821F"/>
            <w:sz w:val="20"/>
          </w:rPr>
          <w:t>Above</w:t>
        </w:r>
        <w:r>
          <w:rPr>
            <w:i/>
            <w:color w:val="F5821F"/>
            <w:spacing w:val="1"/>
            <w:sz w:val="20"/>
          </w:rPr>
          <w:t> </w:t>
        </w:r>
        <w:r>
          <w:rPr>
            <w:i/>
            <w:color w:val="F5821F"/>
            <w:sz w:val="20"/>
          </w:rPr>
          <w:t>the</w:t>
        </w:r>
        <w:r>
          <w:rPr>
            <w:i/>
            <w:color w:val="F5821F"/>
            <w:spacing w:val="2"/>
            <w:sz w:val="20"/>
          </w:rPr>
          <w:t> </w:t>
        </w:r>
        <w:r>
          <w:rPr>
            <w:i/>
            <w:color w:val="F5821F"/>
            <w:sz w:val="20"/>
          </w:rPr>
          <w:t>Law</w:t>
        </w:r>
      </w:hyperlink>
      <w:hyperlink r:id="rId216">
        <w:r>
          <w:rPr>
            <w:color w:val="F5821F"/>
          </w:rPr>
          <w:t>,</w:t>
        </w:r>
        <w:r>
          <w:rPr>
            <w:color w:val="F5821F"/>
            <w:spacing w:val="4"/>
          </w:rPr>
          <w:t> </w:t>
        </w:r>
        <w:r>
          <w:rPr>
            <w:color w:val="F5821F"/>
          </w:rPr>
          <w:t>February</w:t>
        </w:r>
        <w:r>
          <w:rPr>
            <w:color w:val="F5821F"/>
            <w:spacing w:val="5"/>
          </w:rPr>
          <w:t> </w:t>
        </w:r>
        <w:r>
          <w:rPr>
            <w:color w:val="F5821F"/>
          </w:rPr>
          <w:t>21,</w:t>
        </w:r>
        <w:r>
          <w:rPr>
            <w:color w:val="F5821F"/>
            <w:spacing w:val="4"/>
          </w:rPr>
          <w:t> </w:t>
        </w:r>
        <w:r>
          <w:rPr>
            <w:color w:val="F5821F"/>
            <w:spacing w:val="-4"/>
          </w:rPr>
          <w:t>2020</w:t>
        </w:r>
      </w:hyperlink>
    </w:p>
    <w:p>
      <w:pPr>
        <w:pStyle w:val="BodyText"/>
        <w:spacing w:line="288" w:lineRule="auto" w:before="162"/>
        <w:ind w:right="146"/>
      </w:pPr>
      <w:r>
        <w:rPr>
          <w:color w:val="6E6158"/>
        </w:rPr>
        <w:t>Quoted, “Law Loses Ground to Medicine, Engineering in Teen Career Goals,” </w:t>
      </w:r>
      <w:r>
        <w:rPr>
          <w:i/>
          <w:color w:val="6E6158"/>
          <w:sz w:val="20"/>
        </w:rPr>
        <w:t>Bloomberg Law</w:t>
      </w:r>
      <w:r>
        <w:rPr>
          <w:color w:val="6E6158"/>
        </w:rPr>
        <w:t>, February 20, 2020</w:t>
      </w:r>
    </w:p>
    <w:p>
      <w:pPr>
        <w:pStyle w:val="BodyText"/>
        <w:spacing w:line="398" w:lineRule="auto" w:before="126"/>
        <w:ind w:right="702"/>
      </w:pPr>
      <w:hyperlink r:id="rId217">
        <w:r>
          <w:rPr>
            <w:color w:val="F5821F"/>
          </w:rPr>
          <w:t>Author, “It’s Time to Leave the Billable Hour Hot Mess Behind,”</w:t>
        </w:r>
      </w:hyperlink>
      <w:r>
        <w:rPr>
          <w:color w:val="F5821F"/>
        </w:rPr>
        <w:t> </w:t>
      </w:r>
      <w:hyperlink r:id="rId217">
        <w:r>
          <w:rPr>
            <w:i/>
            <w:color w:val="F5821F"/>
            <w:sz w:val="20"/>
          </w:rPr>
          <w:t>Law360</w:t>
        </w:r>
      </w:hyperlink>
      <w:hyperlink r:id="rId217">
        <w:r>
          <w:rPr>
            <w:color w:val="F5821F"/>
          </w:rPr>
          <w:t>, February 13, </w:t>
        </w:r>
        <w:r>
          <w:rPr>
            <w:color w:val="F5821F"/>
          </w:rPr>
          <w:t>2020</w:t>
        </w:r>
      </w:hyperlink>
      <w:r>
        <w:rPr>
          <w:color w:val="F5821F"/>
        </w:rPr>
        <w:t> </w:t>
      </w:r>
      <w:hyperlink r:id="rId218">
        <w:r>
          <w:rPr>
            <w:color w:val="F5821F"/>
          </w:rPr>
          <w:t>Author, “Non-Attorney – Distinction or Diss?,”</w:t>
        </w:r>
      </w:hyperlink>
      <w:r>
        <w:rPr>
          <w:color w:val="F5821F"/>
        </w:rPr>
        <w:t> </w:t>
      </w:r>
      <w:hyperlink r:id="rId218">
        <w:r>
          <w:rPr>
            <w:i/>
            <w:color w:val="F5821F"/>
            <w:sz w:val="20"/>
          </w:rPr>
          <w:t>Above the Law</w:t>
        </w:r>
      </w:hyperlink>
      <w:hyperlink r:id="rId218">
        <w:r>
          <w:rPr>
            <w:color w:val="F5821F"/>
          </w:rPr>
          <w:t>, February 7, 2020</w:t>
        </w:r>
      </w:hyperlink>
    </w:p>
    <w:p>
      <w:pPr>
        <w:pStyle w:val="BodyText"/>
        <w:spacing w:after="0" w:line="398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83" w:lineRule="auto" w:before="83"/>
        <w:ind w:right="1761"/>
      </w:pPr>
      <w:r>
        <w:rPr>
          <w:color w:val="6E6158"/>
        </w:rPr>
        <w:t>Quoted, “The Biggest Hurdle for Legal Tech Innovation? Law Firms’ </w:t>
      </w:r>
      <w:r>
        <w:rPr>
          <w:color w:val="6E6158"/>
        </w:rPr>
        <w:t>Business Structure,” </w:t>
      </w:r>
      <w:r>
        <w:rPr>
          <w:i/>
          <w:color w:val="6E6158"/>
          <w:sz w:val="20"/>
        </w:rPr>
        <w:t>Law.com, </w:t>
      </w:r>
      <w:r>
        <w:rPr>
          <w:color w:val="6E6158"/>
        </w:rPr>
        <w:t>February 4, 2020</w:t>
      </w:r>
    </w:p>
    <w:p>
      <w:pPr>
        <w:pStyle w:val="BodyText"/>
        <w:spacing w:line="283" w:lineRule="auto" w:before="136"/>
        <w:ind w:right="255"/>
      </w:pPr>
      <w:r>
        <w:rPr>
          <w:color w:val="6E6158"/>
        </w:rPr>
        <w:t>Speaker, “With Over $1B in Venture Backed Capital, Could We Be On The Verge of Another Tech Bubble?” </w:t>
      </w:r>
      <w:r>
        <w:rPr>
          <w:i/>
          <w:color w:val="6E6158"/>
          <w:sz w:val="20"/>
        </w:rPr>
        <w:t>Legalweek, </w:t>
      </w:r>
      <w:r>
        <w:rPr>
          <w:color w:val="6E6158"/>
        </w:rPr>
        <w:t>February 2020</w:t>
      </w:r>
    </w:p>
    <w:p>
      <w:pPr>
        <w:pStyle w:val="BodyText"/>
        <w:spacing w:line="398" w:lineRule="auto" w:before="117"/>
        <w:ind w:right="111"/>
      </w:pPr>
      <w:hyperlink r:id="rId219">
        <w:r>
          <w:rPr>
            <w:color w:val="F5821F"/>
          </w:rPr>
          <w:t>Author, “Lawyers: Meet the CEO Trying to Make You Obsolete,”</w:t>
        </w:r>
      </w:hyperlink>
      <w:r>
        <w:rPr>
          <w:color w:val="F5821F"/>
        </w:rPr>
        <w:t> </w:t>
      </w:r>
      <w:hyperlink r:id="rId219">
        <w:r>
          <w:rPr>
            <w:i/>
            <w:color w:val="F5821F"/>
            <w:sz w:val="20"/>
          </w:rPr>
          <w:t>Above the Law</w:t>
        </w:r>
      </w:hyperlink>
      <w:hyperlink r:id="rId219">
        <w:r>
          <w:rPr>
            <w:color w:val="F5821F"/>
          </w:rPr>
          <w:t>, January 24, 2020</w:t>
        </w:r>
      </w:hyperlink>
      <w:r>
        <w:rPr>
          <w:color w:val="F5821F"/>
        </w:rPr>
        <w:t> </w:t>
      </w:r>
      <w:r>
        <w:rPr>
          <w:color w:val="6E6158"/>
        </w:rPr>
        <w:t>Quoted, “Here is Arizona’s Business Outlook for 2020,” </w:t>
      </w:r>
      <w:r>
        <w:rPr>
          <w:i/>
          <w:color w:val="6E6158"/>
          <w:sz w:val="20"/>
        </w:rPr>
        <w:t>AZ Big Media, </w:t>
      </w:r>
      <w:r>
        <w:rPr>
          <w:color w:val="6E6158"/>
        </w:rPr>
        <w:t>January 16, 2020</w:t>
      </w:r>
    </w:p>
    <w:p>
      <w:pPr>
        <w:pStyle w:val="BodyText"/>
        <w:spacing w:before="8"/>
      </w:pPr>
      <w:hyperlink r:id="rId220">
        <w:r>
          <w:rPr>
            <w:color w:val="F5821F"/>
          </w:rPr>
          <w:t>Author,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“Don’t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Let</w:t>
        </w:r>
        <w:r>
          <w:rPr>
            <w:color w:val="F5821F"/>
            <w:spacing w:val="3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Law</w:t>
        </w:r>
        <w:r>
          <w:rPr>
            <w:color w:val="F5821F"/>
            <w:spacing w:val="3"/>
          </w:rPr>
          <w:t> </w:t>
        </w:r>
        <w:r>
          <w:rPr>
            <w:color w:val="F5821F"/>
          </w:rPr>
          <w:t>Suck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Out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Your</w:t>
        </w:r>
        <w:r>
          <w:rPr>
            <w:color w:val="F5821F"/>
            <w:spacing w:val="3"/>
          </w:rPr>
          <w:t> </w:t>
        </w:r>
        <w:r>
          <w:rPr>
            <w:color w:val="F5821F"/>
          </w:rPr>
          <w:t>Soul,”</w:t>
        </w:r>
      </w:hyperlink>
      <w:r>
        <w:rPr>
          <w:color w:val="F5821F"/>
          <w:spacing w:val="3"/>
        </w:rPr>
        <w:t> </w:t>
      </w:r>
      <w:hyperlink r:id="rId220">
        <w:r>
          <w:rPr>
            <w:i/>
            <w:color w:val="F5821F"/>
            <w:sz w:val="20"/>
          </w:rPr>
          <w:t>Above the</w:t>
        </w:r>
        <w:r>
          <w:rPr>
            <w:i/>
            <w:color w:val="F5821F"/>
            <w:spacing w:val="-1"/>
            <w:sz w:val="20"/>
          </w:rPr>
          <w:t> </w:t>
        </w:r>
        <w:r>
          <w:rPr>
            <w:i/>
            <w:color w:val="F5821F"/>
            <w:sz w:val="20"/>
          </w:rPr>
          <w:t>Law</w:t>
        </w:r>
      </w:hyperlink>
      <w:hyperlink r:id="rId220">
        <w:r>
          <w:rPr>
            <w:color w:val="F5821F"/>
          </w:rPr>
          <w:t>,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January</w:t>
        </w:r>
        <w:r>
          <w:rPr>
            <w:color w:val="F5821F"/>
            <w:spacing w:val="3"/>
          </w:rPr>
          <w:t> </w:t>
        </w:r>
        <w:r>
          <w:rPr>
            <w:color w:val="F5821F"/>
          </w:rPr>
          <w:t>10,</w:t>
        </w:r>
        <w:r>
          <w:rPr>
            <w:color w:val="F5821F"/>
            <w:spacing w:val="2"/>
          </w:rPr>
          <w:t> </w:t>
        </w:r>
        <w:r>
          <w:rPr>
            <w:color w:val="F5821F"/>
            <w:spacing w:val="-4"/>
          </w:rPr>
          <w:t>2020</w:t>
        </w:r>
      </w:hyperlink>
    </w:p>
    <w:p>
      <w:pPr>
        <w:pStyle w:val="BodyText"/>
        <w:spacing w:line="406" w:lineRule="exact" w:before="38"/>
        <w:ind w:right="887"/>
      </w:pPr>
      <w:r>
        <w:rPr>
          <w:color w:val="6E6158"/>
        </w:rPr>
        <w:t>Quoted, “A Look Ahead: Midsize Firms’ Fate in 2020,” </w:t>
      </w:r>
      <w:r>
        <w:rPr>
          <w:i/>
          <w:color w:val="6E6158"/>
          <w:sz w:val="20"/>
        </w:rPr>
        <w:t>Law.com, </w:t>
      </w:r>
      <w:r>
        <w:rPr>
          <w:color w:val="6E6158"/>
        </w:rPr>
        <w:t>December 20, 2019</w:t>
      </w:r>
      <w:r>
        <w:rPr>
          <w:color w:val="6E6158"/>
          <w:spacing w:val="40"/>
        </w:rPr>
        <w:t> </w:t>
      </w:r>
      <w:hyperlink r:id="rId221">
        <w:r>
          <w:rPr>
            <w:color w:val="F5821F"/>
          </w:rPr>
          <w:t>Author, “The Ironclad Rules of Tech (Lawyer Edition),”</w:t>
        </w:r>
      </w:hyperlink>
      <w:r>
        <w:rPr>
          <w:color w:val="F5821F"/>
        </w:rPr>
        <w:t> </w:t>
      </w:r>
      <w:hyperlink r:id="rId221">
        <w:r>
          <w:rPr>
            <w:i/>
            <w:color w:val="F5821F"/>
            <w:sz w:val="20"/>
          </w:rPr>
          <w:t>Above the Law</w:t>
        </w:r>
      </w:hyperlink>
      <w:hyperlink r:id="rId221">
        <w:r>
          <w:rPr>
            <w:color w:val="F5821F"/>
          </w:rPr>
          <w:t>, December 13, 2019</w:t>
        </w:r>
      </w:hyperlink>
      <w:r>
        <w:rPr>
          <w:color w:val="F5821F"/>
        </w:rPr>
        <w:t> </w:t>
      </w:r>
      <w:r>
        <w:rPr>
          <w:color w:val="6E6158"/>
        </w:rPr>
        <w:t>Quoted, “Law Firm Tech Adoption False Starts ‘The Process of Joining the 21st</w:t>
      </w:r>
    </w:p>
    <w:p>
      <w:pPr>
        <w:spacing w:before="12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Century’,”</w:t>
      </w:r>
      <w:r>
        <w:rPr>
          <w:color w:val="6E6158"/>
          <w:spacing w:val="5"/>
          <w:sz w:val="19"/>
        </w:rPr>
        <w:t> </w:t>
      </w:r>
      <w:r>
        <w:rPr>
          <w:i/>
          <w:color w:val="6E6158"/>
          <w:sz w:val="20"/>
        </w:rPr>
        <w:t>Law.com,</w:t>
      </w:r>
      <w:r>
        <w:rPr>
          <w:i/>
          <w:color w:val="6E6158"/>
          <w:spacing w:val="3"/>
          <w:sz w:val="20"/>
        </w:rPr>
        <w:t> </w:t>
      </w:r>
      <w:r>
        <w:rPr>
          <w:color w:val="6E6158"/>
          <w:sz w:val="19"/>
        </w:rPr>
        <w:t>December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10,</w:t>
      </w:r>
      <w:r>
        <w:rPr>
          <w:color w:val="6E6158"/>
          <w:spacing w:val="5"/>
          <w:sz w:val="19"/>
        </w:rPr>
        <w:t> </w:t>
      </w:r>
      <w:r>
        <w:rPr>
          <w:color w:val="6E6158"/>
          <w:spacing w:val="-4"/>
          <w:sz w:val="19"/>
        </w:rPr>
        <w:t>2019</w:t>
      </w:r>
    </w:p>
    <w:p>
      <w:pPr>
        <w:pStyle w:val="BodyText"/>
        <w:spacing w:line="292" w:lineRule="auto" w:before="172"/>
        <w:ind w:right="255"/>
      </w:pPr>
      <w:r>
        <w:rPr>
          <w:color w:val="6E6158"/>
        </w:rPr>
        <w:t>Quoted, “ASU, Phoenix Law Firm Team Up to Improve Diversity in the Legal Profession,” ASU Now,</w:t>
      </w:r>
      <w:r>
        <w:rPr>
          <w:color w:val="6E6158"/>
          <w:spacing w:val="40"/>
        </w:rPr>
        <w:t> </w:t>
      </w:r>
      <w:r>
        <w:rPr>
          <w:color w:val="6E6158"/>
        </w:rPr>
        <w:t>December 4, 2019</w:t>
      </w:r>
    </w:p>
    <w:p>
      <w:pPr>
        <w:pStyle w:val="BodyText"/>
        <w:spacing w:line="405" w:lineRule="auto" w:before="113"/>
        <w:ind w:right="255"/>
      </w:pPr>
      <w:hyperlink r:id="rId222">
        <w:r>
          <w:rPr>
            <w:color w:val="F5821F"/>
          </w:rPr>
          <w:t>Author, “The Insider’s View on Legaltech VC Funding,”</w:t>
        </w:r>
      </w:hyperlink>
      <w:r>
        <w:rPr>
          <w:color w:val="F5821F"/>
        </w:rPr>
        <w:t> </w:t>
      </w:r>
      <w:hyperlink r:id="rId222">
        <w:r>
          <w:rPr>
            <w:i/>
            <w:color w:val="F5821F"/>
            <w:sz w:val="20"/>
          </w:rPr>
          <w:t>Above the Law,</w:t>
        </w:r>
      </w:hyperlink>
      <w:r>
        <w:rPr>
          <w:i/>
          <w:color w:val="F5821F"/>
          <w:sz w:val="20"/>
        </w:rPr>
        <w:t> </w:t>
      </w:r>
      <w:hyperlink r:id="rId222">
        <w:r>
          <w:rPr>
            <w:color w:val="F5821F"/>
          </w:rPr>
          <w:t>November 15, 2019</w:t>
        </w:r>
      </w:hyperlink>
      <w:r>
        <w:rPr>
          <w:color w:val="F5821F"/>
        </w:rPr>
        <w:t> </w:t>
      </w:r>
      <w:hyperlink r:id="rId223">
        <w:r>
          <w:rPr>
            <w:color w:val="F5821F"/>
          </w:rPr>
          <w:t>Author, “Is There a Legaltech VC Bubble?”</w:t>
        </w:r>
      </w:hyperlink>
      <w:r>
        <w:rPr>
          <w:color w:val="F5821F"/>
        </w:rPr>
        <w:t> </w:t>
      </w:r>
      <w:hyperlink r:id="rId223">
        <w:r>
          <w:rPr>
            <w:i/>
            <w:color w:val="F5821F"/>
            <w:sz w:val="20"/>
          </w:rPr>
          <w:t>Above the Law,</w:t>
        </w:r>
      </w:hyperlink>
      <w:r>
        <w:rPr>
          <w:i/>
          <w:color w:val="F5821F"/>
          <w:sz w:val="20"/>
        </w:rPr>
        <w:t> </w:t>
      </w:r>
      <w:hyperlink r:id="rId223">
        <w:r>
          <w:rPr>
            <w:color w:val="F5821F"/>
          </w:rPr>
          <w:t>November 1, 2019</w:t>
        </w:r>
      </w:hyperlink>
    </w:p>
    <w:p>
      <w:pPr>
        <w:spacing w:line="238" w:lineRule="exact" w:before="0"/>
        <w:ind w:left="99" w:right="0" w:firstLine="0"/>
        <w:jc w:val="left"/>
        <w:rPr>
          <w:sz w:val="19"/>
        </w:rPr>
      </w:pPr>
      <w:hyperlink r:id="rId224">
        <w:r>
          <w:rPr>
            <w:color w:val="F5821F"/>
            <w:sz w:val="19"/>
          </w:rPr>
          <w:t>Author,</w:t>
        </w:r>
        <w:r>
          <w:rPr>
            <w:color w:val="F5821F"/>
            <w:spacing w:val="1"/>
            <w:sz w:val="19"/>
          </w:rPr>
          <w:t> </w:t>
        </w:r>
        <w:r>
          <w:rPr>
            <w:color w:val="F5821F"/>
            <w:sz w:val="19"/>
          </w:rPr>
          <w:t>“Being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z w:val="19"/>
          </w:rPr>
          <w:t>Boring</w:t>
        </w:r>
        <w:r>
          <w:rPr>
            <w:color w:val="F5821F"/>
            <w:spacing w:val="1"/>
            <w:sz w:val="19"/>
          </w:rPr>
          <w:t> </w:t>
        </w:r>
        <w:r>
          <w:rPr>
            <w:color w:val="F5821F"/>
            <w:sz w:val="19"/>
          </w:rPr>
          <w:t>is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z w:val="19"/>
          </w:rPr>
          <w:t>Hard,”</w:t>
        </w:r>
      </w:hyperlink>
      <w:r>
        <w:rPr>
          <w:color w:val="F5821F"/>
          <w:spacing w:val="3"/>
          <w:sz w:val="19"/>
        </w:rPr>
        <w:t> </w:t>
      </w:r>
      <w:hyperlink r:id="rId224">
        <w:r>
          <w:rPr>
            <w:i/>
            <w:color w:val="F5821F"/>
            <w:sz w:val="20"/>
          </w:rPr>
          <w:t>Above</w:t>
        </w:r>
        <w:r>
          <w:rPr>
            <w:i/>
            <w:color w:val="F5821F"/>
            <w:spacing w:val="-2"/>
            <w:sz w:val="20"/>
          </w:rPr>
          <w:t> </w:t>
        </w:r>
        <w:r>
          <w:rPr>
            <w:i/>
            <w:color w:val="F5821F"/>
            <w:sz w:val="20"/>
          </w:rPr>
          <w:t>the</w:t>
        </w:r>
        <w:r>
          <w:rPr>
            <w:i/>
            <w:color w:val="F5821F"/>
            <w:spacing w:val="-1"/>
            <w:sz w:val="20"/>
          </w:rPr>
          <w:t> </w:t>
        </w:r>
        <w:r>
          <w:rPr>
            <w:i/>
            <w:color w:val="F5821F"/>
            <w:sz w:val="20"/>
          </w:rPr>
          <w:t>Law,</w:t>
        </w:r>
      </w:hyperlink>
      <w:r>
        <w:rPr>
          <w:i/>
          <w:color w:val="F5821F"/>
          <w:sz w:val="20"/>
        </w:rPr>
        <w:t> </w:t>
      </w:r>
      <w:hyperlink r:id="rId224">
        <w:r>
          <w:rPr>
            <w:color w:val="F5821F"/>
            <w:sz w:val="19"/>
          </w:rPr>
          <w:t>October</w:t>
        </w:r>
        <w:r>
          <w:rPr>
            <w:color w:val="F5821F"/>
            <w:spacing w:val="1"/>
            <w:sz w:val="19"/>
          </w:rPr>
          <w:t> </w:t>
        </w:r>
        <w:r>
          <w:rPr>
            <w:color w:val="F5821F"/>
            <w:sz w:val="19"/>
          </w:rPr>
          <w:t>18,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pacing w:val="-4"/>
            <w:sz w:val="19"/>
          </w:rPr>
          <w:t>2019</w:t>
        </w:r>
      </w:hyperlink>
    </w:p>
    <w:p>
      <w:pPr>
        <w:pStyle w:val="BodyText"/>
        <w:spacing w:line="408" w:lineRule="auto" w:before="162"/>
        <w:ind w:right="1198"/>
      </w:pPr>
      <w:hyperlink r:id="rId225">
        <w:r>
          <w:rPr>
            <w:color w:val="F5821F"/>
          </w:rPr>
          <w:t>Author, “The Incredible Shrinking Equity Ranks,”</w:t>
        </w:r>
      </w:hyperlink>
      <w:r>
        <w:rPr>
          <w:color w:val="F5821F"/>
        </w:rPr>
        <w:t> </w:t>
      </w:r>
      <w:hyperlink r:id="rId225">
        <w:r>
          <w:rPr>
            <w:i/>
            <w:color w:val="F5821F"/>
            <w:sz w:val="20"/>
          </w:rPr>
          <w:t>Above the Law,</w:t>
        </w:r>
      </w:hyperlink>
      <w:r>
        <w:rPr>
          <w:i/>
          <w:color w:val="F5821F"/>
          <w:sz w:val="20"/>
        </w:rPr>
        <w:t> </w:t>
      </w:r>
      <w:hyperlink r:id="rId225">
        <w:r>
          <w:rPr>
            <w:color w:val="F5821F"/>
          </w:rPr>
          <w:t>October 4, 2019</w:t>
        </w:r>
      </w:hyperlink>
      <w:r>
        <w:rPr>
          <w:color w:val="F5821F"/>
        </w:rPr>
        <w:t> </w:t>
      </w:r>
      <w:hyperlink r:id="rId226">
        <w:r>
          <w:rPr>
            <w:color w:val="F5821F"/>
          </w:rPr>
          <w:t>Author, “The Guaranteed Marketing Solution</w:t>
        </w:r>
        <w:r>
          <w:rPr>
            <w:color w:val="F5821F"/>
            <w:position w:val="7"/>
            <w:sz w:val="16"/>
          </w:rPr>
          <w:t>®</w:t>
        </w:r>
        <w:r>
          <w:rPr>
            <w:color w:val="F5821F"/>
          </w:rPr>
          <w:t>,” </w:t>
        </w:r>
        <w:r>
          <w:rPr>
            <w:i/>
            <w:color w:val="F5821F"/>
            <w:sz w:val="20"/>
          </w:rPr>
          <w:t>Above the Law</w:t>
        </w:r>
        <w:r>
          <w:rPr>
            <w:color w:val="F5821F"/>
          </w:rPr>
          <w:t>, September 20, </w:t>
        </w:r>
        <w:r>
          <w:rPr>
            <w:color w:val="F5821F"/>
          </w:rPr>
          <w:t>2019</w:t>
        </w:r>
      </w:hyperlink>
    </w:p>
    <w:p>
      <w:pPr>
        <w:pStyle w:val="BodyText"/>
        <w:spacing w:line="292" w:lineRule="auto" w:before="1"/>
        <w:ind w:right="255"/>
      </w:pPr>
      <w:hyperlink r:id="rId227">
        <w:r>
          <w:rPr>
            <w:color w:val="F5821F"/>
          </w:rPr>
          <w:t>Interview, “Creating a Competitive Advantage with James Goodnow,” AZ Biz Link </w:t>
        </w:r>
        <w:r>
          <w:rPr>
            <w:color w:val="F5821F"/>
          </w:rPr>
          <w:t>Podcast,</w:t>
        </w:r>
      </w:hyperlink>
      <w:r>
        <w:rPr>
          <w:color w:val="F5821F"/>
          <w:spacing w:val="40"/>
        </w:rPr>
        <w:t> </w:t>
      </w:r>
      <w:hyperlink r:id="rId227">
        <w:r>
          <w:rPr>
            <w:color w:val="F5821F"/>
          </w:rPr>
          <w:t>September 25, 2019</w:t>
        </w:r>
      </w:hyperlink>
    </w:p>
    <w:p>
      <w:pPr>
        <w:pStyle w:val="BodyText"/>
        <w:spacing w:line="405" w:lineRule="auto" w:before="113"/>
        <w:ind w:right="702"/>
      </w:pPr>
      <w:r>
        <w:rPr>
          <w:color w:val="6E6158"/>
        </w:rPr>
        <w:t>Quoted, “How Mid-Market Firms Can Actually Use AFAs,” </w:t>
      </w:r>
      <w:r>
        <w:rPr>
          <w:i/>
          <w:color w:val="6E6158"/>
          <w:sz w:val="20"/>
        </w:rPr>
        <w:t>Law.com, </w:t>
      </w:r>
      <w:r>
        <w:rPr>
          <w:color w:val="6E6158"/>
        </w:rPr>
        <w:t>September 17, </w:t>
      </w:r>
      <w:r>
        <w:rPr>
          <w:color w:val="6E6158"/>
        </w:rPr>
        <w:t>2019 </w:t>
      </w:r>
      <w:hyperlink r:id="rId228">
        <w:r>
          <w:rPr>
            <w:color w:val="F5821F"/>
          </w:rPr>
          <w:t>Author, “The Accidental Ponzi Scheme,”</w:t>
        </w:r>
      </w:hyperlink>
      <w:r>
        <w:rPr>
          <w:color w:val="F5821F"/>
        </w:rPr>
        <w:t> </w:t>
      </w:r>
      <w:hyperlink r:id="rId228">
        <w:r>
          <w:rPr>
            <w:i/>
            <w:color w:val="F5821F"/>
            <w:sz w:val="20"/>
          </w:rPr>
          <w:t>Above the Law</w:t>
        </w:r>
      </w:hyperlink>
      <w:hyperlink r:id="rId228">
        <w:r>
          <w:rPr>
            <w:color w:val="F5821F"/>
          </w:rPr>
          <w:t>, September 6, 2019</w:t>
        </w:r>
      </w:hyperlink>
    </w:p>
    <w:p>
      <w:pPr>
        <w:pStyle w:val="BodyText"/>
        <w:spacing w:line="238" w:lineRule="exact"/>
      </w:pPr>
      <w:hyperlink r:id="rId229">
        <w:r>
          <w:rPr>
            <w:color w:val="F5821F"/>
          </w:rPr>
          <w:t>Author,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“LeClairRyan: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Mistiming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End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Legal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Monopoly,”</w:t>
        </w:r>
      </w:hyperlink>
      <w:r>
        <w:rPr>
          <w:color w:val="F5821F"/>
          <w:spacing w:val="7"/>
        </w:rPr>
        <w:t> </w:t>
      </w:r>
      <w:hyperlink r:id="rId229">
        <w:r>
          <w:rPr>
            <w:i/>
            <w:color w:val="F5821F"/>
            <w:sz w:val="20"/>
          </w:rPr>
          <w:t>Above</w:t>
        </w:r>
        <w:r>
          <w:rPr>
            <w:i/>
            <w:color w:val="F5821F"/>
            <w:spacing w:val="4"/>
            <w:sz w:val="20"/>
          </w:rPr>
          <w:t> </w:t>
        </w:r>
        <w:r>
          <w:rPr>
            <w:i/>
            <w:color w:val="F5821F"/>
            <w:sz w:val="20"/>
          </w:rPr>
          <w:t>the</w:t>
        </w:r>
        <w:r>
          <w:rPr>
            <w:i/>
            <w:color w:val="F5821F"/>
            <w:spacing w:val="3"/>
            <w:sz w:val="20"/>
          </w:rPr>
          <w:t> </w:t>
        </w:r>
        <w:r>
          <w:rPr>
            <w:i/>
            <w:color w:val="F5821F"/>
            <w:sz w:val="20"/>
          </w:rPr>
          <w:t>Law</w:t>
        </w:r>
      </w:hyperlink>
      <w:hyperlink r:id="rId229">
        <w:r>
          <w:rPr>
            <w:color w:val="F5821F"/>
          </w:rPr>
          <w:t>,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August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23,</w:t>
        </w:r>
        <w:r>
          <w:rPr>
            <w:color w:val="F5821F"/>
            <w:spacing w:val="6"/>
          </w:rPr>
          <w:t> </w:t>
        </w:r>
        <w:r>
          <w:rPr>
            <w:color w:val="F5821F"/>
            <w:spacing w:val="-4"/>
          </w:rPr>
          <w:t>2019</w:t>
        </w:r>
      </w:hyperlink>
    </w:p>
    <w:p>
      <w:pPr>
        <w:pStyle w:val="BodyText"/>
        <w:spacing w:line="283" w:lineRule="auto" w:before="172"/>
        <w:ind w:right="1761"/>
      </w:pPr>
      <w:r>
        <w:rPr>
          <w:color w:val="6E6158"/>
        </w:rPr>
        <w:t>Quoted, “How Mid-Market Firms Should Pitch AFAs to Clients – Then Actually </w:t>
      </w:r>
      <w:r>
        <w:rPr>
          <w:color w:val="6E6158"/>
        </w:rPr>
        <w:t>Use Them,” </w:t>
      </w:r>
      <w:r>
        <w:rPr>
          <w:i/>
          <w:color w:val="6E6158"/>
          <w:sz w:val="20"/>
        </w:rPr>
        <w:t>Law.com, </w:t>
      </w:r>
      <w:r>
        <w:rPr>
          <w:color w:val="6E6158"/>
        </w:rPr>
        <w:t>August 22, 2019</w:t>
      </w:r>
    </w:p>
    <w:p>
      <w:pPr>
        <w:pStyle w:val="BodyText"/>
        <w:spacing w:line="288" w:lineRule="auto" w:before="125"/>
        <w:ind w:right="146"/>
      </w:pPr>
      <w:r>
        <w:rPr>
          <w:color w:val="6E6158"/>
        </w:rPr>
        <w:t>Quoted, “Is the Billable Hour a Double-Edged Sword in Mid-Market Firms?” </w:t>
      </w:r>
      <w:r>
        <w:rPr>
          <w:i/>
          <w:color w:val="6E6158"/>
          <w:sz w:val="20"/>
        </w:rPr>
        <w:t>Law.com, </w:t>
      </w:r>
      <w:r>
        <w:rPr>
          <w:color w:val="6E6158"/>
        </w:rPr>
        <w:t>August </w:t>
      </w:r>
      <w:r>
        <w:rPr>
          <w:color w:val="6E6158"/>
        </w:rPr>
        <w:t>15, </w:t>
      </w:r>
      <w:r>
        <w:rPr>
          <w:color w:val="6E6158"/>
          <w:spacing w:val="-4"/>
        </w:rPr>
        <w:t>2019</w:t>
      </w:r>
    </w:p>
    <w:p>
      <w:pPr>
        <w:pStyle w:val="BodyText"/>
        <w:spacing w:before="118"/>
      </w:pPr>
      <w:hyperlink r:id="rId230">
        <w:r>
          <w:rPr>
            <w:color w:val="F5821F"/>
          </w:rPr>
          <w:t>Author,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“Another</w:t>
        </w:r>
        <w:r>
          <w:rPr>
            <w:color w:val="F5821F"/>
            <w:spacing w:val="3"/>
          </w:rPr>
          <w:t> </w:t>
        </w:r>
        <w:r>
          <w:rPr>
            <w:color w:val="F5821F"/>
          </w:rPr>
          <w:t>One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Bites</w:t>
        </w:r>
        <w:r>
          <w:rPr>
            <w:color w:val="F5821F"/>
            <w:spacing w:val="3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3"/>
          </w:rPr>
          <w:t> </w:t>
        </w:r>
        <w:r>
          <w:rPr>
            <w:color w:val="F5821F"/>
          </w:rPr>
          <w:t>Dust,”</w:t>
        </w:r>
      </w:hyperlink>
      <w:r>
        <w:rPr>
          <w:color w:val="F5821F"/>
          <w:spacing w:val="3"/>
        </w:rPr>
        <w:t> </w:t>
      </w:r>
      <w:hyperlink r:id="rId230">
        <w:r>
          <w:rPr>
            <w:i/>
            <w:color w:val="F5821F"/>
            <w:sz w:val="20"/>
          </w:rPr>
          <w:t>Above the Law</w:t>
        </w:r>
      </w:hyperlink>
      <w:hyperlink r:id="rId230">
        <w:r>
          <w:rPr>
            <w:color w:val="F5821F"/>
          </w:rPr>
          <w:t>,</w:t>
        </w:r>
        <w:r>
          <w:rPr>
            <w:color w:val="F5821F"/>
            <w:spacing w:val="2"/>
          </w:rPr>
          <w:t> </w:t>
        </w:r>
        <w:r>
          <w:rPr>
            <w:color w:val="F5821F"/>
          </w:rPr>
          <w:t>August</w:t>
        </w:r>
        <w:r>
          <w:rPr>
            <w:color w:val="F5821F"/>
            <w:spacing w:val="3"/>
          </w:rPr>
          <w:t> </w:t>
        </w:r>
        <w:r>
          <w:rPr>
            <w:color w:val="F5821F"/>
          </w:rPr>
          <w:t>9,</w:t>
        </w:r>
        <w:r>
          <w:rPr>
            <w:color w:val="F5821F"/>
            <w:spacing w:val="3"/>
          </w:rPr>
          <w:t> </w:t>
        </w:r>
        <w:r>
          <w:rPr>
            <w:color w:val="F5821F"/>
            <w:spacing w:val="-4"/>
          </w:rPr>
          <w:t>2019</w:t>
        </w:r>
      </w:hyperlink>
    </w:p>
    <w:p>
      <w:pPr>
        <w:pStyle w:val="BodyText"/>
        <w:spacing w:line="405" w:lineRule="auto" w:before="162"/>
        <w:ind w:right="1761"/>
      </w:pPr>
      <w:hyperlink r:id="rId231">
        <w:r>
          <w:rPr>
            <w:color w:val="F5821F"/>
          </w:rPr>
          <w:t>Author, “Why My Kids Don’t Want to be Lawyers,”</w:t>
        </w:r>
      </w:hyperlink>
      <w:r>
        <w:rPr>
          <w:color w:val="F5821F"/>
        </w:rPr>
        <w:t> </w:t>
      </w:r>
      <w:hyperlink r:id="rId231">
        <w:r>
          <w:rPr>
            <w:i/>
            <w:color w:val="F5821F"/>
            <w:sz w:val="20"/>
          </w:rPr>
          <w:t>Above the Law</w:t>
        </w:r>
      </w:hyperlink>
      <w:hyperlink r:id="rId231">
        <w:r>
          <w:rPr>
            <w:color w:val="F5821F"/>
          </w:rPr>
          <w:t>, July 26, 2019</w:t>
        </w:r>
      </w:hyperlink>
      <w:r>
        <w:rPr>
          <w:color w:val="F5821F"/>
        </w:rPr>
        <w:t> </w:t>
      </w:r>
      <w:hyperlink r:id="rId232">
        <w:r>
          <w:rPr>
            <w:color w:val="F5821F"/>
          </w:rPr>
          <w:t>Author, “The War on Law Firms,”</w:t>
        </w:r>
      </w:hyperlink>
      <w:r>
        <w:rPr>
          <w:color w:val="F5821F"/>
        </w:rPr>
        <w:t> </w:t>
      </w:r>
      <w:hyperlink r:id="rId232">
        <w:r>
          <w:rPr>
            <w:i/>
            <w:color w:val="F5821F"/>
            <w:sz w:val="20"/>
          </w:rPr>
          <w:t>Above the Law</w:t>
        </w:r>
      </w:hyperlink>
      <w:hyperlink r:id="rId232">
        <w:r>
          <w:rPr>
            <w:color w:val="F5821F"/>
          </w:rPr>
          <w:t>, July 12, 2019</w:t>
        </w:r>
      </w:hyperlink>
    </w:p>
    <w:p>
      <w:pPr>
        <w:pStyle w:val="BodyText"/>
        <w:spacing w:line="283" w:lineRule="auto" w:before="3"/>
        <w:ind w:right="1198"/>
      </w:pPr>
      <w:r>
        <w:rPr>
          <w:color w:val="6E6158"/>
        </w:rPr>
        <w:t>Quoted, “One Size Does Not Fit All: Law Firm Subscription Plans Come In All Shapes and</w:t>
      </w:r>
      <w:r>
        <w:rPr>
          <w:color w:val="6E6158"/>
          <w:spacing w:val="40"/>
        </w:rPr>
        <w:t> </w:t>
      </w:r>
      <w:r>
        <w:rPr>
          <w:color w:val="6E6158"/>
        </w:rPr>
        <w:t>Sizes,” </w:t>
      </w:r>
      <w:r>
        <w:rPr>
          <w:i/>
          <w:color w:val="6E6158"/>
          <w:sz w:val="20"/>
        </w:rPr>
        <w:t>ABA Journal, </w:t>
      </w:r>
      <w:r>
        <w:rPr>
          <w:color w:val="6E6158"/>
        </w:rPr>
        <w:t>July 1, 2019</w:t>
      </w:r>
    </w:p>
    <w:p>
      <w:pPr>
        <w:pStyle w:val="BodyText"/>
        <w:spacing w:line="398" w:lineRule="auto" w:before="126"/>
        <w:ind w:right="1761"/>
      </w:pPr>
      <w:hyperlink r:id="rId233">
        <w:r>
          <w:rPr>
            <w:color w:val="F5821F"/>
          </w:rPr>
          <w:t>Author, “What Makes A Good Book of Business?”</w:t>
        </w:r>
      </w:hyperlink>
      <w:r>
        <w:rPr>
          <w:color w:val="F5821F"/>
        </w:rPr>
        <w:t> </w:t>
      </w:r>
      <w:hyperlink r:id="rId233">
        <w:r>
          <w:rPr>
            <w:i/>
            <w:color w:val="F5821F"/>
            <w:sz w:val="20"/>
          </w:rPr>
          <w:t>Above the Law</w:t>
        </w:r>
      </w:hyperlink>
      <w:hyperlink r:id="rId233">
        <w:r>
          <w:rPr>
            <w:color w:val="F5821F"/>
          </w:rPr>
          <w:t>, June 28, </w:t>
        </w:r>
        <w:r>
          <w:rPr>
            <w:color w:val="F5821F"/>
          </w:rPr>
          <w:t>2019</w:t>
        </w:r>
      </w:hyperlink>
      <w:r>
        <w:rPr>
          <w:color w:val="F5821F"/>
        </w:rPr>
        <w:t> </w:t>
      </w:r>
      <w:hyperlink r:id="rId234">
        <w:r>
          <w:rPr>
            <w:color w:val="F5821F"/>
          </w:rPr>
          <w:t>Author, “What If Lawyers Ran Amazon?”</w:t>
        </w:r>
      </w:hyperlink>
      <w:r>
        <w:rPr>
          <w:color w:val="F5821F"/>
        </w:rPr>
        <w:t> </w:t>
      </w:r>
      <w:hyperlink r:id="rId234">
        <w:r>
          <w:rPr>
            <w:i/>
            <w:color w:val="F5821F"/>
            <w:sz w:val="20"/>
          </w:rPr>
          <w:t>Above the Law,</w:t>
        </w:r>
      </w:hyperlink>
      <w:r>
        <w:rPr>
          <w:i/>
          <w:color w:val="F5821F"/>
          <w:sz w:val="20"/>
        </w:rPr>
        <w:t> </w:t>
      </w:r>
      <w:hyperlink r:id="rId234">
        <w:r>
          <w:rPr>
            <w:color w:val="F5821F"/>
          </w:rPr>
          <w:t>May 17, 2019</w:t>
        </w:r>
      </w:hyperlink>
    </w:p>
    <w:p>
      <w:pPr>
        <w:spacing w:line="278" w:lineRule="auto" w:before="0"/>
        <w:ind w:left="99" w:right="702" w:firstLine="0"/>
        <w:jc w:val="left"/>
        <w:rPr>
          <w:sz w:val="19"/>
        </w:rPr>
      </w:pPr>
      <w:r>
        <w:rPr>
          <w:color w:val="6E6158"/>
          <w:sz w:val="19"/>
        </w:rPr>
        <w:t>Quoted, “How Big a Threat Are ALSPs to Mid-Market Firms,” </w:t>
      </w:r>
      <w:r>
        <w:rPr>
          <w:i/>
          <w:color w:val="6E6158"/>
          <w:sz w:val="20"/>
        </w:rPr>
        <w:t>Law.com The Mid-Market</w:t>
      </w:r>
      <w:r>
        <w:rPr>
          <w:i/>
          <w:color w:val="6E6158"/>
          <w:sz w:val="20"/>
        </w:rPr>
        <w:t> Report, </w:t>
      </w:r>
      <w:r>
        <w:rPr>
          <w:color w:val="6E6158"/>
          <w:sz w:val="19"/>
        </w:rPr>
        <w:t>May 10, 2019</w:t>
      </w:r>
    </w:p>
    <w:p>
      <w:pPr>
        <w:spacing w:line="398" w:lineRule="auto" w:before="130"/>
        <w:ind w:left="99" w:right="1198" w:firstLine="0"/>
        <w:jc w:val="left"/>
        <w:rPr>
          <w:sz w:val="19"/>
        </w:rPr>
      </w:pPr>
      <w:hyperlink r:id="rId235">
        <w:r>
          <w:rPr>
            <w:color w:val="F5821F"/>
            <w:sz w:val="19"/>
          </w:rPr>
          <w:t>Author, “Why Lawyers Are Obsessed With Rankings,”</w:t>
        </w:r>
      </w:hyperlink>
      <w:r>
        <w:rPr>
          <w:color w:val="F5821F"/>
          <w:sz w:val="19"/>
        </w:rPr>
        <w:t> </w:t>
      </w:r>
      <w:hyperlink r:id="rId235">
        <w:r>
          <w:rPr>
            <w:i/>
            <w:color w:val="F5821F"/>
            <w:sz w:val="20"/>
          </w:rPr>
          <w:t>Above the Law,</w:t>
        </w:r>
      </w:hyperlink>
      <w:r>
        <w:rPr>
          <w:i/>
          <w:color w:val="F5821F"/>
          <w:sz w:val="20"/>
        </w:rPr>
        <w:t> </w:t>
      </w:r>
      <w:hyperlink r:id="rId235">
        <w:r>
          <w:rPr>
            <w:color w:val="F5821F"/>
            <w:sz w:val="19"/>
          </w:rPr>
          <w:t>May 3, </w:t>
        </w:r>
        <w:r>
          <w:rPr>
            <w:color w:val="F5821F"/>
            <w:sz w:val="19"/>
          </w:rPr>
          <w:t>2019</w:t>
        </w:r>
      </w:hyperlink>
      <w:r>
        <w:rPr>
          <w:color w:val="F5821F"/>
          <w:sz w:val="19"/>
        </w:rPr>
        <w:t> </w:t>
      </w:r>
      <w:hyperlink r:id="rId236">
        <w:r>
          <w:rPr>
            <w:color w:val="F5821F"/>
            <w:sz w:val="19"/>
          </w:rPr>
          <w:t>Author, “Put Me In, Coach,”</w:t>
        </w:r>
      </w:hyperlink>
      <w:r>
        <w:rPr>
          <w:color w:val="F5821F"/>
          <w:sz w:val="19"/>
        </w:rPr>
        <w:t> </w:t>
      </w:r>
      <w:hyperlink r:id="rId236">
        <w:r>
          <w:rPr>
            <w:i/>
            <w:color w:val="F5821F"/>
            <w:sz w:val="20"/>
          </w:rPr>
          <w:t>Above the Law</w:t>
        </w:r>
      </w:hyperlink>
      <w:hyperlink r:id="rId236">
        <w:r>
          <w:rPr>
            <w:color w:val="F5821F"/>
            <w:sz w:val="19"/>
          </w:rPr>
          <w:t>, April 5, 2019</w:t>
        </w:r>
      </w:hyperlink>
    </w:p>
    <w:p>
      <w:pPr>
        <w:spacing w:after="0" w:line="398" w:lineRule="auto"/>
        <w:jc w:val="left"/>
        <w:rPr>
          <w:sz w:val="19"/>
        </w:rPr>
        <w:sectPr>
          <w:pgSz w:w="12240" w:h="15840"/>
          <w:pgMar w:top="500" w:bottom="280" w:left="1440" w:right="1440"/>
        </w:sectPr>
      </w:pPr>
    </w:p>
    <w:p>
      <w:pPr>
        <w:spacing w:before="73"/>
        <w:ind w:left="99" w:right="0" w:firstLine="0"/>
        <w:jc w:val="left"/>
        <w:rPr>
          <w:sz w:val="19"/>
        </w:rPr>
      </w:pPr>
      <w:hyperlink r:id="rId237">
        <w:r>
          <w:rPr>
            <w:color w:val="F5821F"/>
            <w:sz w:val="19"/>
          </w:rPr>
          <w:t>Author, “Axiom’s</w:t>
        </w:r>
        <w:r>
          <w:rPr>
            <w:color w:val="F5821F"/>
            <w:spacing w:val="1"/>
            <w:sz w:val="19"/>
          </w:rPr>
          <w:t> </w:t>
        </w:r>
        <w:r>
          <w:rPr>
            <w:color w:val="F5821F"/>
            <w:sz w:val="19"/>
          </w:rPr>
          <w:t>War</w:t>
        </w:r>
        <w:r>
          <w:rPr>
            <w:color w:val="F5821F"/>
            <w:spacing w:val="1"/>
            <w:sz w:val="19"/>
          </w:rPr>
          <w:t> </w:t>
        </w:r>
        <w:r>
          <w:rPr>
            <w:color w:val="F5821F"/>
            <w:sz w:val="19"/>
          </w:rPr>
          <w:t>on</w:t>
        </w:r>
        <w:r>
          <w:rPr>
            <w:color w:val="F5821F"/>
            <w:spacing w:val="1"/>
            <w:sz w:val="19"/>
          </w:rPr>
          <w:t> </w:t>
        </w:r>
        <w:r>
          <w:rPr>
            <w:color w:val="F5821F"/>
            <w:sz w:val="19"/>
          </w:rPr>
          <w:t>Biglaw,”</w:t>
        </w:r>
      </w:hyperlink>
      <w:r>
        <w:rPr>
          <w:color w:val="F5821F"/>
          <w:spacing w:val="2"/>
          <w:sz w:val="19"/>
        </w:rPr>
        <w:t> </w:t>
      </w:r>
      <w:hyperlink r:id="rId237">
        <w:r>
          <w:rPr>
            <w:i/>
            <w:color w:val="F5821F"/>
            <w:sz w:val="20"/>
          </w:rPr>
          <w:t>Above</w:t>
        </w:r>
        <w:r>
          <w:rPr>
            <w:i/>
            <w:color w:val="F5821F"/>
            <w:spacing w:val="-2"/>
            <w:sz w:val="20"/>
          </w:rPr>
          <w:t> </w:t>
        </w:r>
        <w:r>
          <w:rPr>
            <w:i/>
            <w:color w:val="F5821F"/>
            <w:sz w:val="20"/>
          </w:rPr>
          <w:t>the</w:t>
        </w:r>
        <w:r>
          <w:rPr>
            <w:i/>
            <w:color w:val="F5821F"/>
            <w:spacing w:val="-2"/>
            <w:sz w:val="20"/>
          </w:rPr>
          <w:t> </w:t>
        </w:r>
        <w:r>
          <w:rPr>
            <w:i/>
            <w:color w:val="F5821F"/>
            <w:sz w:val="20"/>
          </w:rPr>
          <w:t>Law</w:t>
        </w:r>
      </w:hyperlink>
      <w:hyperlink r:id="rId237">
        <w:r>
          <w:rPr>
            <w:color w:val="F5821F"/>
            <w:sz w:val="19"/>
          </w:rPr>
          <w:t>,</w:t>
        </w:r>
        <w:r>
          <w:rPr>
            <w:color w:val="F5821F"/>
            <w:spacing w:val="1"/>
            <w:sz w:val="19"/>
          </w:rPr>
          <w:t> </w:t>
        </w:r>
        <w:r>
          <w:rPr>
            <w:color w:val="F5821F"/>
            <w:sz w:val="19"/>
          </w:rPr>
          <w:t>March 8,</w:t>
        </w:r>
        <w:r>
          <w:rPr>
            <w:color w:val="F5821F"/>
            <w:spacing w:val="1"/>
            <w:sz w:val="19"/>
          </w:rPr>
          <w:t> </w:t>
        </w:r>
        <w:r>
          <w:rPr>
            <w:color w:val="F5821F"/>
            <w:spacing w:val="-4"/>
            <w:sz w:val="19"/>
          </w:rPr>
          <w:t>2019</w:t>
        </w:r>
      </w:hyperlink>
    </w:p>
    <w:p>
      <w:pPr>
        <w:pStyle w:val="BodyText"/>
        <w:spacing w:line="290" w:lineRule="auto" w:before="172"/>
        <w:ind w:right="146"/>
      </w:pPr>
      <w:r>
        <w:rPr>
          <w:color w:val="6E6158"/>
        </w:rPr>
        <w:t>Quoted, “Law Firms Hiring CEOs Without Law Degrees Reignites Debate About Turning Over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Reins to Business Professionals,” </w:t>
      </w:r>
      <w:r>
        <w:rPr>
          <w:i/>
          <w:color w:val="6E6158"/>
          <w:sz w:val="20"/>
        </w:rPr>
        <w:t>ABA Journal</w:t>
      </w:r>
      <w:r>
        <w:rPr>
          <w:color w:val="6E6158"/>
        </w:rPr>
        <w:t>, March 2019</w:t>
      </w:r>
    </w:p>
    <w:p>
      <w:pPr>
        <w:pStyle w:val="BodyText"/>
        <w:spacing w:line="405" w:lineRule="auto" w:before="121"/>
        <w:ind w:right="1845"/>
      </w:pPr>
      <w:r>
        <w:rPr>
          <w:color w:val="6E6158"/>
        </w:rPr>
        <w:t>Presenter, “Leadership in Law,” Brophy College Preparatory, February 28, </w:t>
      </w:r>
      <w:r>
        <w:rPr>
          <w:color w:val="6E6158"/>
        </w:rPr>
        <w:t>2019 </w:t>
      </w:r>
      <w:hyperlink r:id="rId238">
        <w:r>
          <w:rPr>
            <w:color w:val="F5821F"/>
          </w:rPr>
          <w:t>Author, “Why Innovation Dies in Law Firms,”</w:t>
        </w:r>
      </w:hyperlink>
      <w:r>
        <w:rPr>
          <w:color w:val="F5821F"/>
        </w:rPr>
        <w:t> </w:t>
      </w:r>
      <w:hyperlink r:id="rId238">
        <w:r>
          <w:rPr>
            <w:i/>
            <w:color w:val="F5821F"/>
            <w:sz w:val="20"/>
          </w:rPr>
          <w:t>Above the Law,</w:t>
        </w:r>
      </w:hyperlink>
      <w:r>
        <w:rPr>
          <w:i/>
          <w:color w:val="F5821F"/>
          <w:sz w:val="20"/>
        </w:rPr>
        <w:t> </w:t>
      </w:r>
      <w:hyperlink r:id="rId238">
        <w:r>
          <w:rPr>
            <w:color w:val="F5821F"/>
          </w:rPr>
          <w:t>February 22, 2019</w:t>
        </w:r>
      </w:hyperlink>
      <w:r>
        <w:rPr>
          <w:color w:val="F5821F"/>
        </w:rPr>
        <w:t> </w:t>
      </w:r>
      <w:hyperlink r:id="rId239">
        <w:r>
          <w:rPr>
            <w:color w:val="F5821F"/>
          </w:rPr>
          <w:t>Author,</w:t>
        </w:r>
        <w:r>
          <w:rPr>
            <w:color w:val="F5821F"/>
            <w:spacing w:val="23"/>
          </w:rPr>
          <w:t> </w:t>
        </w:r>
        <w:r>
          <w:rPr>
            <w:color w:val="F5821F"/>
          </w:rPr>
          <w:t>“Why</w:t>
        </w:r>
        <w:r>
          <w:rPr>
            <w:color w:val="F5821F"/>
            <w:spacing w:val="23"/>
          </w:rPr>
          <w:t> </w:t>
        </w:r>
        <w:r>
          <w:rPr>
            <w:color w:val="F5821F"/>
          </w:rPr>
          <w:t>Reason</w:t>
        </w:r>
        <w:r>
          <w:rPr>
            <w:color w:val="F5821F"/>
            <w:spacing w:val="23"/>
          </w:rPr>
          <w:t> </w:t>
        </w:r>
        <w:r>
          <w:rPr>
            <w:color w:val="F5821F"/>
          </w:rPr>
          <w:t>Isn’t</w:t>
        </w:r>
        <w:r>
          <w:rPr>
            <w:color w:val="F5821F"/>
            <w:spacing w:val="23"/>
          </w:rPr>
          <w:t> </w:t>
        </w:r>
        <w:r>
          <w:rPr>
            <w:color w:val="F5821F"/>
          </w:rPr>
          <w:t>Enough,”</w:t>
        </w:r>
      </w:hyperlink>
      <w:r>
        <w:rPr>
          <w:color w:val="F5821F"/>
          <w:spacing w:val="25"/>
        </w:rPr>
        <w:t> </w:t>
      </w:r>
      <w:hyperlink r:id="rId239">
        <w:r>
          <w:rPr>
            <w:i/>
            <w:color w:val="F5821F"/>
            <w:sz w:val="20"/>
          </w:rPr>
          <w:t>Above</w:t>
        </w:r>
        <w:r>
          <w:rPr>
            <w:i/>
            <w:color w:val="F5821F"/>
            <w:spacing w:val="20"/>
            <w:sz w:val="20"/>
          </w:rPr>
          <w:t> </w:t>
        </w:r>
        <w:r>
          <w:rPr>
            <w:i/>
            <w:color w:val="F5821F"/>
            <w:sz w:val="20"/>
          </w:rPr>
          <w:t>the</w:t>
        </w:r>
        <w:r>
          <w:rPr>
            <w:i/>
            <w:color w:val="F5821F"/>
            <w:spacing w:val="20"/>
            <w:sz w:val="20"/>
          </w:rPr>
          <w:t> </w:t>
        </w:r>
        <w:r>
          <w:rPr>
            <w:i/>
            <w:color w:val="F5821F"/>
            <w:sz w:val="20"/>
          </w:rPr>
          <w:t>Law,</w:t>
        </w:r>
      </w:hyperlink>
      <w:r>
        <w:rPr>
          <w:i/>
          <w:color w:val="F5821F"/>
          <w:spacing w:val="22"/>
          <w:sz w:val="20"/>
        </w:rPr>
        <w:t> </w:t>
      </w:r>
      <w:hyperlink r:id="rId239">
        <w:r>
          <w:rPr>
            <w:color w:val="F5821F"/>
          </w:rPr>
          <w:t>February</w:t>
        </w:r>
        <w:r>
          <w:rPr>
            <w:color w:val="F5821F"/>
            <w:spacing w:val="23"/>
          </w:rPr>
          <w:t> </w:t>
        </w:r>
        <w:r>
          <w:rPr>
            <w:color w:val="F5821F"/>
          </w:rPr>
          <w:t>8,</w:t>
        </w:r>
        <w:r>
          <w:rPr>
            <w:color w:val="F5821F"/>
            <w:spacing w:val="23"/>
          </w:rPr>
          <w:t> </w:t>
        </w:r>
        <w:r>
          <w:rPr>
            <w:color w:val="F5821F"/>
          </w:rPr>
          <w:t>2019</w:t>
        </w:r>
      </w:hyperlink>
      <w:r>
        <w:rPr>
          <w:color w:val="F5821F"/>
        </w:rPr>
        <w:t> </w:t>
      </w:r>
      <w:r>
        <w:rPr>
          <w:color w:val="6E6158"/>
        </w:rPr>
        <w:t>Speaker, </w:t>
      </w:r>
      <w:hyperlink r:id="rId240">
        <w:r>
          <w:rPr>
            <w:color w:val="F5821F"/>
          </w:rPr>
          <w:t>James Goodnow “Business of Law Panel,”</w:t>
        </w:r>
      </w:hyperlink>
      <w:r>
        <w:rPr>
          <w:color w:val="F5821F"/>
        </w:rPr>
        <w:t> </w:t>
      </w:r>
      <w:r>
        <w:rPr>
          <w:i/>
          <w:color w:val="6E6158"/>
          <w:sz w:val="20"/>
        </w:rPr>
        <w:t>Legalweek, </w:t>
      </w:r>
      <w:r>
        <w:rPr>
          <w:color w:val="6E6158"/>
        </w:rPr>
        <w:t>February 2019</w:t>
      </w:r>
    </w:p>
    <w:p>
      <w:pPr>
        <w:pStyle w:val="BodyText"/>
        <w:spacing w:line="278" w:lineRule="auto"/>
        <w:ind w:right="1198"/>
      </w:pPr>
      <w:r>
        <w:rPr>
          <w:color w:val="6E6158"/>
        </w:rPr>
        <w:t>Quoted, “’Change is a Mantra for Law Firms, But Will They Tune in?” </w:t>
      </w:r>
      <w:r>
        <w:rPr>
          <w:i/>
          <w:color w:val="6E6158"/>
          <w:sz w:val="20"/>
        </w:rPr>
        <w:t>The American</w:t>
      </w:r>
      <w:r>
        <w:rPr>
          <w:i/>
          <w:color w:val="6E6158"/>
          <w:sz w:val="20"/>
        </w:rPr>
        <w:t> Lawyer, </w:t>
      </w:r>
      <w:r>
        <w:rPr>
          <w:color w:val="6E6158"/>
        </w:rPr>
        <w:t>January 30, 2019</w:t>
      </w:r>
    </w:p>
    <w:p>
      <w:pPr>
        <w:pStyle w:val="BodyText"/>
        <w:spacing w:before="112"/>
      </w:pPr>
      <w:hyperlink r:id="rId241">
        <w:r>
          <w:rPr>
            <w:color w:val="F5821F"/>
          </w:rPr>
          <w:t>Author,</w:t>
        </w:r>
        <w:r>
          <w:rPr>
            <w:color w:val="F5821F"/>
            <w:spacing w:val="3"/>
          </w:rPr>
          <w:t> </w:t>
        </w:r>
        <w:r>
          <w:rPr>
            <w:color w:val="F5821F"/>
          </w:rPr>
          <w:t>“Law</w:t>
        </w:r>
        <w:r>
          <w:rPr>
            <w:color w:val="F5821F"/>
            <w:spacing w:val="4"/>
          </w:rPr>
          <w:t> </w:t>
        </w:r>
        <w:r>
          <w:rPr>
            <w:color w:val="F5821F"/>
          </w:rPr>
          <w:t>School</w:t>
        </w:r>
        <w:r>
          <w:rPr>
            <w:color w:val="F5821F"/>
            <w:spacing w:val="4"/>
          </w:rPr>
          <w:t> </w:t>
        </w:r>
        <w:r>
          <w:rPr>
            <w:color w:val="F5821F"/>
          </w:rPr>
          <w:t>Has</w:t>
        </w:r>
        <w:r>
          <w:rPr>
            <w:color w:val="F5821F"/>
            <w:spacing w:val="4"/>
          </w:rPr>
          <w:t> </w:t>
        </w:r>
        <w:r>
          <w:rPr>
            <w:color w:val="F5821F"/>
          </w:rPr>
          <w:t>Failed</w:t>
        </w:r>
        <w:r>
          <w:rPr>
            <w:color w:val="F5821F"/>
            <w:spacing w:val="4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4"/>
          </w:rPr>
          <w:t> </w:t>
        </w:r>
        <w:r>
          <w:rPr>
            <w:color w:val="F5821F"/>
          </w:rPr>
          <w:t>Profession,”</w:t>
        </w:r>
      </w:hyperlink>
      <w:r>
        <w:rPr>
          <w:color w:val="F5821F"/>
          <w:spacing w:val="5"/>
        </w:rPr>
        <w:t> </w:t>
      </w:r>
      <w:hyperlink r:id="rId241">
        <w:r>
          <w:rPr>
            <w:i/>
            <w:color w:val="F5821F"/>
            <w:sz w:val="20"/>
          </w:rPr>
          <w:t>Above</w:t>
        </w:r>
        <w:r>
          <w:rPr>
            <w:i/>
            <w:color w:val="F5821F"/>
            <w:spacing w:val="1"/>
            <w:sz w:val="20"/>
          </w:rPr>
          <w:t> </w:t>
        </w:r>
        <w:r>
          <w:rPr>
            <w:i/>
            <w:color w:val="F5821F"/>
            <w:sz w:val="20"/>
          </w:rPr>
          <w:t>the</w:t>
        </w:r>
        <w:r>
          <w:rPr>
            <w:i/>
            <w:color w:val="F5821F"/>
            <w:spacing w:val="1"/>
            <w:sz w:val="20"/>
          </w:rPr>
          <w:t> </w:t>
        </w:r>
        <w:r>
          <w:rPr>
            <w:i/>
            <w:color w:val="F5821F"/>
            <w:sz w:val="20"/>
          </w:rPr>
          <w:t>Law,</w:t>
        </w:r>
      </w:hyperlink>
      <w:r>
        <w:rPr>
          <w:i/>
          <w:color w:val="F5821F"/>
          <w:spacing w:val="2"/>
          <w:sz w:val="20"/>
        </w:rPr>
        <w:t> </w:t>
      </w:r>
      <w:hyperlink r:id="rId241">
        <w:r>
          <w:rPr>
            <w:color w:val="F5821F"/>
          </w:rPr>
          <w:t>January</w:t>
        </w:r>
        <w:r>
          <w:rPr>
            <w:color w:val="F5821F"/>
            <w:spacing w:val="4"/>
          </w:rPr>
          <w:t> </w:t>
        </w:r>
        <w:r>
          <w:rPr>
            <w:color w:val="F5821F"/>
          </w:rPr>
          <w:t>25,</w:t>
        </w:r>
        <w:r>
          <w:rPr>
            <w:color w:val="F5821F"/>
            <w:spacing w:val="4"/>
          </w:rPr>
          <w:t> </w:t>
        </w:r>
        <w:r>
          <w:rPr>
            <w:color w:val="F5821F"/>
            <w:spacing w:val="-4"/>
          </w:rPr>
          <w:t>2019</w:t>
        </w:r>
      </w:hyperlink>
    </w:p>
    <w:p>
      <w:pPr>
        <w:pStyle w:val="BodyText"/>
        <w:spacing w:line="278" w:lineRule="auto" w:before="169"/>
        <w:ind w:right="146"/>
      </w:pPr>
      <w:r>
        <w:rPr>
          <w:color w:val="6E6158"/>
        </w:rPr>
        <w:t>Interview, “Midsize Firms Used the Great Recession to Audition for Big Law’s Work,” </w:t>
      </w:r>
      <w:r>
        <w:rPr>
          <w:i/>
          <w:color w:val="6E6158"/>
          <w:sz w:val="20"/>
        </w:rPr>
        <w:t>The American</w:t>
      </w:r>
      <w:r>
        <w:rPr>
          <w:i/>
          <w:color w:val="6E6158"/>
          <w:sz w:val="20"/>
        </w:rPr>
        <w:t> Lawyer</w:t>
      </w:r>
      <w:r>
        <w:rPr>
          <w:color w:val="6E6158"/>
        </w:rPr>
        <w:t>, January 11, 2019</w:t>
      </w:r>
    </w:p>
    <w:p>
      <w:pPr>
        <w:pStyle w:val="BodyText"/>
        <w:spacing w:line="278" w:lineRule="auto" w:before="123"/>
        <w:ind w:right="702"/>
      </w:pPr>
      <w:hyperlink r:id="rId242">
        <w:r>
          <w:rPr>
            <w:color w:val="F5821F"/>
          </w:rPr>
          <w:t>Author, “5 Steps Every Law Firm Leader Should Take Now to Prepare for 2019,”</w:t>
        </w:r>
      </w:hyperlink>
      <w:r>
        <w:rPr>
          <w:color w:val="F5821F"/>
        </w:rPr>
        <w:t> </w:t>
      </w:r>
      <w:hyperlink r:id="rId242">
        <w:r>
          <w:rPr>
            <w:i/>
            <w:color w:val="F5821F"/>
            <w:sz w:val="20"/>
          </w:rPr>
          <w:t>Above the</w:t>
        </w:r>
      </w:hyperlink>
      <w:r>
        <w:rPr>
          <w:i/>
          <w:color w:val="F5821F"/>
          <w:sz w:val="20"/>
        </w:rPr>
        <w:t> </w:t>
      </w:r>
      <w:hyperlink r:id="rId242">
        <w:r>
          <w:rPr>
            <w:i/>
            <w:color w:val="F5821F"/>
            <w:sz w:val="20"/>
          </w:rPr>
          <w:t>Law,</w:t>
        </w:r>
      </w:hyperlink>
      <w:r>
        <w:rPr>
          <w:i/>
          <w:color w:val="F5821F"/>
          <w:sz w:val="20"/>
        </w:rPr>
        <w:t> </w:t>
      </w:r>
      <w:hyperlink r:id="rId242">
        <w:r>
          <w:rPr>
            <w:color w:val="F5821F"/>
          </w:rPr>
          <w:t>January 11, 2019</w:t>
        </w:r>
      </w:hyperlink>
    </w:p>
    <w:p>
      <w:pPr>
        <w:pStyle w:val="BodyText"/>
        <w:spacing w:line="398" w:lineRule="auto" w:before="131"/>
        <w:ind w:right="1761"/>
      </w:pPr>
      <w:r>
        <w:rPr>
          <w:color w:val="6E6158"/>
        </w:rPr>
        <w:t>Interview, “2019 Trends to Watch,” </w:t>
      </w:r>
      <w:r>
        <w:rPr>
          <w:i/>
          <w:color w:val="6E6158"/>
          <w:sz w:val="20"/>
        </w:rPr>
        <w:t>AzBusiness Magazine</w:t>
      </w:r>
      <w:r>
        <w:rPr>
          <w:color w:val="6E6158"/>
        </w:rPr>
        <w:t>, January/February </w:t>
      </w:r>
      <w:r>
        <w:rPr>
          <w:color w:val="6E6158"/>
        </w:rPr>
        <w:t>2019 Interview, “Law Firm Leaders Speak,” </w:t>
      </w:r>
      <w:r>
        <w:rPr>
          <w:i/>
          <w:color w:val="6E6158"/>
          <w:sz w:val="20"/>
        </w:rPr>
        <w:t>Law360</w:t>
      </w:r>
      <w:r>
        <w:rPr>
          <w:color w:val="6E6158"/>
        </w:rPr>
        <w:t>, December 19, 2018</w:t>
      </w:r>
    </w:p>
    <w:p>
      <w:pPr>
        <w:pStyle w:val="BodyText"/>
        <w:spacing w:line="405" w:lineRule="auto"/>
        <w:ind w:right="702"/>
      </w:pPr>
      <w:hyperlink r:id="rId243">
        <w:r>
          <w:rPr>
            <w:color w:val="F5821F"/>
          </w:rPr>
          <w:t>Author, “Getting It Right When We Get It Wrong,”</w:t>
        </w:r>
      </w:hyperlink>
      <w:r>
        <w:rPr>
          <w:color w:val="F5821F"/>
        </w:rPr>
        <w:t> </w:t>
      </w:r>
      <w:hyperlink r:id="rId243">
        <w:r>
          <w:rPr>
            <w:i/>
            <w:color w:val="F5821F"/>
            <w:sz w:val="20"/>
          </w:rPr>
          <w:t>Above the Law</w:t>
        </w:r>
      </w:hyperlink>
      <w:hyperlink r:id="rId243">
        <w:r>
          <w:rPr>
            <w:color w:val="F5821F"/>
          </w:rPr>
          <w:t>, December 14, 2018</w:t>
        </w:r>
      </w:hyperlink>
      <w:r>
        <w:rPr>
          <w:color w:val="F5821F"/>
        </w:rPr>
        <w:t> </w:t>
      </w:r>
      <w:hyperlink r:id="rId244">
        <w:r>
          <w:rPr>
            <w:color w:val="F5821F"/>
          </w:rPr>
          <w:t>Author, “Dictators and Democracy in Biglaw,”</w:t>
        </w:r>
      </w:hyperlink>
      <w:r>
        <w:rPr>
          <w:color w:val="F5821F"/>
        </w:rPr>
        <w:t> </w:t>
      </w:r>
      <w:hyperlink r:id="rId244">
        <w:r>
          <w:rPr>
            <w:i/>
            <w:color w:val="F5821F"/>
            <w:sz w:val="20"/>
          </w:rPr>
          <w:t>Above the Law,</w:t>
        </w:r>
      </w:hyperlink>
      <w:r>
        <w:rPr>
          <w:i/>
          <w:color w:val="F5821F"/>
          <w:sz w:val="20"/>
        </w:rPr>
        <w:t> </w:t>
      </w:r>
      <w:hyperlink r:id="rId244">
        <w:r>
          <w:rPr>
            <w:color w:val="F5821F"/>
          </w:rPr>
          <w:t>November 30, 2018</w:t>
        </w:r>
      </w:hyperlink>
    </w:p>
    <w:p>
      <w:pPr>
        <w:pStyle w:val="BodyText"/>
        <w:spacing w:line="283" w:lineRule="auto" w:before="3"/>
        <w:ind w:right="255"/>
      </w:pPr>
      <w:r>
        <w:rPr>
          <w:color w:val="6E6158"/>
        </w:rPr>
        <w:t>Interview, “Pop Quiz, Monday with James Goodnow, President and Managing Partner </w:t>
      </w:r>
      <w:r>
        <w:rPr>
          <w:color w:val="6E6158"/>
        </w:rPr>
        <w:t>at Fennemore Craig,” </w:t>
      </w:r>
      <w:r>
        <w:rPr>
          <w:i/>
          <w:color w:val="6E6158"/>
          <w:sz w:val="20"/>
        </w:rPr>
        <w:t>Medium, </w:t>
      </w:r>
      <w:r>
        <w:rPr>
          <w:color w:val="6E6158"/>
        </w:rPr>
        <w:t>November 5, 2018</w:t>
      </w:r>
    </w:p>
    <w:p>
      <w:pPr>
        <w:spacing w:before="117"/>
        <w:ind w:left="99" w:right="0" w:firstLine="0"/>
        <w:jc w:val="left"/>
        <w:rPr>
          <w:sz w:val="19"/>
        </w:rPr>
      </w:pPr>
      <w:hyperlink r:id="rId245">
        <w:r>
          <w:rPr>
            <w:color w:val="F5821F"/>
            <w:sz w:val="19"/>
          </w:rPr>
          <w:t>Author,</w:t>
        </w:r>
        <w:r>
          <w:rPr>
            <w:color w:val="F5821F"/>
            <w:spacing w:val="4"/>
            <w:sz w:val="19"/>
          </w:rPr>
          <w:t> </w:t>
        </w:r>
        <w:r>
          <w:rPr>
            <w:color w:val="F5821F"/>
            <w:sz w:val="19"/>
          </w:rPr>
          <w:t>“Burnout,</w:t>
        </w:r>
        <w:r>
          <w:rPr>
            <w:color w:val="F5821F"/>
            <w:spacing w:val="5"/>
            <w:sz w:val="19"/>
          </w:rPr>
          <w:t> </w:t>
        </w:r>
        <w:r>
          <w:rPr>
            <w:color w:val="F5821F"/>
            <w:sz w:val="19"/>
          </w:rPr>
          <w:t>Flame</w:t>
        </w:r>
        <w:r>
          <w:rPr>
            <w:color w:val="F5821F"/>
            <w:spacing w:val="5"/>
            <w:sz w:val="19"/>
          </w:rPr>
          <w:t> </w:t>
        </w:r>
        <w:r>
          <w:rPr>
            <w:color w:val="F5821F"/>
            <w:sz w:val="19"/>
          </w:rPr>
          <w:t>Out,</w:t>
        </w:r>
        <w:r>
          <w:rPr>
            <w:color w:val="F5821F"/>
            <w:spacing w:val="4"/>
            <w:sz w:val="19"/>
          </w:rPr>
          <w:t> </w:t>
        </w:r>
        <w:r>
          <w:rPr>
            <w:color w:val="F5821F"/>
            <w:sz w:val="19"/>
          </w:rPr>
          <w:t>or</w:t>
        </w:r>
        <w:r>
          <w:rPr>
            <w:color w:val="F5821F"/>
            <w:spacing w:val="5"/>
            <w:sz w:val="19"/>
          </w:rPr>
          <w:t> </w:t>
        </w:r>
        <w:r>
          <w:rPr>
            <w:color w:val="F5821F"/>
            <w:sz w:val="19"/>
          </w:rPr>
          <w:t>Timeout?”</w:t>
        </w:r>
      </w:hyperlink>
      <w:r>
        <w:rPr>
          <w:color w:val="F5821F"/>
          <w:spacing w:val="6"/>
          <w:sz w:val="19"/>
        </w:rPr>
        <w:t> </w:t>
      </w:r>
      <w:hyperlink r:id="rId245">
        <w:r>
          <w:rPr>
            <w:i/>
            <w:color w:val="F5821F"/>
            <w:sz w:val="20"/>
          </w:rPr>
          <w:t>Above</w:t>
        </w:r>
        <w:r>
          <w:rPr>
            <w:i/>
            <w:color w:val="F5821F"/>
            <w:spacing w:val="1"/>
            <w:sz w:val="20"/>
          </w:rPr>
          <w:t> </w:t>
        </w:r>
        <w:r>
          <w:rPr>
            <w:i/>
            <w:color w:val="F5821F"/>
            <w:sz w:val="20"/>
          </w:rPr>
          <w:t>the</w:t>
        </w:r>
        <w:r>
          <w:rPr>
            <w:i/>
            <w:color w:val="F5821F"/>
            <w:spacing w:val="2"/>
            <w:sz w:val="20"/>
          </w:rPr>
          <w:t> </w:t>
        </w:r>
        <w:r>
          <w:rPr>
            <w:i/>
            <w:color w:val="F5821F"/>
            <w:sz w:val="20"/>
          </w:rPr>
          <w:t>Law,</w:t>
        </w:r>
      </w:hyperlink>
      <w:r>
        <w:rPr>
          <w:i/>
          <w:color w:val="F5821F"/>
          <w:spacing w:val="3"/>
          <w:sz w:val="20"/>
        </w:rPr>
        <w:t> </w:t>
      </w:r>
      <w:hyperlink r:id="rId245">
        <w:r>
          <w:rPr>
            <w:color w:val="F5821F"/>
            <w:sz w:val="19"/>
          </w:rPr>
          <w:t>November</w:t>
        </w:r>
        <w:r>
          <w:rPr>
            <w:color w:val="F5821F"/>
            <w:spacing w:val="5"/>
            <w:sz w:val="19"/>
          </w:rPr>
          <w:t> </w:t>
        </w:r>
        <w:r>
          <w:rPr>
            <w:color w:val="F5821F"/>
            <w:sz w:val="19"/>
          </w:rPr>
          <w:t>2,</w:t>
        </w:r>
        <w:r>
          <w:rPr>
            <w:color w:val="F5821F"/>
            <w:spacing w:val="4"/>
            <w:sz w:val="19"/>
          </w:rPr>
          <w:t> </w:t>
        </w:r>
        <w:r>
          <w:rPr>
            <w:color w:val="F5821F"/>
            <w:spacing w:val="-4"/>
            <w:sz w:val="19"/>
          </w:rPr>
          <w:t>2018</w:t>
        </w:r>
      </w:hyperlink>
    </w:p>
    <w:p>
      <w:pPr>
        <w:pStyle w:val="BodyText"/>
        <w:spacing w:line="288" w:lineRule="auto" w:before="170"/>
        <w:ind w:right="255"/>
      </w:pPr>
      <w:r>
        <w:rPr>
          <w:color w:val="6E6158"/>
        </w:rPr>
        <w:t>Interview, “All About the Client: James Goodnow of Fennemore Craig, P.C.,” </w:t>
      </w:r>
      <w:r>
        <w:rPr>
          <w:i/>
          <w:color w:val="6E6158"/>
          <w:sz w:val="20"/>
        </w:rPr>
        <w:t>Hire an Esquire</w:t>
      </w:r>
      <w:r>
        <w:rPr>
          <w:color w:val="6E6158"/>
        </w:rPr>
        <w:t>, November 2018</w:t>
      </w:r>
    </w:p>
    <w:p>
      <w:pPr>
        <w:pStyle w:val="BodyText"/>
        <w:spacing w:line="398" w:lineRule="auto" w:before="118"/>
        <w:ind w:right="1198"/>
      </w:pPr>
      <w:hyperlink r:id="rId246">
        <w:r>
          <w:rPr>
            <w:color w:val="F5821F"/>
          </w:rPr>
          <w:t>Author, “Will This Become Biglaw’s App Store?”</w:t>
        </w:r>
      </w:hyperlink>
      <w:r>
        <w:rPr>
          <w:color w:val="F5821F"/>
        </w:rPr>
        <w:t> </w:t>
      </w:r>
      <w:hyperlink r:id="rId246">
        <w:r>
          <w:rPr>
            <w:i/>
            <w:color w:val="F5821F"/>
            <w:sz w:val="20"/>
          </w:rPr>
          <w:t>Above the Law</w:t>
        </w:r>
      </w:hyperlink>
      <w:hyperlink r:id="rId246">
        <w:r>
          <w:rPr>
            <w:color w:val="F5821F"/>
          </w:rPr>
          <w:t>, October 19, </w:t>
        </w:r>
        <w:r>
          <w:rPr>
            <w:color w:val="F5821F"/>
          </w:rPr>
          <w:t>2018</w:t>
        </w:r>
      </w:hyperlink>
      <w:r>
        <w:rPr>
          <w:color w:val="F5821F"/>
        </w:rPr>
        <w:t> </w:t>
      </w:r>
      <w:hyperlink r:id="rId247">
        <w:r>
          <w:rPr>
            <w:color w:val="F5821F"/>
          </w:rPr>
          <w:t>Author, “Back to BigLaw’s Future,”</w:t>
        </w:r>
      </w:hyperlink>
      <w:r>
        <w:rPr>
          <w:color w:val="F5821F"/>
        </w:rPr>
        <w:t> </w:t>
      </w:r>
      <w:hyperlink r:id="rId247">
        <w:r>
          <w:rPr>
            <w:i/>
            <w:color w:val="F5821F"/>
            <w:sz w:val="20"/>
          </w:rPr>
          <w:t>Above the Law,</w:t>
        </w:r>
      </w:hyperlink>
      <w:r>
        <w:rPr>
          <w:i/>
          <w:color w:val="F5821F"/>
          <w:sz w:val="20"/>
        </w:rPr>
        <w:t> </w:t>
      </w:r>
      <w:hyperlink r:id="rId247">
        <w:r>
          <w:rPr>
            <w:color w:val="F5821F"/>
          </w:rPr>
          <w:t>October 5, 2018</w:t>
        </w:r>
      </w:hyperlink>
    </w:p>
    <w:p>
      <w:pPr>
        <w:spacing w:before="8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Interview,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“Most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Influential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Phoenicians,”</w:t>
      </w:r>
      <w:r>
        <w:rPr>
          <w:color w:val="6E6158"/>
          <w:spacing w:val="6"/>
          <w:sz w:val="19"/>
        </w:rPr>
        <w:t> </w:t>
      </w:r>
      <w:r>
        <w:rPr>
          <w:i/>
          <w:color w:val="6E6158"/>
          <w:sz w:val="20"/>
        </w:rPr>
        <w:t>AZ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Foothills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Magazine,</w:t>
      </w:r>
      <w:r>
        <w:rPr>
          <w:i/>
          <w:color w:val="6E6158"/>
          <w:spacing w:val="3"/>
          <w:sz w:val="20"/>
        </w:rPr>
        <w:t> </w:t>
      </w:r>
      <w:r>
        <w:rPr>
          <w:color w:val="6E6158"/>
          <w:sz w:val="19"/>
        </w:rPr>
        <w:t>October</w:t>
      </w:r>
      <w:r>
        <w:rPr>
          <w:color w:val="6E6158"/>
          <w:spacing w:val="4"/>
          <w:sz w:val="19"/>
        </w:rPr>
        <w:t> </w:t>
      </w:r>
      <w:r>
        <w:rPr>
          <w:color w:val="6E6158"/>
          <w:spacing w:val="-4"/>
          <w:sz w:val="19"/>
        </w:rPr>
        <w:t>2018</w:t>
      </w:r>
    </w:p>
    <w:p>
      <w:pPr>
        <w:pStyle w:val="BodyText"/>
        <w:spacing w:line="398" w:lineRule="auto" w:before="161"/>
        <w:ind w:right="702"/>
      </w:pPr>
      <w:hyperlink r:id="rId248">
        <w:r>
          <w:rPr>
            <w:color w:val="F5821F"/>
          </w:rPr>
          <w:t>Author, “Dropping a Bomb on the Legal Monopoly,”</w:t>
        </w:r>
      </w:hyperlink>
      <w:r>
        <w:rPr>
          <w:color w:val="F5821F"/>
        </w:rPr>
        <w:t> </w:t>
      </w:r>
      <w:hyperlink r:id="rId248">
        <w:r>
          <w:rPr>
            <w:i/>
            <w:color w:val="F5821F"/>
            <w:sz w:val="20"/>
          </w:rPr>
          <w:t>Above the Law,</w:t>
        </w:r>
      </w:hyperlink>
      <w:r>
        <w:rPr>
          <w:i/>
          <w:color w:val="F5821F"/>
          <w:sz w:val="20"/>
        </w:rPr>
        <w:t> </w:t>
      </w:r>
      <w:hyperlink r:id="rId248">
        <w:r>
          <w:rPr>
            <w:color w:val="F5821F"/>
          </w:rPr>
          <w:t>September 21, </w:t>
        </w:r>
        <w:r>
          <w:rPr>
            <w:color w:val="F5821F"/>
          </w:rPr>
          <w:t>2018</w:t>
        </w:r>
      </w:hyperlink>
      <w:r>
        <w:rPr>
          <w:color w:val="F5821F"/>
        </w:rPr>
        <w:t> </w:t>
      </w:r>
      <w:r>
        <w:rPr>
          <w:color w:val="6E6158"/>
        </w:rPr>
        <w:t>Author, “The Reverse Golden Rule,” </w:t>
      </w:r>
      <w:r>
        <w:rPr>
          <w:i/>
          <w:color w:val="6E6158"/>
          <w:sz w:val="20"/>
        </w:rPr>
        <w:t>Above the Law</w:t>
      </w:r>
      <w:r>
        <w:rPr>
          <w:color w:val="6E6158"/>
        </w:rPr>
        <w:t>, September 7, 2018</w:t>
      </w:r>
    </w:p>
    <w:p>
      <w:pPr>
        <w:spacing w:line="245" w:lineRule="exact" w:before="0"/>
        <w:ind w:left="99" w:right="0" w:firstLine="0"/>
        <w:jc w:val="left"/>
        <w:rPr>
          <w:sz w:val="19"/>
        </w:rPr>
      </w:pPr>
      <w:hyperlink r:id="rId249">
        <w:r>
          <w:rPr>
            <w:color w:val="F5821F"/>
            <w:sz w:val="19"/>
          </w:rPr>
          <w:t>Author,</w:t>
        </w:r>
        <w:r>
          <w:rPr>
            <w:color w:val="F5821F"/>
            <w:spacing w:val="1"/>
            <w:sz w:val="19"/>
          </w:rPr>
          <w:t> </w:t>
        </w:r>
        <w:r>
          <w:rPr>
            <w:color w:val="F5821F"/>
            <w:sz w:val="19"/>
          </w:rPr>
          <w:t>“When</w:t>
        </w:r>
        <w:r>
          <w:rPr>
            <w:color w:val="F5821F"/>
            <w:spacing w:val="1"/>
            <w:sz w:val="19"/>
          </w:rPr>
          <w:t> </w:t>
        </w:r>
        <w:r>
          <w:rPr>
            <w:color w:val="F5821F"/>
            <w:sz w:val="19"/>
          </w:rPr>
          <w:t>VC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z w:val="19"/>
          </w:rPr>
          <w:t>Meets</w:t>
        </w:r>
        <w:r>
          <w:rPr>
            <w:color w:val="F5821F"/>
            <w:spacing w:val="1"/>
            <w:sz w:val="19"/>
          </w:rPr>
          <w:t> </w:t>
        </w:r>
        <w:r>
          <w:rPr>
            <w:color w:val="F5821F"/>
            <w:sz w:val="19"/>
          </w:rPr>
          <w:t>JD,”</w:t>
        </w:r>
      </w:hyperlink>
      <w:r>
        <w:rPr>
          <w:color w:val="F5821F"/>
          <w:spacing w:val="3"/>
          <w:sz w:val="19"/>
        </w:rPr>
        <w:t> </w:t>
      </w:r>
      <w:hyperlink r:id="rId249">
        <w:r>
          <w:rPr>
            <w:i/>
            <w:color w:val="F5821F"/>
            <w:sz w:val="20"/>
          </w:rPr>
          <w:t>Above</w:t>
        </w:r>
        <w:r>
          <w:rPr>
            <w:i/>
            <w:color w:val="F5821F"/>
            <w:spacing w:val="-2"/>
            <w:sz w:val="20"/>
          </w:rPr>
          <w:t> </w:t>
        </w:r>
        <w:r>
          <w:rPr>
            <w:i/>
            <w:color w:val="F5821F"/>
            <w:sz w:val="20"/>
          </w:rPr>
          <w:t>the</w:t>
        </w:r>
        <w:r>
          <w:rPr>
            <w:i/>
            <w:color w:val="F5821F"/>
            <w:spacing w:val="-1"/>
            <w:sz w:val="20"/>
          </w:rPr>
          <w:t> </w:t>
        </w:r>
        <w:r>
          <w:rPr>
            <w:i/>
            <w:color w:val="F5821F"/>
            <w:sz w:val="20"/>
          </w:rPr>
          <w:t>Law,</w:t>
        </w:r>
      </w:hyperlink>
      <w:r>
        <w:rPr>
          <w:i/>
          <w:color w:val="F5821F"/>
          <w:spacing w:val="-1"/>
          <w:sz w:val="20"/>
        </w:rPr>
        <w:t> </w:t>
      </w:r>
      <w:hyperlink r:id="rId249">
        <w:r>
          <w:rPr>
            <w:color w:val="F5821F"/>
            <w:sz w:val="19"/>
          </w:rPr>
          <w:t>August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z w:val="19"/>
          </w:rPr>
          <w:t>24,</w:t>
        </w:r>
        <w:r>
          <w:rPr>
            <w:color w:val="F5821F"/>
            <w:spacing w:val="1"/>
            <w:sz w:val="19"/>
          </w:rPr>
          <w:t> </w:t>
        </w:r>
        <w:r>
          <w:rPr>
            <w:color w:val="F5821F"/>
            <w:spacing w:val="-4"/>
            <w:sz w:val="19"/>
          </w:rPr>
          <w:t>2018</w:t>
        </w:r>
      </w:hyperlink>
    </w:p>
    <w:p>
      <w:pPr>
        <w:pStyle w:val="BodyText"/>
        <w:spacing w:before="170"/>
      </w:pPr>
      <w:r>
        <w:rPr>
          <w:color w:val="6E6158"/>
        </w:rPr>
        <w:t>Quoted,</w:t>
      </w:r>
      <w:r>
        <w:rPr>
          <w:color w:val="6E6158"/>
          <w:spacing w:val="9"/>
        </w:rPr>
        <w:t> </w:t>
      </w:r>
      <w:r>
        <w:rPr>
          <w:color w:val="6E6158"/>
        </w:rPr>
        <w:t>“Small</w:t>
      </w:r>
      <w:r>
        <w:rPr>
          <w:color w:val="6E6158"/>
          <w:spacing w:val="9"/>
        </w:rPr>
        <w:t> </w:t>
      </w:r>
      <w:r>
        <w:rPr>
          <w:color w:val="6E6158"/>
        </w:rPr>
        <w:t>Firm</w:t>
      </w:r>
      <w:r>
        <w:rPr>
          <w:color w:val="6E6158"/>
          <w:spacing w:val="10"/>
        </w:rPr>
        <w:t> </w:t>
      </w:r>
      <w:r>
        <w:rPr>
          <w:color w:val="6E6158"/>
        </w:rPr>
        <w:t>Struggles</w:t>
      </w:r>
      <w:r>
        <w:rPr>
          <w:color w:val="6E6158"/>
          <w:spacing w:val="9"/>
        </w:rPr>
        <w:t> </w:t>
      </w:r>
      <w:r>
        <w:rPr>
          <w:color w:val="6E6158"/>
        </w:rPr>
        <w:t>Make</w:t>
      </w:r>
      <w:r>
        <w:rPr>
          <w:color w:val="6E6158"/>
          <w:spacing w:val="10"/>
        </w:rPr>
        <w:t> </w:t>
      </w:r>
      <w:r>
        <w:rPr>
          <w:color w:val="6E6158"/>
        </w:rPr>
        <w:t>for</w:t>
      </w:r>
      <w:r>
        <w:rPr>
          <w:color w:val="6E6158"/>
          <w:spacing w:val="9"/>
        </w:rPr>
        <w:t> </w:t>
      </w:r>
      <w:r>
        <w:rPr>
          <w:color w:val="6E6158"/>
        </w:rPr>
        <w:t>Midsize</w:t>
      </w:r>
      <w:r>
        <w:rPr>
          <w:color w:val="6E6158"/>
          <w:spacing w:val="10"/>
        </w:rPr>
        <w:t> </w:t>
      </w:r>
      <w:r>
        <w:rPr>
          <w:color w:val="6E6158"/>
        </w:rPr>
        <w:t>Firm</w:t>
      </w:r>
      <w:r>
        <w:rPr>
          <w:color w:val="6E6158"/>
          <w:spacing w:val="9"/>
        </w:rPr>
        <w:t> </w:t>
      </w:r>
      <w:r>
        <w:rPr>
          <w:color w:val="6E6158"/>
        </w:rPr>
        <w:t>Growth,”</w:t>
      </w:r>
      <w:r>
        <w:rPr>
          <w:color w:val="6E6158"/>
          <w:spacing w:val="11"/>
        </w:rPr>
        <w:t> </w:t>
      </w:r>
      <w:r>
        <w:rPr>
          <w:i/>
          <w:color w:val="6E6158"/>
          <w:sz w:val="20"/>
        </w:rPr>
        <w:t>Law.com,</w:t>
      </w:r>
      <w:r>
        <w:rPr>
          <w:i/>
          <w:color w:val="6E6158"/>
          <w:spacing w:val="7"/>
          <w:sz w:val="20"/>
        </w:rPr>
        <w:t> </w:t>
      </w:r>
      <w:r>
        <w:rPr>
          <w:color w:val="6E6158"/>
        </w:rPr>
        <w:t>August</w:t>
      </w:r>
      <w:r>
        <w:rPr>
          <w:color w:val="6E6158"/>
          <w:spacing w:val="10"/>
        </w:rPr>
        <w:t> </w:t>
      </w:r>
      <w:r>
        <w:rPr>
          <w:color w:val="6E6158"/>
        </w:rPr>
        <w:t>23,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2018</w:t>
      </w:r>
    </w:p>
    <w:p>
      <w:pPr>
        <w:spacing w:line="288" w:lineRule="auto" w:before="162"/>
        <w:ind w:left="99" w:right="255" w:firstLine="0"/>
        <w:jc w:val="left"/>
        <w:rPr>
          <w:sz w:val="19"/>
        </w:rPr>
      </w:pPr>
      <w:r>
        <w:rPr>
          <w:color w:val="6E6158"/>
          <w:sz w:val="19"/>
        </w:rPr>
        <w:t>Interview, “Managing a Multigenerational Law Firm,” </w:t>
      </w:r>
      <w:r>
        <w:rPr>
          <w:i/>
          <w:color w:val="6E6158"/>
          <w:sz w:val="20"/>
        </w:rPr>
        <w:t>Practical Law Journal, </w:t>
      </w:r>
      <w:r>
        <w:rPr>
          <w:color w:val="6E6158"/>
          <w:sz w:val="19"/>
        </w:rPr>
        <w:t>August/September </w:t>
      </w:r>
      <w:r>
        <w:rPr>
          <w:color w:val="6E6158"/>
          <w:spacing w:val="-4"/>
          <w:sz w:val="19"/>
        </w:rPr>
        <w:t>2018</w:t>
      </w:r>
    </w:p>
    <w:p>
      <w:pPr>
        <w:pStyle w:val="BodyText"/>
        <w:spacing w:line="398" w:lineRule="auto" w:before="126"/>
        <w:ind w:right="255"/>
      </w:pPr>
      <w:hyperlink r:id="rId250">
        <w:r>
          <w:rPr>
            <w:color w:val="F5821F"/>
          </w:rPr>
          <w:t>Author, “Biglaw is Turning Associates Into George Costanzas,”</w:t>
        </w:r>
      </w:hyperlink>
      <w:r>
        <w:rPr>
          <w:color w:val="F5821F"/>
        </w:rPr>
        <w:t> </w:t>
      </w:r>
      <w:hyperlink r:id="rId250">
        <w:r>
          <w:rPr>
            <w:i/>
            <w:color w:val="F5821F"/>
            <w:sz w:val="20"/>
          </w:rPr>
          <w:t>Above the Law,</w:t>
        </w:r>
      </w:hyperlink>
      <w:r>
        <w:rPr>
          <w:i/>
          <w:color w:val="F5821F"/>
          <w:sz w:val="20"/>
        </w:rPr>
        <w:t> </w:t>
      </w:r>
      <w:hyperlink r:id="rId250">
        <w:r>
          <w:rPr>
            <w:color w:val="F5821F"/>
          </w:rPr>
          <w:t>August 10, 2018</w:t>
        </w:r>
      </w:hyperlink>
      <w:r>
        <w:rPr>
          <w:color w:val="F5821F"/>
        </w:rPr>
        <w:t> </w:t>
      </w:r>
      <w:r>
        <w:rPr>
          <w:color w:val="6E6158"/>
        </w:rPr>
        <w:t>Quoted, “The Big Four Threat is Real. Are You Ready?” </w:t>
      </w:r>
      <w:r>
        <w:rPr>
          <w:i/>
          <w:color w:val="6E6158"/>
          <w:sz w:val="20"/>
        </w:rPr>
        <w:t>Law.com, </w:t>
      </w:r>
      <w:r>
        <w:rPr>
          <w:color w:val="6E6158"/>
        </w:rPr>
        <w:t>August 3, 2018</w:t>
      </w:r>
    </w:p>
    <w:p>
      <w:pPr>
        <w:spacing w:line="245" w:lineRule="exact" w:before="0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Author, “Law Potion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#9,”</w:t>
      </w:r>
      <w:r>
        <w:rPr>
          <w:color w:val="6E6158"/>
          <w:spacing w:val="1"/>
          <w:sz w:val="19"/>
        </w:rPr>
        <w:t> </w:t>
      </w:r>
      <w:r>
        <w:rPr>
          <w:i/>
          <w:color w:val="6E6158"/>
          <w:sz w:val="20"/>
        </w:rPr>
        <w:t>Above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the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Law</w:t>
      </w:r>
      <w:r>
        <w:rPr>
          <w:color w:val="6E6158"/>
          <w:sz w:val="19"/>
        </w:rPr>
        <w:t>,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June 29,</w:t>
      </w:r>
      <w:r>
        <w:rPr>
          <w:color w:val="6E6158"/>
          <w:spacing w:val="1"/>
          <w:sz w:val="19"/>
        </w:rPr>
        <w:t> </w:t>
      </w:r>
      <w:r>
        <w:rPr>
          <w:color w:val="6E6158"/>
          <w:spacing w:val="-4"/>
          <w:sz w:val="19"/>
        </w:rPr>
        <w:t>2018</w:t>
      </w:r>
    </w:p>
    <w:p>
      <w:pPr>
        <w:spacing w:before="162"/>
        <w:ind w:left="99" w:right="0" w:firstLine="0"/>
        <w:jc w:val="left"/>
        <w:rPr>
          <w:sz w:val="19"/>
        </w:rPr>
      </w:pPr>
      <w:hyperlink r:id="rId251">
        <w:r>
          <w:rPr>
            <w:color w:val="F5821F"/>
            <w:sz w:val="19"/>
          </w:rPr>
          <w:t>Author,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z w:val="19"/>
          </w:rPr>
          <w:t>“Mo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z w:val="19"/>
          </w:rPr>
          <w:t>Money,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z w:val="19"/>
          </w:rPr>
          <w:t>Mo</w:t>
        </w:r>
        <w:r>
          <w:rPr>
            <w:color w:val="F5821F"/>
            <w:spacing w:val="3"/>
            <w:sz w:val="19"/>
          </w:rPr>
          <w:t> </w:t>
        </w:r>
        <w:r>
          <w:rPr>
            <w:color w:val="F5821F"/>
            <w:sz w:val="19"/>
          </w:rPr>
          <w:t>Problems,”</w:t>
        </w:r>
      </w:hyperlink>
      <w:r>
        <w:rPr>
          <w:color w:val="F5821F"/>
          <w:spacing w:val="3"/>
          <w:sz w:val="19"/>
        </w:rPr>
        <w:t> </w:t>
      </w:r>
      <w:hyperlink r:id="rId251">
        <w:r>
          <w:rPr>
            <w:i/>
            <w:color w:val="F5821F"/>
            <w:sz w:val="20"/>
          </w:rPr>
          <w:t>Above</w:t>
        </w:r>
        <w:r>
          <w:rPr>
            <w:i/>
            <w:color w:val="F5821F"/>
            <w:spacing w:val="-1"/>
            <w:sz w:val="20"/>
          </w:rPr>
          <w:t> </w:t>
        </w:r>
        <w:r>
          <w:rPr>
            <w:i/>
            <w:color w:val="F5821F"/>
            <w:sz w:val="20"/>
          </w:rPr>
          <w:t>the Law</w:t>
        </w:r>
      </w:hyperlink>
      <w:hyperlink r:id="rId251">
        <w:r>
          <w:rPr>
            <w:color w:val="F5821F"/>
            <w:sz w:val="19"/>
          </w:rPr>
          <w:t>,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z w:val="19"/>
          </w:rPr>
          <w:t>June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z w:val="19"/>
          </w:rPr>
          <w:t>15,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pacing w:val="-4"/>
            <w:sz w:val="19"/>
          </w:rPr>
          <w:t>2018</w:t>
        </w:r>
      </w:hyperlink>
    </w:p>
    <w:p>
      <w:pPr>
        <w:pStyle w:val="BodyText"/>
        <w:spacing w:line="292" w:lineRule="auto" w:before="179"/>
        <w:ind w:right="255"/>
      </w:pPr>
      <w:r>
        <w:rPr>
          <w:color w:val="6E6158"/>
        </w:rPr>
        <w:t>Speaker, 2018 Legal Executive Forum, Thompson Reuters Legal Executive Institute, New York, </w:t>
      </w:r>
      <w:r>
        <w:rPr>
          <w:color w:val="6E6158"/>
        </w:rPr>
        <w:t>New York, June 7, 2018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spacing w:line="398" w:lineRule="auto" w:before="73"/>
        <w:ind w:left="99" w:right="1761" w:firstLine="0"/>
        <w:jc w:val="left"/>
        <w:rPr>
          <w:sz w:val="19"/>
        </w:rPr>
      </w:pPr>
      <w:hyperlink r:id="rId252">
        <w:r>
          <w:rPr>
            <w:color w:val="F5821F"/>
            <w:sz w:val="19"/>
          </w:rPr>
          <w:t>Author, “A Crisis of Confidence in Law Firms,”</w:t>
        </w:r>
      </w:hyperlink>
      <w:r>
        <w:rPr>
          <w:color w:val="F5821F"/>
          <w:sz w:val="19"/>
        </w:rPr>
        <w:t> </w:t>
      </w:r>
      <w:hyperlink r:id="rId252">
        <w:r>
          <w:rPr>
            <w:i/>
            <w:color w:val="F5821F"/>
            <w:sz w:val="20"/>
          </w:rPr>
          <w:t>Above the Law</w:t>
        </w:r>
      </w:hyperlink>
      <w:hyperlink r:id="rId252">
        <w:r>
          <w:rPr>
            <w:color w:val="F5821F"/>
            <w:sz w:val="19"/>
          </w:rPr>
          <w:t>, June 1, 2018</w:t>
        </w:r>
      </w:hyperlink>
      <w:r>
        <w:rPr>
          <w:color w:val="F5821F"/>
          <w:sz w:val="19"/>
        </w:rPr>
        <w:t> </w:t>
      </w:r>
      <w:r>
        <w:rPr>
          <w:color w:val="6E6158"/>
          <w:sz w:val="19"/>
        </w:rPr>
        <w:t>Quoted, “40 Under 40,” </w:t>
      </w:r>
      <w:r>
        <w:rPr>
          <w:i/>
          <w:color w:val="6E6158"/>
          <w:sz w:val="20"/>
        </w:rPr>
        <w:t>Phoenix Magazine, </w:t>
      </w:r>
      <w:r>
        <w:rPr>
          <w:color w:val="6E6158"/>
          <w:sz w:val="19"/>
        </w:rPr>
        <w:t>June 2018</w:t>
      </w:r>
    </w:p>
    <w:p>
      <w:pPr>
        <w:pStyle w:val="BodyText"/>
        <w:spacing w:line="398" w:lineRule="auto" w:before="8"/>
        <w:ind w:right="1761"/>
      </w:pPr>
      <w:hyperlink r:id="rId253">
        <w:r>
          <w:rPr>
            <w:color w:val="F5821F"/>
          </w:rPr>
          <w:t>Author, “In Defense of More Sizzle, Less Steak”</w:t>
        </w:r>
      </w:hyperlink>
      <w:r>
        <w:rPr>
          <w:color w:val="F5821F"/>
        </w:rPr>
        <w:t> </w:t>
      </w:r>
      <w:hyperlink r:id="rId253">
        <w:r>
          <w:rPr>
            <w:i/>
            <w:color w:val="F5821F"/>
            <w:sz w:val="20"/>
          </w:rPr>
          <w:t>Above the Law</w:t>
        </w:r>
      </w:hyperlink>
      <w:hyperlink r:id="rId253">
        <w:r>
          <w:rPr>
            <w:color w:val="F5821F"/>
          </w:rPr>
          <w:t>, May 18, 2018</w:t>
        </w:r>
      </w:hyperlink>
      <w:r>
        <w:rPr>
          <w:color w:val="F5821F"/>
        </w:rPr>
        <w:t> </w:t>
      </w:r>
      <w:hyperlink r:id="rId254">
        <w:r>
          <w:rPr>
            <w:color w:val="F5821F"/>
          </w:rPr>
          <w:t>Author, “(Don’t Just) Show Me the Money!”</w:t>
        </w:r>
      </w:hyperlink>
      <w:r>
        <w:rPr>
          <w:color w:val="F5821F"/>
        </w:rPr>
        <w:t> </w:t>
      </w:r>
      <w:hyperlink r:id="rId254">
        <w:r>
          <w:rPr>
            <w:i/>
            <w:color w:val="F5821F"/>
            <w:sz w:val="20"/>
          </w:rPr>
          <w:t>Above the Law,</w:t>
        </w:r>
      </w:hyperlink>
      <w:r>
        <w:rPr>
          <w:i/>
          <w:color w:val="F5821F"/>
          <w:sz w:val="20"/>
        </w:rPr>
        <w:t> </w:t>
      </w:r>
      <w:hyperlink r:id="rId254">
        <w:r>
          <w:rPr>
            <w:color w:val="F5821F"/>
          </w:rPr>
          <w:t>May 4, 2018</w:t>
        </w:r>
      </w:hyperlink>
    </w:p>
    <w:p>
      <w:pPr>
        <w:pStyle w:val="BodyText"/>
        <w:spacing w:line="288" w:lineRule="auto"/>
        <w:ind w:right="255"/>
      </w:pPr>
      <w:r>
        <w:rPr>
          <w:color w:val="6E6158"/>
        </w:rPr>
        <w:t>Interview, “James Goodnow Breaks Ground as Millennial Leader in Law,” </w:t>
      </w:r>
      <w:r>
        <w:rPr>
          <w:i/>
          <w:color w:val="6E6158"/>
          <w:sz w:val="20"/>
        </w:rPr>
        <w:t>AZ Big Media</w:t>
      </w:r>
      <w:r>
        <w:rPr>
          <w:color w:val="6E6158"/>
        </w:rPr>
        <w:t>, April 27, </w:t>
      </w:r>
      <w:r>
        <w:rPr>
          <w:color w:val="6E6158"/>
          <w:spacing w:val="-4"/>
        </w:rPr>
        <w:t>2018</w:t>
      </w:r>
    </w:p>
    <w:p>
      <w:pPr>
        <w:pStyle w:val="BodyText"/>
        <w:spacing w:line="292" w:lineRule="auto" w:before="136"/>
        <w:ind w:right="255"/>
      </w:pPr>
      <w:r>
        <w:rPr>
          <w:color w:val="6E6158"/>
        </w:rPr>
        <w:t>Interview, “Employers Say Accommodating Millennials is a Business Imperative,” SHRM, April </w:t>
      </w:r>
      <w:r>
        <w:rPr>
          <w:color w:val="6E6158"/>
        </w:rPr>
        <w:t>26,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2018</w:t>
      </w:r>
    </w:p>
    <w:p>
      <w:pPr>
        <w:pStyle w:val="BodyText"/>
        <w:spacing w:line="398" w:lineRule="auto" w:before="113"/>
        <w:ind w:right="1761"/>
      </w:pPr>
      <w:hyperlink r:id="rId255">
        <w:r>
          <w:rPr>
            <w:color w:val="F5821F"/>
          </w:rPr>
          <w:t>Author, “A Letter to an Incoming Associate,”</w:t>
        </w:r>
      </w:hyperlink>
      <w:r>
        <w:rPr>
          <w:color w:val="F5821F"/>
        </w:rPr>
        <w:t> </w:t>
      </w:r>
      <w:hyperlink r:id="rId255">
        <w:r>
          <w:rPr>
            <w:i/>
            <w:color w:val="F5821F"/>
            <w:sz w:val="20"/>
          </w:rPr>
          <w:t>Above the Law,</w:t>
        </w:r>
      </w:hyperlink>
      <w:r>
        <w:rPr>
          <w:i/>
          <w:color w:val="F5821F"/>
          <w:sz w:val="20"/>
        </w:rPr>
        <w:t> </w:t>
      </w:r>
      <w:hyperlink r:id="rId255">
        <w:r>
          <w:rPr>
            <w:color w:val="F5821F"/>
          </w:rPr>
          <w:t>April 20, 2018</w:t>
        </w:r>
      </w:hyperlink>
      <w:r>
        <w:rPr>
          <w:color w:val="F5821F"/>
        </w:rPr>
        <w:t> </w:t>
      </w:r>
      <w:hyperlink r:id="rId256">
        <w:r>
          <w:rPr>
            <w:color w:val="F5821F"/>
          </w:rPr>
          <w:t>Author, “Moneyball Meets Attorney Recruitment,”</w:t>
        </w:r>
      </w:hyperlink>
      <w:r>
        <w:rPr>
          <w:color w:val="F5821F"/>
        </w:rPr>
        <w:t> </w:t>
      </w:r>
      <w:hyperlink r:id="rId256">
        <w:r>
          <w:rPr>
            <w:i/>
            <w:color w:val="F5821F"/>
            <w:sz w:val="20"/>
          </w:rPr>
          <w:t>Above the Law,</w:t>
        </w:r>
      </w:hyperlink>
      <w:r>
        <w:rPr>
          <w:i/>
          <w:color w:val="F5821F"/>
          <w:sz w:val="20"/>
        </w:rPr>
        <w:t> </w:t>
      </w:r>
      <w:hyperlink r:id="rId256">
        <w:r>
          <w:rPr>
            <w:color w:val="F5821F"/>
          </w:rPr>
          <w:t>April 6, </w:t>
        </w:r>
        <w:r>
          <w:rPr>
            <w:color w:val="F5821F"/>
          </w:rPr>
          <w:t>2018</w:t>
        </w:r>
      </w:hyperlink>
    </w:p>
    <w:p>
      <w:pPr>
        <w:pStyle w:val="BodyText"/>
        <w:spacing w:line="283" w:lineRule="auto" w:before="18"/>
        <w:ind w:right="1761"/>
      </w:pPr>
      <w:r>
        <w:rPr>
          <w:color w:val="6E6158"/>
        </w:rPr>
        <w:t>Interview, “Career Advice with James Goodnow, Managing Partner, </w:t>
      </w:r>
      <w:r>
        <w:rPr>
          <w:color w:val="6E6158"/>
        </w:rPr>
        <w:t>Fennemore Craig,” </w:t>
      </w:r>
      <w:r>
        <w:rPr>
          <w:i/>
          <w:color w:val="6E6158"/>
          <w:sz w:val="20"/>
        </w:rPr>
        <w:t>LawJobs.com, </w:t>
      </w:r>
      <w:r>
        <w:rPr>
          <w:color w:val="6E6158"/>
        </w:rPr>
        <w:t>March 26, 2018</w:t>
      </w:r>
    </w:p>
    <w:p>
      <w:pPr>
        <w:spacing w:line="398" w:lineRule="auto" w:before="117"/>
        <w:ind w:left="99" w:right="2394" w:firstLine="0"/>
        <w:jc w:val="left"/>
        <w:rPr>
          <w:sz w:val="19"/>
        </w:rPr>
      </w:pPr>
      <w:hyperlink r:id="rId257">
        <w:r>
          <w:rPr>
            <w:color w:val="F5821F"/>
            <w:sz w:val="19"/>
          </w:rPr>
          <w:t>Author, “Blinded by the Benjamin’s?,”</w:t>
        </w:r>
      </w:hyperlink>
      <w:r>
        <w:rPr>
          <w:color w:val="F5821F"/>
          <w:sz w:val="19"/>
        </w:rPr>
        <w:t> </w:t>
      </w:r>
      <w:hyperlink r:id="rId257">
        <w:r>
          <w:rPr>
            <w:i/>
            <w:color w:val="F5821F"/>
            <w:sz w:val="20"/>
          </w:rPr>
          <w:t>Above the Law,</w:t>
        </w:r>
      </w:hyperlink>
      <w:r>
        <w:rPr>
          <w:i/>
          <w:color w:val="F5821F"/>
          <w:sz w:val="20"/>
        </w:rPr>
        <w:t> </w:t>
      </w:r>
      <w:hyperlink r:id="rId257">
        <w:r>
          <w:rPr>
            <w:color w:val="F5821F"/>
            <w:sz w:val="19"/>
          </w:rPr>
          <w:t>March 23, </w:t>
        </w:r>
        <w:r>
          <w:rPr>
            <w:color w:val="F5821F"/>
            <w:sz w:val="19"/>
          </w:rPr>
          <w:t>2018</w:t>
        </w:r>
      </w:hyperlink>
      <w:r>
        <w:rPr>
          <w:color w:val="F5821F"/>
          <w:sz w:val="19"/>
        </w:rPr>
        <w:t> </w:t>
      </w:r>
      <w:hyperlink r:id="rId258">
        <w:r>
          <w:rPr>
            <w:color w:val="F5821F"/>
            <w:sz w:val="19"/>
          </w:rPr>
          <w:t>Author, “Being John Quinn,”</w:t>
        </w:r>
      </w:hyperlink>
      <w:r>
        <w:rPr>
          <w:color w:val="F5821F"/>
          <w:sz w:val="19"/>
        </w:rPr>
        <w:t> </w:t>
      </w:r>
      <w:hyperlink r:id="rId258">
        <w:r>
          <w:rPr>
            <w:i/>
            <w:color w:val="F5821F"/>
            <w:sz w:val="20"/>
          </w:rPr>
          <w:t>Above the Law,</w:t>
        </w:r>
      </w:hyperlink>
      <w:r>
        <w:rPr>
          <w:i/>
          <w:color w:val="F5821F"/>
          <w:sz w:val="20"/>
        </w:rPr>
        <w:t> </w:t>
      </w:r>
      <w:hyperlink r:id="rId258">
        <w:r>
          <w:rPr>
            <w:color w:val="F5821F"/>
            <w:sz w:val="19"/>
          </w:rPr>
          <w:t>March 9, 2018</w:t>
        </w:r>
      </w:hyperlink>
    </w:p>
    <w:p>
      <w:pPr>
        <w:pStyle w:val="BodyText"/>
        <w:spacing w:line="283" w:lineRule="auto" w:before="18"/>
        <w:ind w:right="702"/>
      </w:pPr>
      <w:r>
        <w:rPr>
          <w:color w:val="6E6158"/>
        </w:rPr>
        <w:t>Interview, “Exclusive: Tech-minded Millennial Named Big Law Firm CEO After Starting as File</w:t>
      </w:r>
      <w:r>
        <w:rPr>
          <w:color w:val="6E6158"/>
          <w:spacing w:val="40"/>
        </w:rPr>
        <w:t> </w:t>
      </w:r>
      <w:r>
        <w:rPr>
          <w:color w:val="6E6158"/>
        </w:rPr>
        <w:t>Clerk,” </w:t>
      </w:r>
      <w:r>
        <w:rPr>
          <w:i/>
          <w:color w:val="6E6158"/>
          <w:sz w:val="20"/>
        </w:rPr>
        <w:t>Phoenix Business Journal</w:t>
      </w:r>
      <w:r>
        <w:rPr>
          <w:color w:val="6E6158"/>
        </w:rPr>
        <w:t>, March 7, 2018</w:t>
      </w:r>
    </w:p>
    <w:p>
      <w:pPr>
        <w:spacing w:line="297" w:lineRule="auto" w:before="117"/>
        <w:ind w:left="99" w:right="146" w:firstLine="0"/>
        <w:jc w:val="left"/>
        <w:rPr>
          <w:sz w:val="19"/>
        </w:rPr>
      </w:pPr>
      <w:r>
        <w:rPr>
          <w:color w:val="6E6158"/>
          <w:sz w:val="19"/>
        </w:rPr>
        <w:t>Quoted, “The Millennial Who is Now Running an NLJ 500 Firm,” </w:t>
      </w:r>
      <w:r>
        <w:rPr>
          <w:i/>
          <w:color w:val="6E6158"/>
          <w:sz w:val="20"/>
        </w:rPr>
        <w:t>The American Lawyer, </w:t>
      </w:r>
      <w:r>
        <w:rPr>
          <w:color w:val="6E6158"/>
          <w:sz w:val="19"/>
        </w:rPr>
        <w:t>March 2, </w:t>
      </w:r>
      <w:r>
        <w:rPr>
          <w:color w:val="6E6158"/>
          <w:spacing w:val="-4"/>
          <w:sz w:val="19"/>
        </w:rPr>
        <w:t>2018</w:t>
      </w:r>
    </w:p>
    <w:p>
      <w:pPr>
        <w:pStyle w:val="BodyText"/>
        <w:spacing w:line="288" w:lineRule="auto" w:before="107"/>
        <w:ind w:right="394"/>
      </w:pPr>
      <w:hyperlink r:id="rId259">
        <w:r>
          <w:rPr>
            <w:color w:val="F5821F"/>
          </w:rPr>
          <w:t>Author, “The Most Important Law Firm You’ve Never Heard Of,”</w:t>
        </w:r>
      </w:hyperlink>
      <w:r>
        <w:rPr>
          <w:color w:val="F5821F"/>
        </w:rPr>
        <w:t> </w:t>
      </w:r>
      <w:hyperlink r:id="rId259">
        <w:r>
          <w:rPr>
            <w:i/>
            <w:color w:val="F5821F"/>
            <w:sz w:val="20"/>
          </w:rPr>
          <w:t>Above the Law</w:t>
        </w:r>
      </w:hyperlink>
      <w:hyperlink r:id="rId259">
        <w:r>
          <w:rPr>
            <w:color w:val="F5821F"/>
          </w:rPr>
          <w:t>, February 23,</w:t>
        </w:r>
      </w:hyperlink>
      <w:r>
        <w:rPr>
          <w:color w:val="F5821F"/>
        </w:rPr>
        <w:t> </w:t>
      </w:r>
      <w:hyperlink r:id="rId259">
        <w:r>
          <w:rPr>
            <w:color w:val="F5821F"/>
            <w:spacing w:val="-4"/>
          </w:rPr>
          <w:t>2018</w:t>
        </w:r>
      </w:hyperlink>
    </w:p>
    <w:p>
      <w:pPr>
        <w:pStyle w:val="BodyText"/>
        <w:spacing w:line="405" w:lineRule="auto" w:before="118"/>
        <w:ind w:right="255"/>
      </w:pPr>
      <w:hyperlink r:id="rId260">
        <w:r>
          <w:rPr>
            <w:color w:val="F5821F"/>
          </w:rPr>
          <w:t>Author, “Why Are You a Lawyer, And Why Are You Here?”</w:t>
        </w:r>
      </w:hyperlink>
      <w:r>
        <w:rPr>
          <w:color w:val="F5821F"/>
        </w:rPr>
        <w:t> </w:t>
      </w:r>
      <w:hyperlink r:id="rId260">
        <w:r>
          <w:rPr>
            <w:i/>
            <w:color w:val="F5821F"/>
            <w:sz w:val="20"/>
          </w:rPr>
          <w:t>Above the Law</w:t>
        </w:r>
      </w:hyperlink>
      <w:hyperlink r:id="rId260">
        <w:r>
          <w:rPr>
            <w:color w:val="F5821F"/>
          </w:rPr>
          <w:t>, February 9, 2018</w:t>
        </w:r>
      </w:hyperlink>
      <w:r>
        <w:rPr>
          <w:color w:val="F5821F"/>
        </w:rPr>
        <w:t> </w:t>
      </w:r>
      <w:hyperlink r:id="rId261">
        <w:r>
          <w:rPr>
            <w:color w:val="F5821F"/>
          </w:rPr>
          <w:t>Author, “Changing the Face of Law,”</w:t>
        </w:r>
      </w:hyperlink>
      <w:r>
        <w:rPr>
          <w:color w:val="F5821F"/>
        </w:rPr>
        <w:t> </w:t>
      </w:r>
      <w:hyperlink r:id="rId261">
        <w:r>
          <w:rPr>
            <w:i/>
            <w:color w:val="F5821F"/>
            <w:sz w:val="20"/>
          </w:rPr>
          <w:t>Above the Law,</w:t>
        </w:r>
      </w:hyperlink>
      <w:r>
        <w:rPr>
          <w:i/>
          <w:color w:val="F5821F"/>
          <w:sz w:val="20"/>
        </w:rPr>
        <w:t> </w:t>
      </w:r>
      <w:hyperlink r:id="rId261">
        <w:r>
          <w:rPr>
            <w:color w:val="F5821F"/>
          </w:rPr>
          <w:t>January 12, 2018</w:t>
        </w:r>
      </w:hyperlink>
    </w:p>
    <w:p>
      <w:pPr>
        <w:spacing w:line="238" w:lineRule="exact" w:before="0"/>
        <w:ind w:left="99" w:right="0" w:firstLine="0"/>
        <w:jc w:val="left"/>
        <w:rPr>
          <w:sz w:val="19"/>
        </w:rPr>
      </w:pPr>
      <w:hyperlink r:id="rId262">
        <w:r>
          <w:rPr>
            <w:color w:val="F5821F"/>
            <w:sz w:val="19"/>
          </w:rPr>
          <w:t>Author,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z w:val="19"/>
          </w:rPr>
          <w:t>“Smash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z w:val="19"/>
          </w:rPr>
          <w:t>or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z w:val="19"/>
          </w:rPr>
          <w:t>Be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z w:val="19"/>
          </w:rPr>
          <w:t>Smashed,”</w:t>
        </w:r>
      </w:hyperlink>
      <w:r>
        <w:rPr>
          <w:color w:val="F5821F"/>
          <w:spacing w:val="4"/>
          <w:sz w:val="19"/>
        </w:rPr>
        <w:t> </w:t>
      </w:r>
      <w:hyperlink r:id="rId262">
        <w:r>
          <w:rPr>
            <w:i/>
            <w:color w:val="F5821F"/>
            <w:sz w:val="20"/>
          </w:rPr>
          <w:t>Attorney</w:t>
        </w:r>
        <w:r>
          <w:rPr>
            <w:i/>
            <w:color w:val="F5821F"/>
            <w:spacing w:val="-1"/>
            <w:sz w:val="20"/>
          </w:rPr>
          <w:t> </w:t>
        </w:r>
        <w:r>
          <w:rPr>
            <w:i/>
            <w:color w:val="F5821F"/>
            <w:sz w:val="20"/>
          </w:rPr>
          <w:t>at</w:t>
        </w:r>
        <w:r>
          <w:rPr>
            <w:i/>
            <w:color w:val="F5821F"/>
            <w:spacing w:val="-1"/>
            <w:sz w:val="20"/>
          </w:rPr>
          <w:t> </w:t>
        </w:r>
        <w:r>
          <w:rPr>
            <w:i/>
            <w:color w:val="F5821F"/>
            <w:sz w:val="20"/>
          </w:rPr>
          <w:t>Law</w:t>
        </w:r>
      </w:hyperlink>
      <w:hyperlink r:id="rId262">
        <w:r>
          <w:rPr>
            <w:color w:val="F5821F"/>
            <w:sz w:val="19"/>
          </w:rPr>
          <w:t>,</w:t>
        </w:r>
        <w:r>
          <w:rPr>
            <w:color w:val="F5821F"/>
            <w:spacing w:val="2"/>
            <w:sz w:val="19"/>
          </w:rPr>
          <w:t> </w:t>
        </w:r>
        <w:r>
          <w:rPr>
            <w:color w:val="F5821F"/>
            <w:sz w:val="19"/>
          </w:rPr>
          <w:t>January</w:t>
        </w:r>
        <w:r>
          <w:rPr>
            <w:color w:val="F5821F"/>
            <w:spacing w:val="3"/>
            <w:sz w:val="19"/>
          </w:rPr>
          <w:t> </w:t>
        </w:r>
        <w:r>
          <w:rPr>
            <w:color w:val="F5821F"/>
            <w:spacing w:val="-4"/>
            <w:sz w:val="19"/>
          </w:rPr>
          <w:t>2018</w:t>
        </w:r>
      </w:hyperlink>
    </w:p>
    <w:p>
      <w:pPr>
        <w:pStyle w:val="BodyText"/>
        <w:spacing w:line="398" w:lineRule="auto" w:before="162"/>
        <w:ind w:right="1761"/>
      </w:pPr>
      <w:hyperlink r:id="rId263">
        <w:r>
          <w:rPr>
            <w:color w:val="F5821F"/>
          </w:rPr>
          <w:t>Author, “The ‘Culture Card’ In Law Firms,”</w:t>
        </w:r>
      </w:hyperlink>
      <w:r>
        <w:rPr>
          <w:color w:val="F5821F"/>
        </w:rPr>
        <w:t> </w:t>
      </w:r>
      <w:hyperlink r:id="rId263">
        <w:r>
          <w:rPr>
            <w:i/>
            <w:color w:val="F5821F"/>
            <w:sz w:val="20"/>
          </w:rPr>
          <w:t>Above the Law,</w:t>
        </w:r>
      </w:hyperlink>
      <w:r>
        <w:rPr>
          <w:i/>
          <w:color w:val="F5821F"/>
          <w:sz w:val="20"/>
        </w:rPr>
        <w:t> </w:t>
      </w:r>
      <w:hyperlink r:id="rId263">
        <w:r>
          <w:rPr>
            <w:color w:val="F5821F"/>
          </w:rPr>
          <w:t>December 15, 2017</w:t>
        </w:r>
      </w:hyperlink>
      <w:r>
        <w:rPr>
          <w:color w:val="F5821F"/>
        </w:rPr>
        <w:t> </w:t>
      </w:r>
      <w:hyperlink r:id="rId264">
        <w:r>
          <w:rPr>
            <w:color w:val="F5821F"/>
          </w:rPr>
          <w:t>Author, “Sedgwick: Death by Billable Hours,”</w:t>
        </w:r>
      </w:hyperlink>
      <w:r>
        <w:rPr>
          <w:color w:val="F5821F"/>
        </w:rPr>
        <w:t> </w:t>
      </w:r>
      <w:hyperlink r:id="rId264">
        <w:r>
          <w:rPr>
            <w:i/>
            <w:color w:val="F5821F"/>
            <w:sz w:val="20"/>
          </w:rPr>
          <w:t>Above the Law,</w:t>
        </w:r>
      </w:hyperlink>
      <w:r>
        <w:rPr>
          <w:i/>
          <w:color w:val="F5821F"/>
          <w:sz w:val="20"/>
        </w:rPr>
        <w:t> </w:t>
      </w:r>
      <w:hyperlink r:id="rId264">
        <w:r>
          <w:rPr>
            <w:color w:val="F5821F"/>
          </w:rPr>
          <w:t>December 1, </w:t>
        </w:r>
        <w:r>
          <w:rPr>
            <w:color w:val="F5821F"/>
          </w:rPr>
          <w:t>2017</w:t>
        </w:r>
      </w:hyperlink>
    </w:p>
    <w:p>
      <w:pPr>
        <w:pStyle w:val="BodyText"/>
        <w:spacing w:before="8"/>
      </w:pPr>
      <w:r>
        <w:rPr>
          <w:color w:val="6E6158"/>
        </w:rPr>
        <w:t>Interview,</w:t>
      </w:r>
      <w:r>
        <w:rPr>
          <w:color w:val="6E6158"/>
          <w:spacing w:val="7"/>
        </w:rPr>
        <w:t> </w:t>
      </w:r>
      <w:r>
        <w:rPr>
          <w:color w:val="6E6158"/>
        </w:rPr>
        <w:t>“The</w:t>
      </w:r>
      <w:r>
        <w:rPr>
          <w:color w:val="6E6158"/>
          <w:spacing w:val="8"/>
        </w:rPr>
        <w:t> </w:t>
      </w:r>
      <w:r>
        <w:rPr>
          <w:color w:val="6E6158"/>
        </w:rPr>
        <w:t>Next</w:t>
      </w:r>
      <w:r>
        <w:rPr>
          <w:color w:val="6E6158"/>
          <w:spacing w:val="8"/>
        </w:rPr>
        <w:t> </w:t>
      </w:r>
      <w:r>
        <w:rPr>
          <w:color w:val="6E6158"/>
        </w:rPr>
        <w:t>Frontier</w:t>
      </w:r>
      <w:r>
        <w:rPr>
          <w:color w:val="6E6158"/>
          <w:spacing w:val="8"/>
        </w:rPr>
        <w:t> </w:t>
      </w:r>
      <w:r>
        <w:rPr>
          <w:color w:val="6E6158"/>
        </w:rPr>
        <w:t>for</w:t>
      </w:r>
      <w:r>
        <w:rPr>
          <w:color w:val="6E6158"/>
          <w:spacing w:val="8"/>
        </w:rPr>
        <w:t> </w:t>
      </w:r>
      <w:r>
        <w:rPr>
          <w:color w:val="6E6158"/>
        </w:rPr>
        <w:t>Virtual</w:t>
      </w:r>
      <w:r>
        <w:rPr>
          <w:color w:val="6E6158"/>
          <w:spacing w:val="7"/>
        </w:rPr>
        <w:t> </w:t>
      </w:r>
      <w:r>
        <w:rPr>
          <w:color w:val="6E6158"/>
        </w:rPr>
        <w:t>Reality:</w:t>
      </w:r>
      <w:r>
        <w:rPr>
          <w:color w:val="6E6158"/>
          <w:spacing w:val="8"/>
        </w:rPr>
        <w:t> </w:t>
      </w:r>
      <w:r>
        <w:rPr>
          <w:color w:val="6E6158"/>
        </w:rPr>
        <w:t>Courtrooms,”</w:t>
      </w:r>
      <w:r>
        <w:rPr>
          <w:color w:val="6E6158"/>
          <w:spacing w:val="9"/>
        </w:rPr>
        <w:t> </w:t>
      </w:r>
      <w:r>
        <w:rPr>
          <w:i/>
          <w:color w:val="6E6158"/>
          <w:sz w:val="20"/>
        </w:rPr>
        <w:t>Bloomberg</w:t>
      </w:r>
      <w:r>
        <w:rPr>
          <w:i/>
          <w:color w:val="6E6158"/>
          <w:spacing w:val="5"/>
          <w:sz w:val="20"/>
        </w:rPr>
        <w:t> </w:t>
      </w:r>
      <w:r>
        <w:rPr>
          <w:i/>
          <w:color w:val="6E6158"/>
          <w:sz w:val="20"/>
        </w:rPr>
        <w:t>Law</w:t>
      </w:r>
      <w:r>
        <w:rPr>
          <w:color w:val="6E6158"/>
        </w:rPr>
        <w:t>,</w:t>
      </w:r>
      <w:r>
        <w:rPr>
          <w:color w:val="6E6158"/>
          <w:spacing w:val="8"/>
        </w:rPr>
        <w:t> </w:t>
      </w:r>
      <w:r>
        <w:rPr>
          <w:color w:val="6E6158"/>
        </w:rPr>
        <w:t>November</w:t>
      </w:r>
      <w:r>
        <w:rPr>
          <w:color w:val="6E6158"/>
          <w:spacing w:val="8"/>
        </w:rPr>
        <w:t> </w:t>
      </w:r>
      <w:r>
        <w:rPr>
          <w:color w:val="6E6158"/>
        </w:rPr>
        <w:t>18,</w:t>
      </w:r>
      <w:r>
        <w:rPr>
          <w:color w:val="6E6158"/>
          <w:spacing w:val="7"/>
        </w:rPr>
        <w:t> </w:t>
      </w:r>
      <w:r>
        <w:rPr>
          <w:color w:val="6E6158"/>
          <w:spacing w:val="-4"/>
        </w:rPr>
        <w:t>2017</w:t>
      </w:r>
    </w:p>
    <w:p>
      <w:pPr>
        <w:pStyle w:val="BodyText"/>
        <w:spacing w:line="288" w:lineRule="auto" w:before="161"/>
        <w:ind w:right="255"/>
      </w:pPr>
      <w:hyperlink r:id="rId265">
        <w:r>
          <w:rPr>
            <w:color w:val="F5821F"/>
          </w:rPr>
          <w:t>Author, “King Kong is Coming to Crush Your Practice with a Calculator,”</w:t>
        </w:r>
      </w:hyperlink>
      <w:r>
        <w:rPr>
          <w:color w:val="F5821F"/>
        </w:rPr>
        <w:t> </w:t>
      </w:r>
      <w:hyperlink r:id="rId265">
        <w:r>
          <w:rPr>
            <w:i/>
            <w:color w:val="F5821F"/>
            <w:sz w:val="20"/>
          </w:rPr>
          <w:t>Above the Law</w:t>
        </w:r>
      </w:hyperlink>
      <w:hyperlink r:id="rId265">
        <w:r>
          <w:rPr>
            <w:color w:val="F5821F"/>
          </w:rPr>
          <w:t>,</w:t>
        </w:r>
      </w:hyperlink>
      <w:r>
        <w:rPr>
          <w:color w:val="F5821F"/>
        </w:rPr>
        <w:t> </w:t>
      </w:r>
      <w:hyperlink r:id="rId265">
        <w:r>
          <w:rPr>
            <w:color w:val="F5821F"/>
          </w:rPr>
          <w:t>November 17, 2017</w:t>
        </w:r>
      </w:hyperlink>
    </w:p>
    <w:p>
      <w:pPr>
        <w:spacing w:before="118"/>
        <w:ind w:left="99" w:right="0" w:firstLine="0"/>
        <w:jc w:val="left"/>
        <w:rPr>
          <w:sz w:val="19"/>
        </w:rPr>
      </w:pPr>
      <w:hyperlink r:id="rId266">
        <w:r>
          <w:rPr>
            <w:color w:val="F5821F"/>
            <w:sz w:val="19"/>
          </w:rPr>
          <w:t>Author,</w:t>
        </w:r>
        <w:r>
          <w:rPr>
            <w:color w:val="F5821F"/>
            <w:spacing w:val="4"/>
            <w:sz w:val="19"/>
          </w:rPr>
          <w:t> </w:t>
        </w:r>
        <w:r>
          <w:rPr>
            <w:color w:val="F5821F"/>
            <w:sz w:val="19"/>
          </w:rPr>
          <w:t>“Biglaw’s</w:t>
        </w:r>
        <w:r>
          <w:rPr>
            <w:color w:val="F5821F"/>
            <w:spacing w:val="4"/>
            <w:sz w:val="19"/>
          </w:rPr>
          <w:t> </w:t>
        </w:r>
        <w:r>
          <w:rPr>
            <w:color w:val="F5821F"/>
            <w:sz w:val="19"/>
          </w:rPr>
          <w:t>Blockbuster</w:t>
        </w:r>
        <w:r>
          <w:rPr>
            <w:color w:val="F5821F"/>
            <w:spacing w:val="4"/>
            <w:sz w:val="19"/>
          </w:rPr>
          <w:t> </w:t>
        </w:r>
        <w:r>
          <w:rPr>
            <w:color w:val="F5821F"/>
            <w:sz w:val="19"/>
          </w:rPr>
          <w:t>Moment,”</w:t>
        </w:r>
      </w:hyperlink>
      <w:r>
        <w:rPr>
          <w:color w:val="F5821F"/>
          <w:spacing w:val="5"/>
          <w:sz w:val="19"/>
        </w:rPr>
        <w:t> </w:t>
      </w:r>
      <w:hyperlink r:id="rId266">
        <w:r>
          <w:rPr>
            <w:i/>
            <w:color w:val="F5821F"/>
            <w:sz w:val="20"/>
          </w:rPr>
          <w:t>Above</w:t>
        </w:r>
        <w:r>
          <w:rPr>
            <w:i/>
            <w:color w:val="F5821F"/>
            <w:spacing w:val="1"/>
            <w:sz w:val="20"/>
          </w:rPr>
          <w:t> </w:t>
        </w:r>
        <w:r>
          <w:rPr>
            <w:i/>
            <w:color w:val="F5821F"/>
            <w:sz w:val="20"/>
          </w:rPr>
          <w:t>the</w:t>
        </w:r>
        <w:r>
          <w:rPr>
            <w:i/>
            <w:color w:val="F5821F"/>
            <w:spacing w:val="2"/>
            <w:sz w:val="20"/>
          </w:rPr>
          <w:t> </w:t>
        </w:r>
        <w:r>
          <w:rPr>
            <w:i/>
            <w:color w:val="F5821F"/>
            <w:sz w:val="20"/>
          </w:rPr>
          <w:t>Law,</w:t>
        </w:r>
      </w:hyperlink>
      <w:r>
        <w:rPr>
          <w:i/>
          <w:color w:val="F5821F"/>
          <w:spacing w:val="2"/>
          <w:sz w:val="20"/>
        </w:rPr>
        <w:t> </w:t>
      </w:r>
      <w:hyperlink r:id="rId266">
        <w:r>
          <w:rPr>
            <w:color w:val="F5821F"/>
            <w:sz w:val="19"/>
          </w:rPr>
          <w:t>November</w:t>
        </w:r>
        <w:r>
          <w:rPr>
            <w:color w:val="F5821F"/>
            <w:spacing w:val="4"/>
            <w:sz w:val="19"/>
          </w:rPr>
          <w:t> </w:t>
        </w:r>
        <w:r>
          <w:rPr>
            <w:color w:val="F5821F"/>
            <w:spacing w:val="-4"/>
            <w:sz w:val="19"/>
          </w:rPr>
          <w:t>2017</w:t>
        </w:r>
      </w:hyperlink>
    </w:p>
    <w:p>
      <w:pPr>
        <w:pStyle w:val="BodyText"/>
        <w:spacing w:line="288" w:lineRule="auto" w:before="170"/>
        <w:ind w:right="255"/>
      </w:pPr>
      <w:r>
        <w:rPr>
          <w:color w:val="6E6158"/>
        </w:rPr>
        <w:t>Quoted, “Millennials Won’t Destroy Your Law Firm. Can They Save It?” </w:t>
      </w:r>
      <w:r>
        <w:rPr>
          <w:i/>
          <w:color w:val="6E6158"/>
          <w:sz w:val="20"/>
        </w:rPr>
        <w:t>The American Lawyer</w:t>
      </w:r>
      <w:r>
        <w:rPr>
          <w:color w:val="6E6158"/>
        </w:rPr>
        <w:t>, October 23, 2017</w:t>
      </w:r>
    </w:p>
    <w:p>
      <w:pPr>
        <w:spacing w:before="118"/>
        <w:ind w:left="99" w:right="0" w:firstLine="0"/>
        <w:jc w:val="left"/>
        <w:rPr>
          <w:sz w:val="19"/>
        </w:rPr>
      </w:pPr>
      <w:hyperlink r:id="rId267">
        <w:r>
          <w:rPr>
            <w:color w:val="F5821F"/>
            <w:sz w:val="19"/>
          </w:rPr>
          <w:t>Author, “Saving</w:t>
        </w:r>
        <w:r>
          <w:rPr>
            <w:color w:val="F5821F"/>
            <w:spacing w:val="1"/>
            <w:sz w:val="19"/>
          </w:rPr>
          <w:t> </w:t>
        </w:r>
        <w:r>
          <w:rPr>
            <w:color w:val="F5821F"/>
            <w:sz w:val="19"/>
          </w:rPr>
          <w:t>Biglaw,”</w:t>
        </w:r>
      </w:hyperlink>
      <w:r>
        <w:rPr>
          <w:color w:val="F5821F"/>
          <w:spacing w:val="2"/>
          <w:sz w:val="19"/>
        </w:rPr>
        <w:t> </w:t>
      </w:r>
      <w:hyperlink r:id="rId267">
        <w:r>
          <w:rPr>
            <w:i/>
            <w:color w:val="F5821F"/>
            <w:sz w:val="20"/>
          </w:rPr>
          <w:t>Above</w:t>
        </w:r>
        <w:r>
          <w:rPr>
            <w:i/>
            <w:color w:val="F5821F"/>
            <w:spacing w:val="-3"/>
            <w:sz w:val="20"/>
          </w:rPr>
          <w:t> </w:t>
        </w:r>
        <w:r>
          <w:rPr>
            <w:i/>
            <w:color w:val="F5821F"/>
            <w:sz w:val="20"/>
          </w:rPr>
          <w:t>the</w:t>
        </w:r>
        <w:r>
          <w:rPr>
            <w:i/>
            <w:color w:val="F5821F"/>
            <w:spacing w:val="-2"/>
            <w:sz w:val="20"/>
          </w:rPr>
          <w:t> </w:t>
        </w:r>
        <w:r>
          <w:rPr>
            <w:i/>
            <w:color w:val="F5821F"/>
            <w:sz w:val="20"/>
          </w:rPr>
          <w:t>Law,</w:t>
        </w:r>
      </w:hyperlink>
      <w:r>
        <w:rPr>
          <w:i/>
          <w:color w:val="F5821F"/>
          <w:spacing w:val="-1"/>
          <w:sz w:val="20"/>
        </w:rPr>
        <w:t> </w:t>
      </w:r>
      <w:hyperlink r:id="rId267">
        <w:r>
          <w:rPr>
            <w:color w:val="F5821F"/>
            <w:sz w:val="19"/>
          </w:rPr>
          <w:t>October 6,</w:t>
        </w:r>
        <w:r>
          <w:rPr>
            <w:color w:val="F5821F"/>
            <w:spacing w:val="1"/>
            <w:sz w:val="19"/>
          </w:rPr>
          <w:t> </w:t>
        </w:r>
        <w:r>
          <w:rPr>
            <w:color w:val="F5821F"/>
            <w:spacing w:val="-4"/>
            <w:sz w:val="19"/>
          </w:rPr>
          <w:t>2017</w:t>
        </w:r>
      </w:hyperlink>
    </w:p>
    <w:p>
      <w:pPr>
        <w:pStyle w:val="BodyText"/>
        <w:spacing w:line="283" w:lineRule="auto" w:before="180"/>
        <w:ind w:right="1198"/>
      </w:pPr>
      <w:hyperlink r:id="rId268">
        <w:r>
          <w:rPr>
            <w:color w:val="F5821F"/>
          </w:rPr>
          <w:t>Author, “Millennial Lawyers Are Invading and Are Ready to Eat Your Lunch – With a</w:t>
        </w:r>
      </w:hyperlink>
      <w:r>
        <w:rPr>
          <w:color w:val="F5821F"/>
        </w:rPr>
        <w:t> </w:t>
      </w:r>
      <w:hyperlink r:id="rId268">
        <w:r>
          <w:rPr>
            <w:color w:val="F5821F"/>
          </w:rPr>
          <w:t>Latte,”</w:t>
        </w:r>
      </w:hyperlink>
      <w:r>
        <w:rPr>
          <w:color w:val="F5821F"/>
        </w:rPr>
        <w:t> </w:t>
      </w:r>
      <w:hyperlink r:id="rId268">
        <w:r>
          <w:rPr>
            <w:i/>
            <w:color w:val="F5821F"/>
            <w:sz w:val="20"/>
          </w:rPr>
          <w:t>Arizona Attorney,</w:t>
        </w:r>
      </w:hyperlink>
      <w:r>
        <w:rPr>
          <w:i/>
          <w:color w:val="F5821F"/>
          <w:sz w:val="20"/>
        </w:rPr>
        <w:t> </w:t>
      </w:r>
      <w:hyperlink r:id="rId268">
        <w:r>
          <w:rPr>
            <w:color w:val="F5821F"/>
          </w:rPr>
          <w:t>October 2017</w:t>
        </w:r>
      </w:hyperlink>
    </w:p>
    <w:p>
      <w:pPr>
        <w:pStyle w:val="BodyText"/>
        <w:spacing w:line="283" w:lineRule="auto" w:before="127"/>
        <w:ind w:right="255"/>
      </w:pPr>
      <w:r>
        <w:rPr>
          <w:color w:val="6E6158"/>
        </w:rPr>
        <w:t>Quoted, “Martin Shkreli Should Have $5 Million Bail Revoked For Harassing Hilary Clinton, </w:t>
      </w:r>
      <w:r>
        <w:rPr>
          <w:color w:val="6E6158"/>
        </w:rPr>
        <w:t>Others,</w:t>
      </w:r>
      <w:r>
        <w:rPr>
          <w:color w:val="6E6158"/>
          <w:spacing w:val="40"/>
        </w:rPr>
        <w:t> </w:t>
      </w:r>
      <w:r>
        <w:rPr>
          <w:color w:val="6E6158"/>
        </w:rPr>
        <w:t>Prosecutors Say,” </w:t>
      </w:r>
      <w:r>
        <w:rPr>
          <w:i/>
          <w:color w:val="6E6158"/>
          <w:sz w:val="20"/>
        </w:rPr>
        <w:t>The Washington Post</w:t>
      </w:r>
      <w:r>
        <w:rPr>
          <w:color w:val="6E6158"/>
        </w:rPr>
        <w:t>, September 8, 2017</w:t>
      </w:r>
    </w:p>
    <w:p>
      <w:pPr>
        <w:pStyle w:val="BodyText"/>
        <w:spacing w:before="136"/>
      </w:pPr>
      <w:r>
        <w:rPr>
          <w:color w:val="6E6158"/>
        </w:rPr>
        <w:t>Quoted,</w:t>
      </w:r>
      <w:r>
        <w:rPr>
          <w:color w:val="6E6158"/>
          <w:spacing w:val="14"/>
        </w:rPr>
        <w:t> </w:t>
      </w:r>
      <w:r>
        <w:rPr>
          <w:color w:val="6E6158"/>
        </w:rPr>
        <w:t>“Increase</w:t>
      </w:r>
      <w:r>
        <w:rPr>
          <w:color w:val="6E6158"/>
          <w:spacing w:val="15"/>
        </w:rPr>
        <w:t> </w:t>
      </w:r>
      <w:r>
        <w:rPr>
          <w:color w:val="6E6158"/>
        </w:rPr>
        <w:t>Productivity</w:t>
      </w:r>
      <w:r>
        <w:rPr>
          <w:color w:val="6E6158"/>
          <w:spacing w:val="15"/>
        </w:rPr>
        <w:t> </w:t>
      </w:r>
      <w:r>
        <w:rPr>
          <w:color w:val="6E6158"/>
        </w:rPr>
        <w:t>With</w:t>
      </w:r>
      <w:r>
        <w:rPr>
          <w:color w:val="6E6158"/>
          <w:spacing w:val="15"/>
        </w:rPr>
        <w:t> </w:t>
      </w:r>
      <w:r>
        <w:rPr>
          <w:color w:val="6E6158"/>
        </w:rPr>
        <w:t>These</w:t>
      </w:r>
      <w:r>
        <w:rPr>
          <w:color w:val="6E6158"/>
          <w:spacing w:val="15"/>
        </w:rPr>
        <w:t> </w:t>
      </w:r>
      <w:r>
        <w:rPr>
          <w:color w:val="6E6158"/>
        </w:rPr>
        <w:t>11</w:t>
      </w:r>
      <w:r>
        <w:rPr>
          <w:color w:val="6E6158"/>
          <w:spacing w:val="14"/>
        </w:rPr>
        <w:t> </w:t>
      </w:r>
      <w:r>
        <w:rPr>
          <w:color w:val="6E6158"/>
        </w:rPr>
        <w:t>Tested</w:t>
      </w:r>
      <w:r>
        <w:rPr>
          <w:color w:val="6E6158"/>
          <w:spacing w:val="15"/>
        </w:rPr>
        <w:t> </w:t>
      </w:r>
      <w:r>
        <w:rPr>
          <w:color w:val="6E6158"/>
        </w:rPr>
        <w:t>Hacks,”</w:t>
      </w:r>
      <w:r>
        <w:rPr>
          <w:color w:val="6E6158"/>
          <w:spacing w:val="15"/>
        </w:rPr>
        <w:t> </w:t>
      </w:r>
      <w:r>
        <w:rPr>
          <w:color w:val="6E6158"/>
        </w:rPr>
        <w:t>active.collab,</w:t>
      </w:r>
      <w:r>
        <w:rPr>
          <w:color w:val="6E6158"/>
          <w:spacing w:val="15"/>
        </w:rPr>
        <w:t> </w:t>
      </w:r>
      <w:r>
        <w:rPr>
          <w:color w:val="6E6158"/>
        </w:rPr>
        <w:t>September</w:t>
      </w:r>
      <w:r>
        <w:rPr>
          <w:color w:val="6E6158"/>
          <w:spacing w:val="15"/>
        </w:rPr>
        <w:t> </w:t>
      </w:r>
      <w:r>
        <w:rPr>
          <w:color w:val="6E6158"/>
          <w:spacing w:val="-4"/>
        </w:rPr>
        <w:t>2017</w:t>
      </w:r>
    </w:p>
    <w:p>
      <w:pPr>
        <w:pStyle w:val="BodyText"/>
        <w:spacing w:line="278" w:lineRule="auto" w:before="164"/>
        <w:ind w:right="702"/>
      </w:pPr>
      <w:r>
        <w:rPr>
          <w:color w:val="6E6158"/>
        </w:rPr>
        <w:t>Quoted, “Martin Shkreli is Found Guilty of Three of Eight Securities Fraud Charges,” </w:t>
      </w:r>
      <w:r>
        <w:rPr>
          <w:i/>
          <w:color w:val="6E6158"/>
          <w:sz w:val="20"/>
        </w:rPr>
        <w:t>The</w:t>
      </w:r>
      <w:r>
        <w:rPr>
          <w:i/>
          <w:color w:val="6E6158"/>
          <w:sz w:val="20"/>
        </w:rPr>
        <w:t> Washington Post</w:t>
      </w:r>
      <w:r>
        <w:rPr>
          <w:color w:val="6E6158"/>
        </w:rPr>
        <w:t>, August 4, 2017</w:t>
      </w:r>
    </w:p>
    <w:p>
      <w:pPr>
        <w:pStyle w:val="BodyText"/>
        <w:spacing w:after="0" w:line="278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255"/>
      </w:pPr>
      <w:r>
        <w:rPr>
          <w:color w:val="6E6158"/>
        </w:rPr>
        <w:t>Quoted, “Martin Shkreli Faces Up to 20 Years in Prison. Here Are 6 Things to Know About His Trial,” Mic, July 31, 2017</w:t>
      </w:r>
    </w:p>
    <w:p>
      <w:pPr>
        <w:pStyle w:val="BodyText"/>
        <w:spacing w:line="278" w:lineRule="auto" w:before="122"/>
        <w:ind w:right="255"/>
      </w:pPr>
      <w:r>
        <w:rPr>
          <w:color w:val="6E6158"/>
        </w:rPr>
        <w:t>Quoted, “Defense in ‘Pharma Bro’ Martin Shkreli Case to Rest Without Calling Witnesses,” </w:t>
      </w:r>
      <w:r>
        <w:rPr>
          <w:i/>
          <w:color w:val="6E6158"/>
          <w:sz w:val="20"/>
        </w:rPr>
        <w:t>The</w:t>
      </w:r>
      <w:r>
        <w:rPr>
          <w:i/>
          <w:color w:val="6E6158"/>
          <w:spacing w:val="40"/>
          <w:sz w:val="20"/>
        </w:rPr>
        <w:t> </w:t>
      </w:r>
      <w:r>
        <w:rPr>
          <w:i/>
          <w:color w:val="6E6158"/>
          <w:sz w:val="20"/>
        </w:rPr>
        <w:t>Washington Post</w:t>
      </w:r>
      <w:r>
        <w:rPr>
          <w:color w:val="6E6158"/>
        </w:rPr>
        <w:t>, July 25, 2017</w:t>
      </w:r>
    </w:p>
    <w:p>
      <w:pPr>
        <w:pStyle w:val="BodyText"/>
        <w:spacing w:line="288" w:lineRule="auto" w:before="122"/>
        <w:ind w:right="255"/>
      </w:pPr>
      <w:r>
        <w:rPr>
          <w:color w:val="6E6158"/>
        </w:rPr>
        <w:t>Interview, “Shkreli Has Days to Decide Whether to Take Stand at Trial,” </w:t>
      </w:r>
      <w:r>
        <w:rPr>
          <w:i/>
          <w:color w:val="6E6158"/>
          <w:sz w:val="20"/>
        </w:rPr>
        <w:t>Bloomberg News, </w:t>
      </w:r>
      <w:r>
        <w:rPr>
          <w:color w:val="6E6158"/>
        </w:rPr>
        <w:t>July 21, </w:t>
      </w:r>
      <w:r>
        <w:rPr>
          <w:color w:val="6E6158"/>
          <w:spacing w:val="-4"/>
        </w:rPr>
        <w:t>2017</w:t>
      </w:r>
    </w:p>
    <w:p>
      <w:pPr>
        <w:pStyle w:val="BodyText"/>
        <w:spacing w:line="278" w:lineRule="auto" w:before="126"/>
        <w:ind w:right="702"/>
      </w:pPr>
      <w:r>
        <w:rPr>
          <w:color w:val="6E6158"/>
        </w:rPr>
        <w:t>Quoted, “Shkreli Trial Veers From Securities Fraud Evidence to Soap Opera,” </w:t>
      </w:r>
      <w:r>
        <w:rPr>
          <w:i/>
          <w:color w:val="6E6158"/>
          <w:sz w:val="20"/>
        </w:rPr>
        <w:t>Bloomberg</w:t>
      </w:r>
      <w:r>
        <w:rPr>
          <w:i/>
          <w:color w:val="6E6158"/>
          <w:sz w:val="20"/>
        </w:rPr>
        <w:t> News</w:t>
      </w:r>
      <w:r>
        <w:rPr>
          <w:color w:val="6E6158"/>
        </w:rPr>
        <w:t>, July 17, 2017</w:t>
      </w:r>
    </w:p>
    <w:p>
      <w:pPr>
        <w:pStyle w:val="BodyText"/>
        <w:spacing w:line="283" w:lineRule="auto" w:before="133"/>
        <w:ind w:right="702"/>
      </w:pPr>
      <w:r>
        <w:rPr>
          <w:color w:val="6E6158"/>
        </w:rPr>
        <w:t>Quoted, “The Fascinating Legal Argument at the Heart of the Martin Shkreli ‘Pharma Bro’</w:t>
      </w:r>
      <w:r>
        <w:rPr>
          <w:color w:val="6E6158"/>
          <w:spacing w:val="40"/>
        </w:rPr>
        <w:t> </w:t>
      </w:r>
      <w:r>
        <w:rPr>
          <w:color w:val="6E6158"/>
        </w:rPr>
        <w:t>Trial,” </w:t>
      </w:r>
      <w:r>
        <w:rPr>
          <w:i/>
          <w:color w:val="6E6158"/>
          <w:sz w:val="20"/>
        </w:rPr>
        <w:t>The Washington Post, </w:t>
      </w:r>
      <w:r>
        <w:rPr>
          <w:color w:val="6E6158"/>
        </w:rPr>
        <w:t>July 8 2017</w:t>
      </w:r>
    </w:p>
    <w:p>
      <w:pPr>
        <w:pStyle w:val="BodyText"/>
        <w:spacing w:line="283" w:lineRule="auto" w:before="136"/>
        <w:ind w:right="255"/>
      </w:pPr>
      <w:r>
        <w:rPr>
          <w:color w:val="6E6158"/>
        </w:rPr>
        <w:t>Quoted, “Ten Ways To Survive and Thrive With Millennials in the Workplace – The Good, The Bad, and The Head-Scratchers,” </w:t>
      </w:r>
      <w:r>
        <w:rPr>
          <w:i/>
          <w:color w:val="6E6158"/>
          <w:sz w:val="20"/>
        </w:rPr>
        <w:t>New Boston Post, </w:t>
      </w:r>
      <w:r>
        <w:rPr>
          <w:color w:val="6E6158"/>
        </w:rPr>
        <w:t>June 23, 2017</w:t>
      </w:r>
    </w:p>
    <w:p>
      <w:pPr>
        <w:spacing w:line="288" w:lineRule="auto" w:before="117"/>
        <w:ind w:left="99" w:right="255" w:firstLine="0"/>
        <w:jc w:val="left"/>
        <w:rPr>
          <w:sz w:val="19"/>
        </w:rPr>
      </w:pPr>
      <w:r>
        <w:rPr>
          <w:color w:val="6E6158"/>
          <w:sz w:val="19"/>
        </w:rPr>
        <w:t>Quoted, “Consider Work-Life Balance Issues Before Law School,” </w:t>
      </w:r>
      <w:r>
        <w:rPr>
          <w:i/>
          <w:color w:val="6E6158"/>
          <w:sz w:val="20"/>
        </w:rPr>
        <w:t>U.S. News &amp; World Report, </w:t>
      </w:r>
      <w:r>
        <w:rPr>
          <w:color w:val="6E6158"/>
          <w:sz w:val="19"/>
        </w:rPr>
        <w:t>June 22, 2017</w:t>
      </w:r>
    </w:p>
    <w:p>
      <w:pPr>
        <w:pStyle w:val="BodyText"/>
        <w:spacing w:line="292" w:lineRule="auto" w:before="136"/>
        <w:ind w:right="255"/>
      </w:pPr>
      <w:r>
        <w:rPr>
          <w:color w:val="6E6158"/>
        </w:rPr>
        <w:t>Interviewed, “Millennials Take Dynamite to Boardroom Myths About Their Generation,” Yahoo Finance, June 15, 2017</w:t>
      </w:r>
    </w:p>
    <w:p>
      <w:pPr>
        <w:pStyle w:val="BodyText"/>
        <w:spacing w:before="124"/>
      </w:pPr>
      <w:r>
        <w:rPr>
          <w:color w:val="6E6158"/>
        </w:rPr>
        <w:t>Quoted,</w:t>
      </w:r>
      <w:r>
        <w:rPr>
          <w:color w:val="6E6158"/>
          <w:spacing w:val="10"/>
        </w:rPr>
        <w:t> </w:t>
      </w:r>
      <w:r>
        <w:rPr>
          <w:color w:val="6E6158"/>
        </w:rPr>
        <w:t>“Has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American</w:t>
      </w:r>
      <w:r>
        <w:rPr>
          <w:color w:val="6E6158"/>
          <w:spacing w:val="11"/>
        </w:rPr>
        <w:t> </w:t>
      </w:r>
      <w:r>
        <w:rPr>
          <w:color w:val="6E6158"/>
        </w:rPr>
        <w:t>Dream</w:t>
      </w:r>
      <w:r>
        <w:rPr>
          <w:color w:val="6E6158"/>
          <w:spacing w:val="11"/>
        </w:rPr>
        <w:t> </w:t>
      </w:r>
      <w:r>
        <w:rPr>
          <w:color w:val="6E6158"/>
        </w:rPr>
        <w:t>Changed?”</w:t>
      </w:r>
      <w:r>
        <w:rPr>
          <w:color w:val="6E6158"/>
          <w:spacing w:val="10"/>
        </w:rPr>
        <w:t> </w:t>
      </w:r>
      <w:r>
        <w:rPr>
          <w:color w:val="6E6158"/>
        </w:rPr>
        <w:t>Builder,</w:t>
      </w:r>
      <w:r>
        <w:rPr>
          <w:color w:val="6E6158"/>
          <w:spacing w:val="11"/>
        </w:rPr>
        <w:t> </w:t>
      </w:r>
      <w:r>
        <w:rPr>
          <w:color w:val="6E6158"/>
        </w:rPr>
        <w:t>June</w:t>
      </w:r>
      <w:r>
        <w:rPr>
          <w:color w:val="6E6158"/>
          <w:spacing w:val="11"/>
        </w:rPr>
        <w:t> </w:t>
      </w:r>
      <w:r>
        <w:rPr>
          <w:color w:val="6E6158"/>
        </w:rPr>
        <w:t>13,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2017</w:t>
      </w:r>
    </w:p>
    <w:p>
      <w:pPr>
        <w:pStyle w:val="BodyText"/>
        <w:spacing w:line="292" w:lineRule="auto" w:before="182"/>
        <w:ind w:right="255"/>
      </w:pPr>
      <w:r>
        <w:rPr>
          <w:color w:val="6E6158"/>
        </w:rPr>
        <w:t>Quoted, “Millennial Employees Are a Lot More Loyal Than Their Job-hopping Stereotype,” </w:t>
      </w:r>
      <w:r>
        <w:rPr>
          <w:color w:val="6E6158"/>
        </w:rPr>
        <w:t>CNBC,</w:t>
      </w:r>
      <w:r>
        <w:rPr>
          <w:color w:val="6E6158"/>
          <w:spacing w:val="40"/>
        </w:rPr>
        <w:t> </w:t>
      </w:r>
      <w:r>
        <w:rPr>
          <w:color w:val="6E6158"/>
        </w:rPr>
        <w:t>May 10, 2017</w:t>
      </w:r>
    </w:p>
    <w:p>
      <w:pPr>
        <w:pStyle w:val="BodyText"/>
        <w:spacing w:line="278" w:lineRule="auto" w:before="113"/>
        <w:ind w:right="146"/>
      </w:pPr>
      <w:r>
        <w:rPr>
          <w:color w:val="6E6158"/>
        </w:rPr>
        <w:t>Quoted, “Are Big Law Associates Less Concerned With Diversity Than Their Partners?” </w:t>
      </w:r>
      <w:r>
        <w:rPr>
          <w:i/>
          <w:color w:val="6E6158"/>
          <w:sz w:val="20"/>
        </w:rPr>
        <w:t>Bloomberg</w:t>
      </w:r>
      <w:r>
        <w:rPr>
          <w:i/>
          <w:color w:val="6E6158"/>
          <w:sz w:val="20"/>
        </w:rPr>
        <w:t> Law</w:t>
      </w:r>
      <w:r>
        <w:rPr>
          <w:color w:val="6E6158"/>
        </w:rPr>
        <w:t>, April 14, 2017</w:t>
      </w:r>
    </w:p>
    <w:p>
      <w:pPr>
        <w:pStyle w:val="BodyText"/>
        <w:spacing w:line="283" w:lineRule="auto" w:before="141"/>
        <w:ind w:right="2394"/>
      </w:pPr>
      <w:r>
        <w:rPr>
          <w:color w:val="6E6158"/>
        </w:rPr>
        <w:t>Quoted, “Four Negotiation Tactics Leaders (And Lawyers) Can Use to </w:t>
      </w:r>
      <w:r>
        <w:rPr>
          <w:color w:val="6E6158"/>
        </w:rPr>
        <w:t>Their Advantage,” </w:t>
      </w:r>
      <w:r>
        <w:rPr>
          <w:i/>
          <w:color w:val="6E6158"/>
          <w:sz w:val="20"/>
        </w:rPr>
        <w:t>Forbes</w:t>
      </w:r>
      <w:r>
        <w:rPr>
          <w:color w:val="6E6158"/>
        </w:rPr>
        <w:t>, March 7, 2017</w:t>
      </w:r>
    </w:p>
    <w:p>
      <w:pPr>
        <w:pStyle w:val="BodyText"/>
        <w:spacing w:line="278" w:lineRule="auto" w:before="117"/>
        <w:ind w:right="255"/>
      </w:pPr>
      <w:hyperlink r:id="rId269">
        <w:r>
          <w:rPr>
            <w:color w:val="F5821F"/>
          </w:rPr>
          <w:t>Co-author, “What Drives Me Crazy About Lawyers? How Much Time Do You Have?”</w:t>
        </w:r>
      </w:hyperlink>
      <w:r>
        <w:rPr>
          <w:color w:val="F5821F"/>
        </w:rPr>
        <w:t> </w:t>
      </w:r>
      <w:hyperlink r:id="rId269">
        <w:r>
          <w:rPr>
            <w:i/>
            <w:color w:val="F5821F"/>
            <w:sz w:val="20"/>
          </w:rPr>
          <w:t>Arizona</w:t>
        </w:r>
      </w:hyperlink>
      <w:r>
        <w:rPr>
          <w:i/>
          <w:color w:val="F5821F"/>
          <w:sz w:val="20"/>
        </w:rPr>
        <w:t> </w:t>
      </w:r>
      <w:hyperlink r:id="rId269">
        <w:r>
          <w:rPr>
            <w:i/>
            <w:color w:val="F5821F"/>
            <w:sz w:val="20"/>
          </w:rPr>
          <w:t>Attorney</w:t>
        </w:r>
      </w:hyperlink>
      <w:hyperlink r:id="rId269">
        <w:r>
          <w:rPr>
            <w:color w:val="F5821F"/>
          </w:rPr>
          <w:t>, March 2017</w:t>
        </w:r>
      </w:hyperlink>
    </w:p>
    <w:p>
      <w:pPr>
        <w:spacing w:line="288" w:lineRule="auto" w:before="131"/>
        <w:ind w:left="99" w:right="394" w:firstLine="0"/>
        <w:jc w:val="left"/>
        <w:rPr>
          <w:sz w:val="19"/>
        </w:rPr>
      </w:pPr>
      <w:r>
        <w:rPr>
          <w:color w:val="6E6158"/>
          <w:sz w:val="19"/>
        </w:rPr>
        <w:t>Quoted, “Does Virtual Reality Belong in the Classroom?” </w:t>
      </w:r>
      <w:r>
        <w:rPr>
          <w:i/>
          <w:color w:val="6E6158"/>
          <w:sz w:val="20"/>
        </w:rPr>
        <w:t>The Am Law Litigation Daily, </w:t>
      </w:r>
      <w:r>
        <w:rPr>
          <w:color w:val="6E6158"/>
          <w:sz w:val="19"/>
        </w:rPr>
        <w:t>February 24, 2017</w:t>
      </w:r>
    </w:p>
    <w:p>
      <w:pPr>
        <w:pStyle w:val="BodyText"/>
        <w:spacing w:line="408" w:lineRule="auto" w:before="128"/>
        <w:ind w:right="255"/>
      </w:pPr>
      <w:r>
        <w:rPr>
          <w:color w:val="6E6158"/>
        </w:rPr>
        <w:t>Interview, “Millennials Challenge Workplace Standards, Attitudes,” GoodCall, December 7, </w:t>
      </w:r>
      <w:r>
        <w:rPr>
          <w:color w:val="6E6158"/>
        </w:rPr>
        <w:t>2016</w:t>
      </w:r>
      <w:r>
        <w:rPr>
          <w:color w:val="6E6158"/>
          <w:spacing w:val="40"/>
        </w:rPr>
        <w:t> </w:t>
      </w:r>
      <w:r>
        <w:rPr>
          <w:color w:val="6E6158"/>
        </w:rPr>
        <w:t>Quoted, “Best LSAT Advice From Lawyers,” </w:t>
      </w:r>
      <w:r>
        <w:rPr>
          <w:i/>
          <w:color w:val="6E6158"/>
          <w:sz w:val="20"/>
        </w:rPr>
        <w:t>Magoosh LSAT Blog, </w:t>
      </w:r>
      <w:r>
        <w:rPr>
          <w:color w:val="6E6158"/>
        </w:rPr>
        <w:t>October 27, 2016</w:t>
      </w:r>
    </w:p>
    <w:p>
      <w:pPr>
        <w:pStyle w:val="BodyText"/>
        <w:spacing w:line="278" w:lineRule="auto"/>
        <w:ind w:right="702"/>
      </w:pPr>
      <w:r>
        <w:rPr>
          <w:color w:val="6E6158"/>
        </w:rPr>
        <w:t>Quoted, “Born In Between Generations? Here’s How it Can Help Your Career,” </w:t>
      </w:r>
      <w:r>
        <w:rPr>
          <w:i/>
          <w:color w:val="6E6158"/>
          <w:sz w:val="20"/>
        </w:rPr>
        <w:t>Fast</w:t>
      </w:r>
      <w:r>
        <w:rPr>
          <w:i/>
          <w:color w:val="6E6158"/>
          <w:sz w:val="20"/>
        </w:rPr>
        <w:t> Company, </w:t>
      </w:r>
      <w:r>
        <w:rPr>
          <w:color w:val="6E6158"/>
        </w:rPr>
        <w:t>September 17, 2016</w:t>
      </w:r>
    </w:p>
    <w:p>
      <w:pPr>
        <w:pStyle w:val="BodyText"/>
        <w:spacing w:line="297" w:lineRule="auto" w:before="122"/>
        <w:ind w:right="255"/>
      </w:pPr>
      <w:hyperlink r:id="rId270">
        <w:r>
          <w:rPr>
            <w:color w:val="F5821F"/>
          </w:rPr>
          <w:t>Author, “How Business Leaders Can Attract and Motivate Millennial Workers,”</w:t>
        </w:r>
      </w:hyperlink>
      <w:r>
        <w:rPr>
          <w:color w:val="F5821F"/>
        </w:rPr>
        <w:t> </w:t>
      </w:r>
      <w:hyperlink r:id="rId270">
        <w:r>
          <w:rPr>
            <w:i/>
            <w:color w:val="F5821F"/>
            <w:sz w:val="20"/>
          </w:rPr>
          <w:t>Forbes</w:t>
        </w:r>
      </w:hyperlink>
      <w:hyperlink r:id="rId270">
        <w:r>
          <w:rPr>
            <w:color w:val="F5821F"/>
          </w:rPr>
          <w:t>, </w:t>
        </w:r>
        <w:r>
          <w:rPr>
            <w:color w:val="F5821F"/>
          </w:rPr>
          <w:t>September</w:t>
        </w:r>
      </w:hyperlink>
      <w:r>
        <w:rPr>
          <w:color w:val="F5821F"/>
          <w:spacing w:val="40"/>
        </w:rPr>
        <w:t> </w:t>
      </w:r>
      <w:hyperlink r:id="rId270">
        <w:r>
          <w:rPr>
            <w:color w:val="F5821F"/>
          </w:rPr>
          <w:t>1, 2016</w:t>
        </w:r>
      </w:hyperlink>
    </w:p>
    <w:p>
      <w:pPr>
        <w:pStyle w:val="BodyText"/>
        <w:spacing w:before="107"/>
      </w:pPr>
      <w:r>
        <w:rPr>
          <w:color w:val="6E6158"/>
        </w:rPr>
        <w:t>Quoted,</w:t>
      </w:r>
      <w:r>
        <w:rPr>
          <w:color w:val="6E6158"/>
          <w:spacing w:val="9"/>
        </w:rPr>
        <w:t> </w:t>
      </w:r>
      <w:r>
        <w:rPr>
          <w:color w:val="6E6158"/>
        </w:rPr>
        <w:t>“How</w:t>
      </w:r>
      <w:r>
        <w:rPr>
          <w:color w:val="6E6158"/>
          <w:spacing w:val="9"/>
        </w:rPr>
        <w:t> </w:t>
      </w:r>
      <w:r>
        <w:rPr>
          <w:color w:val="6E6158"/>
        </w:rPr>
        <w:t>to</w:t>
      </w:r>
      <w:r>
        <w:rPr>
          <w:color w:val="6E6158"/>
          <w:spacing w:val="9"/>
        </w:rPr>
        <w:t> </w:t>
      </w:r>
      <w:r>
        <w:rPr>
          <w:color w:val="6E6158"/>
        </w:rPr>
        <w:t>Prevent</w:t>
      </w:r>
      <w:r>
        <w:rPr>
          <w:color w:val="6E6158"/>
          <w:spacing w:val="9"/>
        </w:rPr>
        <w:t> </w:t>
      </w:r>
      <w:r>
        <w:rPr>
          <w:color w:val="6E6158"/>
        </w:rPr>
        <w:t>Millennials</w:t>
      </w:r>
      <w:r>
        <w:rPr>
          <w:color w:val="6E6158"/>
          <w:spacing w:val="9"/>
        </w:rPr>
        <w:t> </w:t>
      </w:r>
      <w:r>
        <w:rPr>
          <w:color w:val="6E6158"/>
        </w:rPr>
        <w:t>From</w:t>
      </w:r>
      <w:r>
        <w:rPr>
          <w:color w:val="6E6158"/>
          <w:spacing w:val="9"/>
        </w:rPr>
        <w:t> </w:t>
      </w:r>
      <w:r>
        <w:rPr>
          <w:color w:val="6E6158"/>
        </w:rPr>
        <w:t>Burning</w:t>
      </w:r>
      <w:r>
        <w:rPr>
          <w:color w:val="6E6158"/>
          <w:spacing w:val="9"/>
        </w:rPr>
        <w:t> </w:t>
      </w:r>
      <w:r>
        <w:rPr>
          <w:color w:val="6E6158"/>
        </w:rPr>
        <w:t>Out</w:t>
      </w:r>
      <w:r>
        <w:rPr>
          <w:color w:val="6E6158"/>
          <w:spacing w:val="9"/>
        </w:rPr>
        <w:t> </w:t>
      </w:r>
      <w:r>
        <w:rPr>
          <w:color w:val="6E6158"/>
        </w:rPr>
        <w:t>at</w:t>
      </w:r>
      <w:r>
        <w:rPr>
          <w:color w:val="6E6158"/>
          <w:spacing w:val="9"/>
        </w:rPr>
        <w:t> </w:t>
      </w:r>
      <w:r>
        <w:rPr>
          <w:color w:val="6E6158"/>
        </w:rPr>
        <w:t>Work,”</w:t>
      </w:r>
      <w:r>
        <w:rPr>
          <w:color w:val="6E6158"/>
          <w:spacing w:val="10"/>
        </w:rPr>
        <w:t> </w:t>
      </w:r>
      <w:r>
        <w:rPr>
          <w:i/>
          <w:color w:val="6E6158"/>
          <w:sz w:val="20"/>
        </w:rPr>
        <w:t>CIO,</w:t>
      </w:r>
      <w:r>
        <w:rPr>
          <w:i/>
          <w:color w:val="6E6158"/>
          <w:spacing w:val="8"/>
          <w:sz w:val="20"/>
        </w:rPr>
        <w:t> </w:t>
      </w:r>
      <w:r>
        <w:rPr>
          <w:color w:val="6E6158"/>
        </w:rPr>
        <w:t>August</w:t>
      </w:r>
      <w:r>
        <w:rPr>
          <w:color w:val="6E6158"/>
          <w:spacing w:val="9"/>
        </w:rPr>
        <w:t> </w:t>
      </w:r>
      <w:r>
        <w:rPr>
          <w:color w:val="6E6158"/>
        </w:rPr>
        <w:t>10,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2016</w:t>
      </w:r>
    </w:p>
    <w:p>
      <w:pPr>
        <w:pStyle w:val="BodyText"/>
        <w:spacing w:line="292" w:lineRule="auto" w:before="172"/>
        <w:ind w:right="255"/>
      </w:pPr>
      <w:r>
        <w:rPr>
          <w:color w:val="6E6158"/>
        </w:rPr>
        <w:t>Quoted, “Brexit Vote’s Effect Unclear on Arizona Economy, But Some Impact Expected,” KTAR News, June 24, 2016</w:t>
      </w:r>
    </w:p>
    <w:p>
      <w:pPr>
        <w:spacing w:before="121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Co-Author,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“Arizona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Tort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Law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Handbook,”</w:t>
      </w:r>
      <w:r>
        <w:rPr>
          <w:color w:val="6E6158"/>
          <w:spacing w:val="4"/>
          <w:sz w:val="19"/>
        </w:rPr>
        <w:t> </w:t>
      </w:r>
      <w:r>
        <w:rPr>
          <w:i/>
          <w:color w:val="6E6158"/>
          <w:sz w:val="20"/>
        </w:rPr>
        <w:t>State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Bar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of </w:t>
      </w:r>
      <w:r>
        <w:rPr>
          <w:i/>
          <w:color w:val="6E6158"/>
          <w:spacing w:val="-2"/>
          <w:sz w:val="20"/>
        </w:rPr>
        <w:t>Arizona</w:t>
      </w:r>
    </w:p>
    <w:p>
      <w:pPr>
        <w:pStyle w:val="BodyText"/>
        <w:spacing w:before="172"/>
      </w:pPr>
      <w:hyperlink r:id="rId271">
        <w:r>
          <w:rPr>
            <w:color w:val="F5821F"/>
            <w:spacing w:val="-2"/>
          </w:rPr>
          <w:t>JamesGoodnow.bio</w:t>
        </w:r>
      </w:hyperlink>
    </w:p>
    <w:p>
      <w:pPr>
        <w:pStyle w:val="BodyText"/>
        <w:spacing w:line="420" w:lineRule="auto" w:before="174"/>
        <w:ind w:right="6097"/>
      </w:pPr>
      <w:hyperlink r:id="rId272">
        <w:r>
          <w:rPr>
            <w:color w:val="F5821F"/>
          </w:rPr>
          <w:t>James Goodnow Facebook</w:t>
        </w:r>
      </w:hyperlink>
      <w:r>
        <w:rPr>
          <w:color w:val="F5821F"/>
        </w:rPr>
        <w:t> </w:t>
      </w:r>
      <w:hyperlink r:id="rId273">
        <w:r>
          <w:rPr>
            <w:color w:val="F5821F"/>
          </w:rPr>
          <w:t>James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Goodnow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on</w:t>
        </w:r>
        <w:r>
          <w:rPr>
            <w:color w:val="F5821F"/>
            <w:spacing w:val="13"/>
          </w:rPr>
          <w:t> </w:t>
        </w:r>
        <w:r>
          <w:rPr>
            <w:color w:val="F5821F"/>
            <w:spacing w:val="-2"/>
          </w:rPr>
          <w:t>FindLaw</w:t>
        </w:r>
      </w:hyperlink>
    </w:p>
    <w:p>
      <w:pPr>
        <w:pStyle w:val="BodyText"/>
        <w:spacing w:before="6"/>
      </w:pPr>
      <w:hyperlink r:id="rId15">
        <w:r>
          <w:rPr>
            <w:color w:val="F5821F"/>
          </w:rPr>
          <w:t>James</w:t>
        </w:r>
        <w:r>
          <w:rPr>
            <w:color w:val="F5821F"/>
            <w:spacing w:val="17"/>
          </w:rPr>
          <w:t> </w:t>
        </w:r>
        <w:r>
          <w:rPr>
            <w:color w:val="F5821F"/>
          </w:rPr>
          <w:t>Goodnow</w:t>
        </w:r>
        <w:r>
          <w:rPr>
            <w:color w:val="F5821F"/>
            <w:spacing w:val="18"/>
          </w:rPr>
          <w:t> </w:t>
        </w:r>
        <w:r>
          <w:rPr>
            <w:color w:val="F5821F"/>
          </w:rPr>
          <w:t>Entrepreneur</w:t>
        </w:r>
        <w:r>
          <w:rPr>
            <w:color w:val="F5821F"/>
            <w:spacing w:val="17"/>
          </w:rPr>
          <w:t> </w:t>
        </w:r>
        <w:r>
          <w:rPr>
            <w:color w:val="F5821F"/>
          </w:rPr>
          <w:t>Magazine</w:t>
        </w:r>
        <w:r>
          <w:rPr>
            <w:color w:val="F5821F"/>
            <w:spacing w:val="18"/>
          </w:rPr>
          <w:t> </w:t>
        </w:r>
        <w:r>
          <w:rPr>
            <w:color w:val="F5821F"/>
          </w:rPr>
          <w:t>Author</w:t>
        </w:r>
        <w:r>
          <w:rPr>
            <w:color w:val="F5821F"/>
            <w:spacing w:val="18"/>
          </w:rPr>
          <w:t> </w:t>
        </w:r>
        <w:r>
          <w:rPr>
            <w:color w:val="F5821F"/>
            <w:spacing w:val="-5"/>
          </w:rPr>
          <w:t>Bio</w:t>
        </w:r>
      </w:hyperlink>
    </w:p>
    <w:p>
      <w:pPr>
        <w:pStyle w:val="BodyText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before="83"/>
      </w:pPr>
      <w:hyperlink r:id="rId16">
        <w:r>
          <w:rPr>
            <w:color w:val="F5821F"/>
          </w:rPr>
          <w:t>James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Goodnow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Above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Law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Author</w:t>
        </w:r>
        <w:r>
          <w:rPr>
            <w:color w:val="F5821F"/>
            <w:spacing w:val="13"/>
          </w:rPr>
          <w:t> </w:t>
        </w:r>
        <w:r>
          <w:rPr>
            <w:color w:val="F5821F"/>
            <w:spacing w:val="-5"/>
          </w:rPr>
          <w:t>Bio</w:t>
        </w:r>
      </w:hyperlink>
    </w:p>
    <w:p>
      <w:pPr>
        <w:pStyle w:val="BodyText"/>
        <w:spacing w:before="174"/>
      </w:pPr>
      <w:hyperlink r:id="rId274">
        <w:r>
          <w:rPr>
            <w:color w:val="F5821F"/>
          </w:rPr>
          <w:t>James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Goodnow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interview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on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InBusiness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Greater</w:t>
        </w:r>
        <w:r>
          <w:rPr>
            <w:color w:val="F5821F"/>
            <w:spacing w:val="15"/>
          </w:rPr>
          <w:t> </w:t>
        </w:r>
        <w:r>
          <w:rPr>
            <w:color w:val="F5821F"/>
            <w:spacing w:val="-2"/>
          </w:rPr>
          <w:t>Phoenix</w:t>
        </w:r>
      </w:hyperlink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Member,</w:t>
      </w:r>
      <w:r>
        <w:rPr>
          <w:color w:val="6E6158"/>
          <w:spacing w:val="4"/>
        </w:rPr>
        <w:t> </w:t>
      </w:r>
      <w:r>
        <w:rPr>
          <w:color w:val="6E6158"/>
        </w:rPr>
        <w:t>State</w:t>
      </w:r>
      <w:r>
        <w:rPr>
          <w:color w:val="6E6158"/>
          <w:spacing w:val="5"/>
        </w:rPr>
        <w:t> </w:t>
      </w:r>
      <w:r>
        <w:rPr>
          <w:color w:val="6E6158"/>
        </w:rPr>
        <w:t>Bar</w:t>
      </w:r>
      <w:r>
        <w:rPr>
          <w:color w:val="6E6158"/>
          <w:spacing w:val="5"/>
        </w:rPr>
        <w:t> </w:t>
      </w:r>
      <w:r>
        <w:rPr>
          <w:color w:val="6E6158"/>
        </w:rPr>
        <w:t>of</w:t>
      </w:r>
      <w:r>
        <w:rPr>
          <w:color w:val="6E6158"/>
          <w:spacing w:val="4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line="420" w:lineRule="auto" w:before="174"/>
        <w:ind w:right="255"/>
      </w:pPr>
      <w:r>
        <w:rPr>
          <w:color w:val="6E6158"/>
        </w:rPr>
        <w:t>Member, Board of Directors, National Kidney Foundation of Arizona (Immediate Past </w:t>
      </w:r>
      <w:r>
        <w:rPr>
          <w:color w:val="6E6158"/>
        </w:rPr>
        <w:t>Chair) Member and Class Captain, Brophy Prep Alumni Association</w:t>
      </w:r>
    </w:p>
    <w:p>
      <w:pPr>
        <w:pStyle w:val="BodyText"/>
        <w:spacing w:line="264" w:lineRule="exact"/>
      </w:pPr>
      <w:r>
        <w:rPr>
          <w:color w:val="6E6158"/>
        </w:rPr>
        <w:t>Member,</w:t>
      </w:r>
      <w:r>
        <w:rPr>
          <w:color w:val="6E6158"/>
          <w:spacing w:val="11"/>
        </w:rPr>
        <w:t> </w:t>
      </w:r>
      <w:r>
        <w:rPr>
          <w:color w:val="6E6158"/>
        </w:rPr>
        <w:t>Board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Directors,</w:t>
      </w:r>
      <w:r>
        <w:rPr>
          <w:color w:val="6E6158"/>
          <w:spacing w:val="11"/>
        </w:rPr>
        <w:t> </w:t>
      </w:r>
      <w:r>
        <w:rPr>
          <w:color w:val="6E6158"/>
        </w:rPr>
        <w:t>Make-A-Wish</w:t>
      </w:r>
      <w:r>
        <w:rPr>
          <w:color w:val="6E6158"/>
          <w:position w:val="7"/>
          <w:sz w:val="16"/>
        </w:rPr>
        <w:t>®</w:t>
      </w:r>
      <w:r>
        <w:rPr>
          <w:color w:val="6E6158"/>
          <w:spacing w:val="19"/>
          <w:position w:val="7"/>
          <w:sz w:val="16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before="182"/>
      </w:pPr>
      <w:r>
        <w:rPr>
          <w:color w:val="6E6158"/>
        </w:rPr>
        <w:t>Former</w:t>
      </w:r>
      <w:r>
        <w:rPr>
          <w:color w:val="6E6158"/>
          <w:spacing w:val="13"/>
        </w:rPr>
        <w:t> </w:t>
      </w:r>
      <w:r>
        <w:rPr>
          <w:color w:val="6E6158"/>
        </w:rPr>
        <w:t>Judge</w:t>
      </w:r>
      <w:r>
        <w:rPr>
          <w:color w:val="6E6158"/>
          <w:spacing w:val="13"/>
        </w:rPr>
        <w:t> </w:t>
      </w:r>
      <w:r>
        <w:rPr>
          <w:color w:val="6E6158"/>
        </w:rPr>
        <w:t>Pro</w:t>
      </w:r>
      <w:r>
        <w:rPr>
          <w:color w:val="6E6158"/>
          <w:spacing w:val="14"/>
        </w:rPr>
        <w:t> </w:t>
      </w:r>
      <w:r>
        <w:rPr>
          <w:color w:val="6E6158"/>
        </w:rPr>
        <w:t>Tempore,</w:t>
      </w:r>
      <w:r>
        <w:rPr>
          <w:color w:val="6E6158"/>
          <w:spacing w:val="13"/>
        </w:rPr>
        <w:t> </w:t>
      </w:r>
      <w:r>
        <w:rPr>
          <w:color w:val="6E6158"/>
        </w:rPr>
        <w:t>Maricopa</w:t>
      </w:r>
      <w:r>
        <w:rPr>
          <w:color w:val="6E6158"/>
          <w:spacing w:val="14"/>
        </w:rPr>
        <w:t> </w:t>
      </w:r>
      <w:r>
        <w:rPr>
          <w:color w:val="6E6158"/>
        </w:rPr>
        <w:t>County</w:t>
      </w:r>
      <w:r>
        <w:rPr>
          <w:color w:val="6E6158"/>
          <w:spacing w:val="13"/>
        </w:rPr>
        <w:t> </w:t>
      </w:r>
      <w:r>
        <w:rPr>
          <w:color w:val="6E6158"/>
        </w:rPr>
        <w:t>Superior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Court</w:t>
      </w:r>
    </w:p>
    <w:p>
      <w:pPr>
        <w:pStyle w:val="BodyText"/>
        <w:spacing w:before="174"/>
      </w:pPr>
      <w:r>
        <w:rPr>
          <w:color w:val="6E6158"/>
        </w:rPr>
        <w:t>Former</w:t>
      </w:r>
      <w:r>
        <w:rPr>
          <w:color w:val="6E6158"/>
          <w:spacing w:val="10"/>
        </w:rPr>
        <w:t> </w:t>
      </w:r>
      <w:r>
        <w:rPr>
          <w:color w:val="6E6158"/>
        </w:rPr>
        <w:t>Member,</w:t>
      </w:r>
      <w:r>
        <w:rPr>
          <w:color w:val="6E6158"/>
          <w:spacing w:val="10"/>
        </w:rPr>
        <w:t> </w:t>
      </w:r>
      <w:r>
        <w:rPr>
          <w:color w:val="6E6158"/>
        </w:rPr>
        <w:t>Board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Directors,</w:t>
      </w:r>
      <w:r>
        <w:rPr>
          <w:color w:val="6E6158"/>
          <w:spacing w:val="10"/>
        </w:rPr>
        <w:t> </w:t>
      </w:r>
      <w:r>
        <w:rPr>
          <w:color w:val="6E6158"/>
        </w:rPr>
        <w:t>Arizona</w:t>
      </w:r>
      <w:r>
        <w:rPr>
          <w:color w:val="6E6158"/>
          <w:spacing w:val="10"/>
        </w:rPr>
        <w:t> </w:t>
      </w:r>
      <w:r>
        <w:rPr>
          <w:color w:val="6E6158"/>
        </w:rPr>
        <w:t>Center</w:t>
      </w:r>
      <w:r>
        <w:rPr>
          <w:color w:val="6E6158"/>
          <w:spacing w:val="10"/>
        </w:rPr>
        <w:t> </w:t>
      </w:r>
      <w:r>
        <w:rPr>
          <w:color w:val="6E6158"/>
        </w:rPr>
        <w:t>for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Blind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</w:rPr>
        <w:t>Visually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Impaired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2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7" w:lineRule="auto"/>
        <w:ind w:right="8186"/>
      </w:pPr>
      <w:r>
        <w:rPr>
          <w:color w:val="6E6158"/>
          <w:spacing w:val="-2"/>
        </w:rPr>
        <w:t>Arizona </w:t>
      </w:r>
      <w:r>
        <w:rPr>
          <w:color w:val="6E6158"/>
        </w:rPr>
        <w:t>New</w:t>
      </w:r>
      <w:r>
        <w:rPr>
          <w:color w:val="6E6158"/>
          <w:spacing w:val="-14"/>
        </w:rPr>
        <w:t> </w:t>
      </w:r>
      <w:r>
        <w:rPr>
          <w:color w:val="6E6158"/>
        </w:rPr>
        <w:t>York</w:t>
      </w:r>
    </w:p>
    <w:p>
      <w:pPr>
        <w:pStyle w:val="BodyText"/>
        <w:spacing w:line="420" w:lineRule="auto"/>
        <w:ind w:right="6097"/>
      </w:pPr>
      <w:r>
        <w:rPr>
          <w:color w:val="6E6158"/>
        </w:rPr>
        <w:t>District of Columbia </w:t>
      </w:r>
      <w:r>
        <w:rPr>
          <w:color w:val="6E6158"/>
        </w:rPr>
        <w:t>(inactive) </w:t>
      </w:r>
      <w:r>
        <w:rPr>
          <w:color w:val="6E6158"/>
          <w:spacing w:val="-2"/>
        </w:rPr>
        <w:t>Colorado</w:t>
      </w:r>
    </w:p>
    <w:p>
      <w:pPr>
        <w:pStyle w:val="BodyText"/>
        <w:spacing w:line="231" w:lineRule="exact"/>
      </w:pPr>
      <w:r>
        <w:rPr>
          <w:color w:val="6E6158"/>
          <w:spacing w:val="-2"/>
        </w:rPr>
        <w:t>Illinois</w:t>
      </w:r>
    </w:p>
    <w:p>
      <w:pPr>
        <w:pStyle w:val="BodyText"/>
        <w:spacing w:before="175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Columbia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1"/>
        </w:rPr>
        <w:t> </w:t>
      </w:r>
      <w:r>
        <w:rPr>
          <w:color w:val="6E6158"/>
        </w:rPr>
        <w:t>Ninth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ind w:left="0"/>
      </w:pPr>
    </w:p>
    <w:p>
      <w:pPr>
        <w:pStyle w:val="BodyText"/>
        <w:spacing w:before="74"/>
        <w:ind w:left="0"/>
      </w:pPr>
    </w:p>
    <w:p>
      <w:pPr>
        <w:pStyle w:val="BodyText"/>
        <w:spacing w:line="504" w:lineRule="auto"/>
        <w:ind w:right="5532"/>
      </w:pPr>
      <w:r>
        <w:rPr>
          <w:color w:val="6E6158"/>
        </w:rPr>
        <w:t>Follow </w:t>
      </w:r>
      <w:hyperlink r:id="rId275">
        <w:r>
          <w:rPr>
            <w:color w:val="F5821F"/>
          </w:rPr>
          <w:t>James Goodnow on </w:t>
        </w:r>
        <w:r>
          <w:rPr>
            <w:color w:val="F5821F"/>
          </w:rPr>
          <w:t>Twitter</w:t>
        </w:r>
      </w:hyperlink>
      <w:r>
        <w:rPr>
          <w:color w:val="F5821F"/>
        </w:rPr>
        <w:t> </w:t>
      </w:r>
      <w:hyperlink r:id="rId276">
        <w:r>
          <w:rPr>
            <w:color w:val="F5821F"/>
          </w:rPr>
          <w:t>James Goodnow on Quora</w:t>
        </w:r>
      </w:hyperlink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7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people/attorneys/james-goodnow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jgoodnow@fennemorelaw.com" TargetMode="External"/><Relationship Id="rId11" Type="http://schemas.openxmlformats.org/officeDocument/2006/relationships/hyperlink" Target="https://mailchi.mp/c30439bab065/fennemore_tops_all_us_law_firms_for_revenue_growth_among_am_law_200" TargetMode="External"/><Relationship Id="rId12" Type="http://schemas.openxmlformats.org/officeDocument/2006/relationships/hyperlink" Target="https://www.fennemorelaw.com/about-us/innovation/" TargetMode="External"/><Relationship Id="rId13" Type="http://schemas.openxmlformats.org/officeDocument/2006/relationships/hyperlink" Target="https://www.fennemorelaw.com/fennemore-forward-new/" TargetMode="External"/><Relationship Id="rId14" Type="http://schemas.openxmlformats.org/officeDocument/2006/relationships/hyperlink" Target="https://www.fennemorelaw.com/careers/attorneys/" TargetMode="External"/><Relationship Id="rId15" Type="http://schemas.openxmlformats.org/officeDocument/2006/relationships/hyperlink" Target="https://www.entrepreneur.com/author/james-goodnow" TargetMode="External"/><Relationship Id="rId16" Type="http://schemas.openxmlformats.org/officeDocument/2006/relationships/hyperlink" Target="https://abovethelaw.com/author/jamesgoodnow/" TargetMode="External"/><Relationship Id="rId17" Type="http://schemas.openxmlformats.org/officeDocument/2006/relationships/hyperlink" Target="https://jamesgoodnowbooks.com/" TargetMode="External"/><Relationship Id="rId18" Type="http://schemas.openxmlformats.org/officeDocument/2006/relationships/hyperlink" Target="https://www.forbes.com/councils/forbesbusinesscouncil/2026/10/16/how-to-handle-team-disagreements-without-losing-trust/" TargetMode="External"/><Relationship Id="rId19" Type="http://schemas.openxmlformats.org/officeDocument/2006/relationships/hyperlink" Target="https://idahobusinessreview.com/2026/08/11/fennemore-combine-boise-law-firm-mwss/" TargetMode="External"/><Relationship Id="rId20" Type="http://schemas.openxmlformats.org/officeDocument/2006/relationships/hyperlink" Target="https://www.fennemorelaw.com/wp-content/uploads/2026/05/JG-Generations.pdf" TargetMode="External"/><Relationship Id="rId21" Type="http://schemas.openxmlformats.org/officeDocument/2006/relationships/hyperlink" Target="https://www.forbes.com/councils/forbesbusinesscouncil/2026/02/20/the-future-of-the-c-suite-16-executive-trends-for-2026/" TargetMode="External"/><Relationship Id="rId22" Type="http://schemas.openxmlformats.org/officeDocument/2006/relationships/hyperlink" Target="https://inbusinessphx.com/leadership-management/james-goodnow-2" TargetMode="External"/><Relationship Id="rId23" Type="http://schemas.openxmlformats.org/officeDocument/2006/relationships/hyperlink" Target="https://www.entrepreneur.com/leadership/what-a-stuffed-giraffe-can-teach-you-about-scaling-service/495130" TargetMode="External"/><Relationship Id="rId24" Type="http://schemas.openxmlformats.org/officeDocument/2006/relationships/hyperlink" Target="https://azbigmedia.com/business/fennemore-combines-with-galvanize-to-strengthen-construction-law-practice-in-the-west/" TargetMode="External"/><Relationship Id="rId25" Type="http://schemas.openxmlformats.org/officeDocument/2006/relationships/hyperlink" Target="https://www.fennemorelaw.com/wp-content/uploads/2025/07/BizDen-story.pdf" TargetMode="External"/><Relationship Id="rId26" Type="http://schemas.openxmlformats.org/officeDocument/2006/relationships/hyperlink" Target="https://www.bizjournals.com/denver/news/2025/07/23/fennemore-galvanize-acquisition-law-firm.html" TargetMode="External"/><Relationship Id="rId27" Type="http://schemas.openxmlformats.org/officeDocument/2006/relationships/hyperlink" Target="https://inbusinessphx.com/growth-enterprise/valley-law-firm-expands-western-presence-with-colorado-partnership" TargetMode="External"/><Relationship Id="rId28" Type="http://schemas.openxmlformats.org/officeDocument/2006/relationships/hyperlink" Target="https://www.bizjournals.com/phoenix/news/2025/07/23/fennemore-law-firm-denver-acquisition.html" TargetMode="External"/><Relationship Id="rId29" Type="http://schemas.openxmlformats.org/officeDocument/2006/relationships/hyperlink" Target="https://www.fennemorelaw.com/wp-content/uploads/2025/07/Fennemore-Craig-Grows-in-Denver-via-Construction-Law-Combination-Law.com_.pdf" TargetMode="External"/><Relationship Id="rId30" Type="http://schemas.openxmlformats.org/officeDocument/2006/relationships/hyperlink" Target="https://www.fennemorelaw.com/wp-content/uploads/2025/07/Fennemore-Craig-Grows-In-Denver-With-Construction-Firm-Law360-Pulse.pdf" TargetMode="External"/><Relationship Id="rId31" Type="http://schemas.openxmlformats.org/officeDocument/2006/relationships/hyperlink" Target="https://www.fennemorelaw.com/wp-content/uploads/2025/07/Bloomberg-story.pdf" TargetMode="External"/><Relationship Id="rId32" Type="http://schemas.openxmlformats.org/officeDocument/2006/relationships/hyperlink" Target="https://www.fennemorelaw.com/wp-content/uploads/2025/07/Mile-High-CRE-story.pdf" TargetMode="External"/><Relationship Id="rId33" Type="http://schemas.openxmlformats.org/officeDocument/2006/relationships/hyperlink" Target="https://www.businesswire.com/news/home/20250722565260/en/Fennemore-and-Galvanize-Law-Combine-to-Build-Construction-Law-Services-Across-the-West" TargetMode="External"/><Relationship Id="rId34" Type="http://schemas.openxmlformats.org/officeDocument/2006/relationships/hyperlink" Target="https://phoenixchamber.com/2025/07/22/fennemore-and-galvanize-law-combine-to-build-construction-law-services-across-the-west/" TargetMode="External"/><Relationship Id="rId35" Type="http://schemas.openxmlformats.org/officeDocument/2006/relationships/hyperlink" Target="https://azbigmedia.com/business/fennemore-combines-with-phoenix-based-burnsbarton/" TargetMode="External"/><Relationship Id="rId36" Type="http://schemas.openxmlformats.org/officeDocument/2006/relationships/hyperlink" Target="https://www.bizjournals.com/phoenix/news/2025/05/14/fennemore-absorbs-boutique-phoenix-law-firm.html" TargetMode="External"/><Relationship Id="rId37" Type="http://schemas.openxmlformats.org/officeDocument/2006/relationships/hyperlink" Target="https://www.fennemorelaw.com/wp-content/uploads/2025/05/Fennemore-Craig-Keeps-Up-Expansion-With-Ariz.-Firm-Combo-Law360-Pulse.pdf" TargetMode="External"/><Relationship Id="rId38" Type="http://schemas.openxmlformats.org/officeDocument/2006/relationships/hyperlink" Target="https://www.fennemorelaw.com/wp-content/uploads/2025/05/Fennemore-Craig-Combines-With-Arizona-Employment-Firm-BurnsBarton.pdf" TargetMode="External"/><Relationship Id="rId39" Type="http://schemas.openxmlformats.org/officeDocument/2006/relationships/hyperlink" Target="https://inbusinessphx.com/legal-regulations/law-firms-combine-to-redefine-employment-law-in-the-west" TargetMode="External"/><Relationship Id="rId40" Type="http://schemas.openxmlformats.org/officeDocument/2006/relationships/hyperlink" Target="https://www.businesswire.com/news/home/20250513942242/en/Fennemore-Combines-With-BurnsBarton-to-Redefine-Employment-Law-in-the-West" TargetMode="External"/><Relationship Id="rId41" Type="http://schemas.openxmlformats.org/officeDocument/2006/relationships/hyperlink" Target="https://azbigmedia.com/business/az-big-100-50-arizona-business-leaders-to-watch-in-2025/" TargetMode="External"/><Relationship Id="rId42" Type="http://schemas.openxmlformats.org/officeDocument/2006/relationships/hyperlink" Target="https://www.hireanesquire.com/en/guides/business-of-law-video-series?utm_content=318562355&amp;utm_medium=social&amp;utm_source=linkedin&amp;hss_channel=lcp-1722655&amp;episode-2-james-goodnow" TargetMode="External"/><Relationship Id="rId43" Type="http://schemas.openxmlformats.org/officeDocument/2006/relationships/hyperlink" Target="https://www.youtube.com/watch?v=5F7kBdc5qo4" TargetMode="External"/><Relationship Id="rId44" Type="http://schemas.openxmlformats.org/officeDocument/2006/relationships/hyperlink" Target="https://www.canadianlawyermag.com/news/international/us-law-firm-fennemore-launches-project-bluewave-to-integrate-ai-into-legal-services/388999" TargetMode="External"/><Relationship Id="rId45" Type="http://schemas.openxmlformats.org/officeDocument/2006/relationships/hyperlink" Target="https://www.jdjournal.com/2024/10/04/fennemore-craig-expands-with-acquisition-embraces-ai-for-legal-services/" TargetMode="External"/><Relationship Id="rId46" Type="http://schemas.openxmlformats.org/officeDocument/2006/relationships/hyperlink" Target="https://www.reuters.com/legal/legalindustry/law-firm-fennemore-touts-ai-fueled-fee-options-with-new-merger-2024-10-01/" TargetMode="External"/><Relationship Id="rId47" Type="http://schemas.openxmlformats.org/officeDocument/2006/relationships/hyperlink" Target="https://www.businesswire.com/news/home/20241001209818/en/Fennemore-Launches-Groundbreaking-AI-Initiative-and-Combines-With-Lucent-Law" TargetMode="External"/><Relationship Id="rId48" Type="http://schemas.openxmlformats.org/officeDocument/2006/relationships/hyperlink" Target="https://inbusinessphx.com/legal-regulations/valley-law-firm-launches-ai-initiative-combines-with-tech-driven-boutique-firm" TargetMode="External"/><Relationship Id="rId49" Type="http://schemas.openxmlformats.org/officeDocument/2006/relationships/hyperlink" Target="https://www.law360.com/pulse/articles/1884700/fennemore-launches-ai-initiative-with-wash-firm-merger" TargetMode="External"/><Relationship Id="rId50" Type="http://schemas.openxmlformats.org/officeDocument/2006/relationships/hyperlink" Target="https://www.law.com/americanlawyer/2024/10/01/fennemore-craig-combines-with-tech-boutique-to-jump-start-ai-initiative/?slreturn=20250519140045" TargetMode="External"/><Relationship Id="rId51" Type="http://schemas.openxmlformats.org/officeDocument/2006/relationships/hyperlink" Target="https://www.lelezard.com/en/news-21546551.html" TargetMode="External"/><Relationship Id="rId52" Type="http://schemas.openxmlformats.org/officeDocument/2006/relationships/hyperlink" Target="https://www.entrepreneur.com/leadership/ai-will-eat-you-alive-unless-you-follow-these-strategies/478922" TargetMode="External"/><Relationship Id="rId53" Type="http://schemas.openxmlformats.org/officeDocument/2006/relationships/hyperlink" Target="https://businessden.com/2024/08/15/law-firm-fennemore-takes-bulk-of-moye-whites-rino-office-space/" TargetMode="External"/><Relationship Id="rId54" Type="http://schemas.openxmlformats.org/officeDocument/2006/relationships/hyperlink" Target="https://milehighcre.com/fennemore-to-occupy-2-floors-at-the-current-in-rino/" TargetMode="External"/><Relationship Id="rId55" Type="http://schemas.openxmlformats.org/officeDocument/2006/relationships/hyperlink" Target="https://abovethelaw.com/2024/07/biglaw-still-doesnt-get-it/" TargetMode="External"/><Relationship Id="rId56" Type="http://schemas.openxmlformats.org/officeDocument/2006/relationships/hyperlink" Target="https://www.lawweekcolorado.com/article/legal-lowdown-venable-berg-hill-greenleaf-ruscitti-spencer-fane-holland-hart-buchalter-add-attorneys/" TargetMode="External"/><Relationship Id="rId57" Type="http://schemas.openxmlformats.org/officeDocument/2006/relationships/hyperlink" Target="https://www.entrepreneur.com/leadership/win-the-competitive-hiring-war-with-these-5-secrets/476289" TargetMode="External"/><Relationship Id="rId58" Type="http://schemas.openxmlformats.org/officeDocument/2006/relationships/hyperlink" Target="https://www.abajournal.com/news/article/fennemore-wants-to-expand-its-talent-pool-its-new-remote-work-program-aims-to-make-it-happen#google_vignette" TargetMode="External"/><Relationship Id="rId59" Type="http://schemas.openxmlformats.org/officeDocument/2006/relationships/hyperlink" Target="https://azbigmedia.com/business/law/fennemore-launches-new-frontier-for-remote-attorneys-with-fennemore-forward/" TargetMode="External"/><Relationship Id="rId60" Type="http://schemas.openxmlformats.org/officeDocument/2006/relationships/hyperlink" Target="https://www.bizjournals.com/denver/news/2024/07/10/fennemore-denver-remote-work-hiring.html" TargetMode="External"/><Relationship Id="rId61" Type="http://schemas.openxmlformats.org/officeDocument/2006/relationships/hyperlink" Target="https://www.law.com/americanlawyer/2024/07/09/an-am-law-200-firm-in-your-home-office-fennemore-launches-remote-lawyer-program/?kw=%27An%20Am%20Law%20200%20Firm%20in%20Your%20Home%20Office%27%3A%20Fennemore%20Launches%20Remote%20Lawyer%20Program&amp;utm_position=1&amp;utm_source=email&amp;utm_medium=enl&amp;utm_campaign=afternoonupdate&amp;utm_content=20240709&amp;utm_term=tal&amp;oly_enc_id=3570C3151245I0X" TargetMode="External"/><Relationship Id="rId62" Type="http://schemas.openxmlformats.org/officeDocument/2006/relationships/hyperlink" Target="https://nevadabusiness.com/2024/07/fennemore-launches-new-frontier-for-remote-attorneys-fennemore-forward/" TargetMode="External"/><Relationship Id="rId63" Type="http://schemas.openxmlformats.org/officeDocument/2006/relationships/hyperlink" Target="https://www.law360.com/pulse/california-pulse/articles/1856107?nl_pk=eaa7f75d-0228-4ec7-bc8e-7081157f0786&amp;utm_source=newsletter&amp;utm_medium=email&amp;utm_campaign=pulse/california-pulse&amp;utm_content=2024-07-09&amp;read_main=1&amp;nlsidx=0&amp;nlaidx=6" TargetMode="External"/><Relationship Id="rId64" Type="http://schemas.openxmlformats.org/officeDocument/2006/relationships/hyperlink" Target="https://www.jdjournal.com/2024/07/09/fennemore-craig-launches-formal-remote-work-program-for-lawyers/" TargetMode="External"/><Relationship Id="rId65" Type="http://schemas.openxmlformats.org/officeDocument/2006/relationships/hyperlink" Target="https://www.xm.com/fr/research/markets/allNews/reuters/another-us-law-firm-touts-fully-remote-option-bucking-postpandemic-trend-53876632" TargetMode="External"/><Relationship Id="rId66" Type="http://schemas.openxmlformats.org/officeDocument/2006/relationships/hyperlink" Target="https://inbusinessphx.com/legal-regulations/law-firm-introduces-a-new-standard-for-the-modern-law-firm-with-100-remote-work-program" TargetMode="External"/><Relationship Id="rId67" Type="http://schemas.openxmlformats.org/officeDocument/2006/relationships/hyperlink" Target="https://www.lawweekcolorado.com/article/fennemore-announces-new-fully-remote-work-platform/" TargetMode="External"/><Relationship Id="rId68" Type="http://schemas.openxmlformats.org/officeDocument/2006/relationships/hyperlink" Target="https://abovethelaw.com/2024/07/biglaw-firm-says-blanket-mandated-office-policies-are-a-mistake-launches-remote-recruiting-effort/" TargetMode="External"/><Relationship Id="rId69" Type="http://schemas.openxmlformats.org/officeDocument/2006/relationships/hyperlink" Target="https://www.bizjournals.com/phoenix/news/2024/07/09/fennemore-remote-work-hiring.html?cx_testId=40&amp;cx_testVariant=cx_9&amp;cx_artPos=0&amp;cxrecs_s" TargetMode="External"/><Relationship Id="rId70" Type="http://schemas.openxmlformats.org/officeDocument/2006/relationships/hyperlink" Target="https://www.reuters.com/legal/legalindustry/another-us-law-firm-touts-fully-remote-option-bucking-post-pandemic-trend-2024-07-09/" TargetMode="External"/><Relationship Id="rId71" Type="http://schemas.openxmlformats.org/officeDocument/2006/relationships/hyperlink" Target="https://www.law.com/thelegalintelligencer/2024/05/17/the-path-to-greatness-how-good-lawyers-become-great-leaders-the-power-of-personal-responsibility/" TargetMode="External"/><Relationship Id="rId72" Type="http://schemas.openxmlformats.org/officeDocument/2006/relationships/hyperlink" Target="https://azbigmedia.com/business/fennemore-announces-major-expansion-in-denver/" TargetMode="External"/><Relationship Id="rId73" Type="http://schemas.openxmlformats.org/officeDocument/2006/relationships/hyperlink" Target="https://www.abajournal.com/news/article/fennemore-craig-makes-another-mass-lawyer-hire-leading-to-closure-of-denver-law-firm/?utm_source=feeds&amp;utm_medium=rss&amp;utm_campaign=site_rss_feeds" TargetMode="External"/><Relationship Id="rId74" Type="http://schemas.openxmlformats.org/officeDocument/2006/relationships/hyperlink" Target="https://inbusinessphx.com/legal-regulations/phoenix-law-firm-expands-in-denver-nearly-80-layers-and-legal-professionals-to-join" TargetMode="External"/><Relationship Id="rId75" Type="http://schemas.openxmlformats.org/officeDocument/2006/relationships/hyperlink" Target="https://www.reuters.com/legal/legalindustry/fast-growing-fennemore-adds-50-lawyers-denver-firm-2024-04-01/" TargetMode="External"/><Relationship Id="rId76" Type="http://schemas.openxmlformats.org/officeDocument/2006/relationships/hyperlink" Target="https://www.bizjournals.com/phoenix/news/2024/04/01/fennemore-expansion-denver-attorneys-moye-white.html" TargetMode="External"/><Relationship Id="rId77" Type="http://schemas.openxmlformats.org/officeDocument/2006/relationships/hyperlink" Target="https://www.lawweekcolorado.com/article/moye-white-attorneys-to-join-fennemore-this-month/" TargetMode="External"/><Relationship Id="rId78" Type="http://schemas.openxmlformats.org/officeDocument/2006/relationships/hyperlink" Target="https://www.law360.com/pulse/modern-lawyer/articles/1819531/fennemore-craig-adds-80-legal-pros-from-moye-white-" TargetMode="External"/><Relationship Id="rId79" Type="http://schemas.openxmlformats.org/officeDocument/2006/relationships/hyperlink" Target="https://www.law.com/americanlawyer/2024/04/01/after-47-years-denvers-moye-white-to-wind-down-after-most-lawyers-join-fennemore-craig/?slreturn=20240301145354" TargetMode="External"/><Relationship Id="rId80" Type="http://schemas.openxmlformats.org/officeDocument/2006/relationships/hyperlink" Target="https://www.businesswire.com/news/home/20240401191069/en/Fennemore%E2%80%99s-Monumental-Denver-Expansion-Roughly-80-Lawyers-and-Legal-Professionals-to-Join-the-Fastest-Growing-Am-Law-200-Firm-From-Moye-White" TargetMode="External"/><Relationship Id="rId81" Type="http://schemas.openxmlformats.org/officeDocument/2006/relationships/hyperlink" Target="https://businessden.com/2024/04/01/nearly-all-of-moye-white-leaving-for-another-law-firm/" TargetMode="External"/><Relationship Id="rId82" Type="http://schemas.openxmlformats.org/officeDocument/2006/relationships/hyperlink" Target="https://www.advfn.com/stock-market/stock-news/93581469/fennemore-s-monumental-denver-expansion-roughly" TargetMode="External"/><Relationship Id="rId83" Type="http://schemas.openxmlformats.org/officeDocument/2006/relationships/hyperlink" Target="https://www.law360.com/pulse/modern-lawyer/articles/1809008/fennemore-craig-ceo-on-kicking-off-2024-with-rapid-growth" TargetMode="External"/><Relationship Id="rId84" Type="http://schemas.openxmlformats.org/officeDocument/2006/relationships/hyperlink" Target="https://www.law360.com/articles/1791961" TargetMode="External"/><Relationship Id="rId85" Type="http://schemas.openxmlformats.org/officeDocument/2006/relationships/hyperlink" Target="https://www.prweb.com/releases/fennemore-and-sullivan-hill-combine-law-offices-in-san-diego-302048264.html" TargetMode="External"/><Relationship Id="rId86" Type="http://schemas.openxmlformats.org/officeDocument/2006/relationships/hyperlink" Target="https://www.law.com/therecorder/2024/01/30/fennemore-acquires-san-diego-firm-solidifying-west-coast-presence/" TargetMode="External"/><Relationship Id="rId87" Type="http://schemas.openxmlformats.org/officeDocument/2006/relationships/hyperlink" Target="https://www.law360.com/pulse/articles/1784534" TargetMode="External"/><Relationship Id="rId88" Type="http://schemas.openxmlformats.org/officeDocument/2006/relationships/hyperlink" Target="https://www.reuters.com/legal/legalindustry/latest-law-firm-merger-brings-phoenix-founded-fennemore-seattle-2024-01-09/" TargetMode="External"/><Relationship Id="rId89" Type="http://schemas.openxmlformats.org/officeDocument/2006/relationships/hyperlink" Target="https://www.businesswire.com/news/home/20240109624937/en/Fennemore-and-Savitt-Bruce-Willey-Combine-in-Seattle" TargetMode="External"/><Relationship Id="rId90" Type="http://schemas.openxmlformats.org/officeDocument/2006/relationships/hyperlink" Target="https://www.bizjournals.com/seattle/news/2024/01/09/savitt-bruce-willey-combines-with-fennemore.html" TargetMode="External"/><Relationship Id="rId91" Type="http://schemas.openxmlformats.org/officeDocument/2006/relationships/hyperlink" Target="https://www.bizjournals.com/phoenix/news/2024/01/09/fennemore-combines-with-seattle-law-firm.html" TargetMode="External"/><Relationship Id="rId92" Type="http://schemas.openxmlformats.org/officeDocument/2006/relationships/hyperlink" Target="https://bnnbreaking.com/world/us/fennemore-merges-with-savitt-bruce-willey-expands-to-seattle/" TargetMode="External"/><Relationship Id="rId93" Type="http://schemas.openxmlformats.org/officeDocument/2006/relationships/hyperlink" Target="https://azbigmedia.com/publication/azbusiness/" TargetMode="External"/><Relationship Id="rId94" Type="http://schemas.openxmlformats.org/officeDocument/2006/relationships/hyperlink" Target="https://www.entrepreneur.com/leadership/why-long-term-strategic-planning-is-the-lifeline-for-your/458626" TargetMode="External"/><Relationship Id="rId95" Type="http://schemas.openxmlformats.org/officeDocument/2006/relationships/hyperlink" Target="https://www.law.com/pro-mid-market/2023/08/15/returning-to-the-office-wont-get-zoom-associates-back-up-to-speed/" TargetMode="External"/><Relationship Id="rId96" Type="http://schemas.openxmlformats.org/officeDocument/2006/relationships/hyperlink" Target="https://www.law.com/pro-mid-market/2023/07/25/firms-more-eager-to-use-ai-for-business-development-not-so-much-legal-services/" TargetMode="External"/><Relationship Id="rId97" Type="http://schemas.openxmlformats.org/officeDocument/2006/relationships/hyperlink" Target="https://abovethelaw.com/2023/07/dont-let-your-law-firm-get-over-lawyered-to-death/" TargetMode="External"/><Relationship Id="rId98" Type="http://schemas.openxmlformats.org/officeDocument/2006/relationships/hyperlink" Target="https://www.law.com/americanlawyer/2023/07/03/law-firm-mergers-may-accelerate-in-second-half-of-2023/" TargetMode="External"/><Relationship Id="rId99" Type="http://schemas.openxmlformats.org/officeDocument/2006/relationships/hyperlink" Target="https://www.entrepreneur.com/leadership/4-simple-ways-businesses-can-drive-lasting-success/454461" TargetMode="External"/><Relationship Id="rId100" Type="http://schemas.openxmlformats.org/officeDocument/2006/relationships/hyperlink" Target="https://abovethelaw.com/2023/05/tomorrow-is-here-again/" TargetMode="External"/><Relationship Id="rId101" Type="http://schemas.openxmlformats.org/officeDocument/2006/relationships/hyperlink" Target="https://www.law.com/pro-mid-market/2023/05/09/pressures-to-grow-are-everywhere-so-are-the-hazards-of-doing-so-carelessly/" TargetMode="External"/><Relationship Id="rId102" Type="http://schemas.openxmlformats.org/officeDocument/2006/relationships/hyperlink" Target="https://www.withum.com/resources/the-platinum-rule-with-james-goodnow/" TargetMode="External"/><Relationship Id="rId103" Type="http://schemas.openxmlformats.org/officeDocument/2006/relationships/hyperlink" Target="https://www.law.com/pro-mid-market/2023/02/21/big-law-rates-in-this-economy-midsize-and-specialized-firms-poised-to-gain-market-share-in-2023/" TargetMode="External"/><Relationship Id="rId104" Type="http://schemas.openxmlformats.org/officeDocument/2006/relationships/hyperlink" Target="https://abovethelaw.com/2023/02/the-business-of-fun/" TargetMode="External"/><Relationship Id="rId105" Type="http://schemas.openxmlformats.org/officeDocument/2006/relationships/hyperlink" Target="https://azbigmedia.com/business/az-big-100-25-male-business-leaders-to-watch-in-2023/" TargetMode="External"/><Relationship Id="rId106" Type="http://schemas.openxmlformats.org/officeDocument/2006/relationships/hyperlink" Target="https://abovethelaw.com/2022/12/the-lean-law-firm/" TargetMode="External"/><Relationship Id="rId107" Type="http://schemas.openxmlformats.org/officeDocument/2006/relationships/hyperlink" Target="https://abovethelaw.com/2022/12/has-yale-changed-the-law-school-rankings-game/" TargetMode="External"/><Relationship Id="rId108" Type="http://schemas.openxmlformats.org/officeDocument/2006/relationships/hyperlink" Target="https://inbusinessphx.com/in-business/james-goodnow#.Y5OH-J7MKUl" TargetMode="External"/><Relationship Id="rId109" Type="http://schemas.openxmlformats.org/officeDocument/2006/relationships/hyperlink" Target="https://inbusinessphx.com/leadership-management/19-top-leaders#.Y5OISZ7MKUm" TargetMode="External"/><Relationship Id="rId110" Type="http://schemas.openxmlformats.org/officeDocument/2006/relationships/hyperlink" Target="https://abovethelaw.com/2022/11/does-biglaw-need-less-lawyering/" TargetMode="External"/><Relationship Id="rId111" Type="http://schemas.openxmlformats.org/officeDocument/2006/relationships/hyperlink" Target="https://abovethelaw.com/2022/10/the-haves-and-the-have-nots-2/" TargetMode="External"/><Relationship Id="rId112" Type="http://schemas.openxmlformats.org/officeDocument/2006/relationships/hyperlink" Target="https://abovethelaw.com/2022/10/the-recessionary-rules/" TargetMode="External"/><Relationship Id="rId113" Type="http://schemas.openxmlformats.org/officeDocument/2006/relationships/hyperlink" Target="https://abovethelaw.com/2022/09/a-letter-to-a-new-associate-2022-edition/" TargetMode="External"/><Relationship Id="rId114" Type="http://schemas.openxmlformats.org/officeDocument/2006/relationships/hyperlink" Target="https://abovethelaw.com/2022/09/how-biglaw-firms-can-think-like-a-startup/" TargetMode="External"/><Relationship Id="rId115" Type="http://schemas.openxmlformats.org/officeDocument/2006/relationships/hyperlink" Target="https://abovethelaw.com/2022/08/down-with-the-lsat/" TargetMode="External"/><Relationship Id="rId116" Type="http://schemas.openxmlformats.org/officeDocument/2006/relationships/hyperlink" Target="https://www.law.com/2022/08/18/law-com-trendspotter-ghosting-exposes-the-shaky-foundation-of-many-law-firm-client-relationships/" TargetMode="External"/><Relationship Id="rId117" Type="http://schemas.openxmlformats.org/officeDocument/2006/relationships/hyperlink" Target="https://abovethelaw.com/2022/07/law-firm-marriages-101/" TargetMode="External"/><Relationship Id="rId118" Type="http://schemas.openxmlformats.org/officeDocument/2006/relationships/hyperlink" Target="https://www.law.com/pro-mid-market/2022/07/25/mid-market-trendspotter-whats-driving-a-wave-of-midsize-mergers/" TargetMode="External"/><Relationship Id="rId119" Type="http://schemas.openxmlformats.org/officeDocument/2006/relationships/hyperlink" Target="https://abovethelaw.com/2022/07/is-the-problem-with-partnerships-the-partnership/" TargetMode="External"/><Relationship Id="rId120" Type="http://schemas.openxmlformats.org/officeDocument/2006/relationships/hyperlink" Target="https://www.law.com/2022/07/14/law-com-trendspotter-big-law-can-disrupt-secondary-markets-but-dominance-is-far-from-guaranteed/" TargetMode="External"/><Relationship Id="rId121" Type="http://schemas.openxmlformats.org/officeDocument/2006/relationships/hyperlink" Target="https://councils.forbes.com/profile/James-Goodnow-President-CEO-%22Managing-Partner%22-Fennemore-Craig/528be01f-505b-491f-8811-2958892bce8e" TargetMode="External"/><Relationship Id="rId122" Type="http://schemas.openxmlformats.org/officeDocument/2006/relationships/hyperlink" Target="https://abovethelaw.com/2022/07/getting-to-no/" TargetMode="External"/><Relationship Id="rId123" Type="http://schemas.openxmlformats.org/officeDocument/2006/relationships/hyperlink" Target="https://mcusercontent.com/be3c23a39e9b377000ecbe8ae/files/6f1be963-a0b3-7c1a-8882-38b939babea7/Daily_Journal_Agressive_corporate_lawyer_market_drove_2_firms_to_merge.pdf" TargetMode="External"/><Relationship Id="rId124" Type="http://schemas.openxmlformats.org/officeDocument/2006/relationships/hyperlink" Target="https://www.lawweekcolorado.com/article/bay-area-law-firm-joins-fennemore-in-major-merger/" TargetMode="External"/><Relationship Id="rId125" Type="http://schemas.openxmlformats.org/officeDocument/2006/relationships/hyperlink" Target="https://www.law.com/therecorder/2022/06/23/fennemore-seeking-a-sweet-spot-in-the-market-has-paved-a-path-to-the-am-law-200-through-mergers/" TargetMode="External"/><Relationship Id="rId126" Type="http://schemas.openxmlformats.org/officeDocument/2006/relationships/hyperlink" Target="https://abovethelaw.com/2022/06/the-biglaw-recession-playbook/" TargetMode="External"/><Relationship Id="rId127" Type="http://schemas.openxmlformats.org/officeDocument/2006/relationships/hyperlink" Target="https://thebusinessjournal.com/one-of-fresnos-largest-law-firms-expands-its-footprint/" TargetMode="External"/><Relationship Id="rId128" Type="http://schemas.openxmlformats.org/officeDocument/2006/relationships/hyperlink" Target="https://www.globallegalpost.com/news/fennemore-agrees-tie-up-with-113-year-old-east-bay-firm-wendel-rosen-515840148" TargetMode="External"/><Relationship Id="rId129" Type="http://schemas.openxmlformats.org/officeDocument/2006/relationships/hyperlink" Target="https://www.bizjournals.com/sanfrancisco/news/2022/06/14/oakland-law-firm-wendel-rosen-llp-merger-fennemore.html" TargetMode="External"/><Relationship Id="rId130" Type="http://schemas.openxmlformats.org/officeDocument/2006/relationships/hyperlink" Target="https://azbigmedia.com/business/fennemore-joins-forces-with-bay-areas-wendel-rosen/" TargetMode="External"/><Relationship Id="rId131" Type="http://schemas.openxmlformats.org/officeDocument/2006/relationships/hyperlink" Target="https://news.bloomberglaw.com/business-and-practice/fennemore-merges-to-add-56-lawyers-placing-it-near-200-biggest?campaign=85CEE63C-EC71-11EC-937E-1CE34F017A06" TargetMode="External"/><Relationship Id="rId132" Type="http://schemas.openxmlformats.org/officeDocument/2006/relationships/hyperlink" Target="https://finance.yahoo.com/news/fennemore-joins-forces-bay-area-161500959.html" TargetMode="External"/><Relationship Id="rId133" Type="http://schemas.openxmlformats.org/officeDocument/2006/relationships/hyperlink" Target="https://www.benzinga.com/pressreleases/22/06/b27703408/fennemore-joins-forces-with-bay-area-wendel-rosen" TargetMode="External"/><Relationship Id="rId134" Type="http://schemas.openxmlformats.org/officeDocument/2006/relationships/hyperlink" Target="https://www.law360.com/articles/1502722/fennemore-combines-with-bay-area-firm-wendel-rosen" TargetMode="External"/><Relationship Id="rId135" Type="http://schemas.openxmlformats.org/officeDocument/2006/relationships/hyperlink" Target="https://attorneyatlawmagazine.com/fennemore-joins-forces-with-bay-area-wendel-rosen?utm_source=sendinblue&amp;utm_campaign=Talk%20of%20the%20Town%20111&amp;utm_medium=email" TargetMode="External"/><Relationship Id="rId136" Type="http://schemas.openxmlformats.org/officeDocument/2006/relationships/hyperlink" Target="https://www.law.com/therecorder/2022/06/14/fennemore-merging-with-wendel-rosen-fills-out-california-footprint/" TargetMode="External"/><Relationship Id="rId137" Type="http://schemas.openxmlformats.org/officeDocument/2006/relationships/hyperlink" Target="https://www.businesswire.com/news/home/20220614005024/en/Fennemore-Joins-Forces-With-Bay-Area-Wendel-Rosen" TargetMode="External"/><Relationship Id="rId138" Type="http://schemas.openxmlformats.org/officeDocument/2006/relationships/hyperlink" Target="https://apnews.com/press-release/business-wire/technology-business-california-colorado-f3d10a4dc3b945a6bf6b0e7a775e171d" TargetMode="External"/><Relationship Id="rId139" Type="http://schemas.openxmlformats.org/officeDocument/2006/relationships/hyperlink" Target="https://www.reuters.com/legal/legalindustry/fennemore-combine-with-56-attorney-california-law-firm-2022-06-14/" TargetMode="External"/><Relationship Id="rId140" Type="http://schemas.openxmlformats.org/officeDocument/2006/relationships/hyperlink" Target="https://abovethelaw.com/2022/06/a-how-to-guide-for-summer-associates/" TargetMode="External"/><Relationship Id="rId141" Type="http://schemas.openxmlformats.org/officeDocument/2006/relationships/hyperlink" Target="https://abovethelaw.com/2022/05/stop-managing-like-a-lawyer/" TargetMode="External"/><Relationship Id="rId142" Type="http://schemas.openxmlformats.org/officeDocument/2006/relationships/hyperlink" Target="https://www.law360.com/pulse/articles/1494205/in-their-words-biglaw-leaders-on-why-they-merged" TargetMode="External"/><Relationship Id="rId143" Type="http://schemas.openxmlformats.org/officeDocument/2006/relationships/hyperlink" Target="https://abovethelaw.com/2022/05/one-bar-admission-to-rule-them-all/" TargetMode="External"/><Relationship Id="rId144" Type="http://schemas.openxmlformats.org/officeDocument/2006/relationships/hyperlink" Target="https://www.law360.com/pulse/articles/1486060" TargetMode="External"/><Relationship Id="rId145" Type="http://schemas.openxmlformats.org/officeDocument/2006/relationships/hyperlink" Target="https://list23.com/800636-fennemore-embroiled-in-a-worldwide-shift-to-the-united-states-bringing-25-california-attorneys-to-th/" TargetMode="External"/><Relationship Id="rId146" Type="http://schemas.openxmlformats.org/officeDocument/2006/relationships/hyperlink" Target="https://www.law360.com/articles/1481382/fennemore-craig-absorbs-gresham-attys-and-2-socal-offices" TargetMode="External"/><Relationship Id="rId147" Type="http://schemas.openxmlformats.org/officeDocument/2006/relationships/hyperlink" Target="https://www.reuters.com/legal/legalindustry/fennemore-poaches-25-california-attorneys-ongoing-westward-push-2022-04-05/" TargetMode="External"/><Relationship Id="rId148" Type="http://schemas.openxmlformats.org/officeDocument/2006/relationships/hyperlink" Target="https://www.bizjournals.com/phoenix/news/2022/04/05/fennemore-grows-in-california.html" TargetMode="External"/><Relationship Id="rId149" Type="http://schemas.openxmlformats.org/officeDocument/2006/relationships/hyperlink" Target="https://www.law.com/therecorder/2022/04/05/fennemore-scoops-up-24-lawyer-group-from-southern-california-firm/" TargetMode="External"/><Relationship Id="rId150" Type="http://schemas.openxmlformats.org/officeDocument/2006/relationships/hyperlink" Target="https://abovethelaw.com/2022/04/the-wolf-of-biglaw/" TargetMode="External"/><Relationship Id="rId151" Type="http://schemas.openxmlformats.org/officeDocument/2006/relationships/hyperlink" Target="https://abovethelaw.com/2022/02/mo-money-mo-problems-2022-reprise/" TargetMode="External"/><Relationship Id="rId152" Type="http://schemas.openxmlformats.org/officeDocument/2006/relationships/hyperlink" Target="https://abovethelaw.com/2022/02/young-lawyers-in-trouble/" TargetMode="External"/><Relationship Id="rId153" Type="http://schemas.openxmlformats.org/officeDocument/2006/relationships/hyperlink" Target="https://www.bizjournals.com/phoenix/news/2022/02/04/talent-tug-of-war-law-firms.html" TargetMode="External"/><Relationship Id="rId154" Type="http://schemas.openxmlformats.org/officeDocument/2006/relationships/hyperlink" Target="https://abovethelaw.com/2022/01/are-the-stories-about-your-law-firm-worth-telling/" TargetMode="External"/><Relationship Id="rId155" Type="http://schemas.openxmlformats.org/officeDocument/2006/relationships/hyperlink" Target="https://abovethelaw.com/2022/01/the-hidden-factor-undermining-your-firms-covid-19-protocols/" TargetMode="External"/><Relationship Id="rId156" Type="http://schemas.openxmlformats.org/officeDocument/2006/relationships/hyperlink" Target="https://abovethelaw.com/2021/12/a-lawyers-christmas-carol/" TargetMode="External"/><Relationship Id="rId157" Type="http://schemas.openxmlformats.org/officeDocument/2006/relationships/hyperlink" Target="https://abovethelaw.com/2021/12/dont-let-your-yule-log-burn-out/" TargetMode="External"/><Relationship Id="rId158" Type="http://schemas.openxmlformats.org/officeDocument/2006/relationships/hyperlink" Target="https://abovethelaw.com/2021/11/my-thanksgiving-objection/" TargetMode="External"/><Relationship Id="rId159" Type="http://schemas.openxmlformats.org/officeDocument/2006/relationships/hyperlink" Target="https://inbusinessphx.com/economy-trends/is-technology-driving-the-economy#.YqyiQ6LMKUn" TargetMode="External"/><Relationship Id="rId160" Type="http://schemas.openxmlformats.org/officeDocument/2006/relationships/hyperlink" Target="https://abovethelaw.com/2021/10/sense-seek-seize/" TargetMode="External"/><Relationship Id="rId161" Type="http://schemas.openxmlformats.org/officeDocument/2006/relationships/hyperlink" Target="https://abovethelaw.com/2021/10/legalzoom-is-coming-for-your-lunch/" TargetMode="External"/><Relationship Id="rId162" Type="http://schemas.openxmlformats.org/officeDocument/2006/relationships/hyperlink" Target="https://abovethelaw.com/2021/10/what-lawyers-can-learn-from-preschoolers/" TargetMode="External"/><Relationship Id="rId163" Type="http://schemas.openxmlformats.org/officeDocument/2006/relationships/hyperlink" Target="https://abovethelaw.com/2021/09/law-firms-dont-throw-it-all-away/" TargetMode="External"/><Relationship Id="rId164" Type="http://schemas.openxmlformats.org/officeDocument/2006/relationships/hyperlink" Target="https://abovethelaw.com/2021/09/how-the-pandemic-breathed-life-back-into-law-schools/" TargetMode="External"/><Relationship Id="rId165" Type="http://schemas.openxmlformats.org/officeDocument/2006/relationships/hyperlink" Target="https://www.reuters.com/legal/legalindustry/fennemore-scoops-up-denver-boutique-keeping-up-western-expansion-2021-08-03/" TargetMode="External"/><Relationship Id="rId166" Type="http://schemas.openxmlformats.org/officeDocument/2006/relationships/hyperlink" Target="https://www.nevadabusiness.com/2021/08/fastest-growing-biglaw-firm-fennemore-strikes-again-with-reilly-add/" TargetMode="External"/><Relationship Id="rId167" Type="http://schemas.openxmlformats.org/officeDocument/2006/relationships/hyperlink" Target="https://www.law.com/americanlawyer/2021/08/03/fennemore-craig-acquires-denver-trial-firm-as-it-plots-continued-expansion-in-the-west/" TargetMode="External"/><Relationship Id="rId168" Type="http://schemas.openxmlformats.org/officeDocument/2006/relationships/hyperlink" Target="https://financialpost.com/globe-newswire/reilly-llp-leading-colorado-trial-and-litigation-firm-joins-forces-with-fennemore" TargetMode="External"/><Relationship Id="rId169" Type="http://schemas.openxmlformats.org/officeDocument/2006/relationships/hyperlink" Target="https://finance.yahoo.com/news/reilly-llp-leading-colorado-trial-161500187.html" TargetMode="External"/><Relationship Id="rId170" Type="http://schemas.openxmlformats.org/officeDocument/2006/relationships/hyperlink" Target="https://inbusinessphx.com/growth-enterprise/major-local-firm-models-law-firm-of-the-future-with-people-first-strategy#.Yv6tji7MKUk" TargetMode="External"/><Relationship Id="rId171" Type="http://schemas.openxmlformats.org/officeDocument/2006/relationships/hyperlink" Target="https://www.newsbreak.com/news/2329847376948/fennemore-scoops-up-denver-boutique-keeping-up-western-expansion" TargetMode="External"/><Relationship Id="rId172" Type="http://schemas.openxmlformats.org/officeDocument/2006/relationships/hyperlink" Target="https://abovethelaw.com/2021/07/the-reason-im-not-tom-cruise/" TargetMode="External"/><Relationship Id="rId173" Type="http://schemas.openxmlformats.org/officeDocument/2006/relationships/hyperlink" Target="https://abovethelaw.com/2021/06/a-letter-to-incoming-associates/" TargetMode="External"/><Relationship Id="rId174" Type="http://schemas.openxmlformats.org/officeDocument/2006/relationships/hyperlink" Target="https://news.asu.edu/20210602-phoenix-law-firm-extends-asu-law-scholarship-and-fellowship-program-improve-diversity-legal" TargetMode="External"/><Relationship Id="rId175" Type="http://schemas.openxmlformats.org/officeDocument/2006/relationships/hyperlink" Target="https://www.bizjournals.com/phoenix/news/2021/05/13/most-admired-leaders-2021-james-goodnow.html" TargetMode="External"/><Relationship Id="rId176" Type="http://schemas.openxmlformats.org/officeDocument/2006/relationships/hyperlink" Target="https://abovethelaw.com/2021/05/how-to-start-working-backward/" TargetMode="External"/><Relationship Id="rId177" Type="http://schemas.openxmlformats.org/officeDocument/2006/relationships/hyperlink" Target="https://azpbs.org/horizon/2021/05/new-rules-allow-investment-in-law-firms-by-non-lawyers/" TargetMode="External"/><Relationship Id="rId178" Type="http://schemas.openxmlformats.org/officeDocument/2006/relationships/hyperlink" Target="https://medium.com/authority-magazine/james-goodnow-of-fennemore-5-things-i-wish-someone-told-me-before-i-became-a-c-suite-executive-6e37520c3290" TargetMode="External"/><Relationship Id="rId179" Type="http://schemas.openxmlformats.org/officeDocument/2006/relationships/hyperlink" Target="https://abovethelaw.com/2021/04/why-are-lawyers-leaving-money-on-the-table/" TargetMode="External"/><Relationship Id="rId180" Type="http://schemas.openxmlformats.org/officeDocument/2006/relationships/hyperlink" Target="https://abovethelaw.com/2021/03/stop-managing-your-law-firm-from-crisis-to-crisis/?rf=1" TargetMode="External"/><Relationship Id="rId181" Type="http://schemas.openxmlformats.org/officeDocument/2006/relationships/hyperlink" Target="https://abovethelaw.com/2021/03/profitability-2-0/?rf=1" TargetMode="External"/><Relationship Id="rId182" Type="http://schemas.openxmlformats.org/officeDocument/2006/relationships/hyperlink" Target="https://abovethelaw.com/2021/02/what-productizing-means-to-your-law-firm/?rf=1" TargetMode="External"/><Relationship Id="rId183" Type="http://schemas.openxmlformats.org/officeDocument/2006/relationships/hyperlink" Target="https://www.fennemorelaw.com/insights/blogs/2021/let-s-celebrate-random-acts-of-kindness-day" TargetMode="External"/><Relationship Id="rId184" Type="http://schemas.openxmlformats.org/officeDocument/2006/relationships/hyperlink" Target="https://abovethelaw.com/2021/02/what-will-be-the-gamestop-of-the-legal-world/?rf=1" TargetMode="External"/><Relationship Id="rId185" Type="http://schemas.openxmlformats.org/officeDocument/2006/relationships/hyperlink" Target="https://abovethelaw.com/2021/01/do-one-thing-right/?rf=1" TargetMode="External"/><Relationship Id="rId186" Type="http://schemas.openxmlformats.org/officeDocument/2006/relationships/hyperlink" Target="https://abovethelaw.com/2021/01/how-to-run-your-practice-like-a-tech-ceo/" TargetMode="External"/><Relationship Id="rId187" Type="http://schemas.openxmlformats.org/officeDocument/2006/relationships/hyperlink" Target="https://abovethelaw.com/2020/12/resolutions-revisited/" TargetMode="External"/><Relationship Id="rId188" Type="http://schemas.openxmlformats.org/officeDocument/2006/relationships/hyperlink" Target="https://abovethelaw.com/2020/12/the-lessons-of-loss/?rf=1" TargetMode="External"/><Relationship Id="rId189" Type="http://schemas.openxmlformats.org/officeDocument/2006/relationships/hyperlink" Target="https://abovethelaw.com/2020/11/whats-the-future-of-the-brick-and-mortar-law-office/?rf=1" TargetMode="External"/><Relationship Id="rId190" Type="http://schemas.openxmlformats.org/officeDocument/2006/relationships/hyperlink" Target="https://thisisreno.com/2020/11/fennemore-and-dowling-aaron-merger-finalized-sponsored/" TargetMode="External"/><Relationship Id="rId191" Type="http://schemas.openxmlformats.org/officeDocument/2006/relationships/hyperlink" Target="https://www.nevadabusiness.com/2020/11/fennemore-craig-and-dowling-aaron-merger-finalized/" TargetMode="External"/><Relationship Id="rId192" Type="http://schemas.openxmlformats.org/officeDocument/2006/relationships/hyperlink" Target="https://attorneyatlawmagazine.com/fennemore-craig-and-dowling-aaron-merger-finalized" TargetMode="External"/><Relationship Id="rId193" Type="http://schemas.openxmlformats.org/officeDocument/2006/relationships/hyperlink" Target="https://abovethelaw.com/2020/10/this-one-factor-will-determine-winners-and-losers-in-the-new-legal-world/" TargetMode="External"/><Relationship Id="rId194" Type="http://schemas.openxmlformats.org/officeDocument/2006/relationships/hyperlink" Target="https://abovethelaw.com/2020/10/2020-will-be-the-hardest-compensation-year-since-the-great-recession/" TargetMode="External"/><Relationship Id="rId195" Type="http://schemas.openxmlformats.org/officeDocument/2006/relationships/hyperlink" Target="https://abovethelaw.com/2020/10/apologize-or-youll-be-sorry/" TargetMode="External"/><Relationship Id="rId196" Type="http://schemas.openxmlformats.org/officeDocument/2006/relationships/hyperlink" Target="https://abovethelaw.com/2020/09/ai-pandas-and-the-future-of-law/?rf=1" TargetMode="External"/><Relationship Id="rId197" Type="http://schemas.openxmlformats.org/officeDocument/2006/relationships/hyperlink" Target="https://www.youtube.com/watch?v=x_4Y_x8cMGE&amp;feature=youtu.be" TargetMode="External"/><Relationship Id="rId198" Type="http://schemas.openxmlformats.org/officeDocument/2006/relationships/hyperlink" Target="https://abovethelaw.com/2020/08/law-firm-know-thyself/" TargetMode="External"/><Relationship Id="rId199" Type="http://schemas.openxmlformats.org/officeDocument/2006/relationships/hyperlink" Target="https://www.bizjournals.com/phoenix/news/2020/08/12/fennemore-craig-merging-with-california-law-firm.html" TargetMode="External"/><Relationship Id="rId200" Type="http://schemas.openxmlformats.org/officeDocument/2006/relationships/hyperlink" Target="https://abovethelaw.com/2020/08/fundamental-success-a-conversation-with-tom-livne/" TargetMode="External"/><Relationship Id="rId201" Type="http://schemas.openxmlformats.org/officeDocument/2006/relationships/hyperlink" Target="https://www.lawyer-monthly.com/2020/07/fennemore-craig-merges-with-dowling-aaron/" TargetMode="External"/><Relationship Id="rId202" Type="http://schemas.openxmlformats.org/officeDocument/2006/relationships/hyperlink" Target="https://www.abajournal.com/news/article/fennemore-craig-announces-merger-its-not-the-time-to-curl-up-in-a-ball-ceo-says" TargetMode="External"/><Relationship Id="rId203" Type="http://schemas.openxmlformats.org/officeDocument/2006/relationships/hyperlink" Target="https://sjvsun.com/business/fresno-law-firm-dowling-aaron-inks-merger-with-regional-firm/" TargetMode="External"/><Relationship Id="rId204" Type="http://schemas.openxmlformats.org/officeDocument/2006/relationships/hyperlink" Target="https://news.bloomberglaw.com/us-law-week/fennemore-craig-scoops-california-firm-in-rare-2020-legal-merger" TargetMode="External"/><Relationship Id="rId205" Type="http://schemas.openxmlformats.org/officeDocument/2006/relationships/hyperlink" Target="https://californer.com/dca/fennemore-craig-and-dowling-aaron-vote-to-merge-and-form-powerful-full-service-law-firm-in-the-west-californer-10086616" TargetMode="External"/><Relationship Id="rId206" Type="http://schemas.openxmlformats.org/officeDocument/2006/relationships/hyperlink" Target="https://abovethelaw.com/2020/07/betting-boldly-in-a-bear-market/" TargetMode="External"/><Relationship Id="rId207" Type="http://schemas.openxmlformats.org/officeDocument/2006/relationships/hyperlink" Target="https://abovethelaw.com/2020/07/the-dormroom-hacker-who-dropped-a-bomb-on-the-legal-industry/" TargetMode="External"/><Relationship Id="rId208" Type="http://schemas.openxmlformats.org/officeDocument/2006/relationships/hyperlink" Target="https://abovethelaw.com/2020/06/say-something-biglaw/?rf=1" TargetMode="External"/><Relationship Id="rId209" Type="http://schemas.openxmlformats.org/officeDocument/2006/relationships/hyperlink" Target="https://abovethelaw.com/2020/05/searching-for-silver-linings-during-covid-19/?rf=1" TargetMode="External"/><Relationship Id="rId210" Type="http://schemas.openxmlformats.org/officeDocument/2006/relationships/hyperlink" Target="https://abovethelaw.com/2020/05/searching-for-silver-linings-during-covid-19/" TargetMode="External"/><Relationship Id="rId211" Type="http://schemas.openxmlformats.org/officeDocument/2006/relationships/hyperlink" Target="https://abovethelaw.com/2020/05/what-is-the-definition-of-a-law-firm/?rf=1" TargetMode="External"/><Relationship Id="rId212" Type="http://schemas.openxmlformats.org/officeDocument/2006/relationships/hyperlink" Target="https://abovethelaw.com/2020/05/what-is-the-definition-of-a-law-firm/" TargetMode="External"/><Relationship Id="rId213" Type="http://schemas.openxmlformats.org/officeDocument/2006/relationships/hyperlink" Target="https://abovethelaw.com/2020/04/tomorrow-is-here/?rf=1" TargetMode="External"/><Relationship Id="rId214" Type="http://schemas.openxmlformats.org/officeDocument/2006/relationships/hyperlink" Target="https://abovethelaw.com/2020/03/naming-names-the-unsung-heroes-of-the-coronavirus-pandemic/?rf=1" TargetMode="External"/><Relationship Id="rId215" Type="http://schemas.openxmlformats.org/officeDocument/2006/relationships/hyperlink" Target="https://abovethelaw.com/2020/03/peering-into-biglaws-crystal-ball/" TargetMode="External"/><Relationship Id="rId216" Type="http://schemas.openxmlformats.org/officeDocument/2006/relationships/hyperlink" Target="https://abovethelaw.com/2020/02/atrium-pivots-away-from-the-shadow-of-clearspire/?rf=1" TargetMode="External"/><Relationship Id="rId217" Type="http://schemas.openxmlformats.org/officeDocument/2006/relationships/hyperlink" Target="https://www.law360.com/in-depth/articles/1231382" TargetMode="External"/><Relationship Id="rId218" Type="http://schemas.openxmlformats.org/officeDocument/2006/relationships/hyperlink" Target="https://abovethelaw.com/2020/02/non-attorney-distinction-or-diss/?rf=1" TargetMode="External"/><Relationship Id="rId219" Type="http://schemas.openxmlformats.org/officeDocument/2006/relationships/hyperlink" Target="https://abovethelaw.com/2020/01/lawyers-meet-the-ceo-trying-to-make-you-obsolete/" TargetMode="External"/><Relationship Id="rId220" Type="http://schemas.openxmlformats.org/officeDocument/2006/relationships/hyperlink" Target="https://abovethelaw.com/2020/01/dont-let-the-law-suck-out-your-soul/?fbclid=IwAR1p4bGKB8CcpfR7ZdsHXjBxIudO7WsxwY1M9-IcDiPqKsZbrMYwmFYi9i4" TargetMode="External"/><Relationship Id="rId221" Type="http://schemas.openxmlformats.org/officeDocument/2006/relationships/hyperlink" Target="https://abovethelaw.com/2019/12/the-ironclad-rules-of-tech-lawyer-edition/?rf=1" TargetMode="External"/><Relationship Id="rId222" Type="http://schemas.openxmlformats.org/officeDocument/2006/relationships/hyperlink" Target="https://abovethelaw.com/2019/11/the-insiders-view-on-legaltech-vc-funding/" TargetMode="External"/><Relationship Id="rId223" Type="http://schemas.openxmlformats.org/officeDocument/2006/relationships/hyperlink" Target="https://abovethelaw.com/2019/11/is-there-a-legaltech-vc-bubble/" TargetMode="External"/><Relationship Id="rId224" Type="http://schemas.openxmlformats.org/officeDocument/2006/relationships/hyperlink" Target="https://abovethelaw.com/2019/10/being-boring-is-hard/" TargetMode="External"/><Relationship Id="rId225" Type="http://schemas.openxmlformats.org/officeDocument/2006/relationships/hyperlink" Target="https://abovethelaw.com/2019/10/the-incredible-shrinking-equity-ranks/?rf=1" TargetMode="External"/><Relationship Id="rId226" Type="http://schemas.openxmlformats.org/officeDocument/2006/relationships/hyperlink" Target="https://abovethelaw.com/2019/09/the-guaranteed-marketing-solution/" TargetMode="External"/><Relationship Id="rId227" Type="http://schemas.openxmlformats.org/officeDocument/2006/relationships/hyperlink" Target="https://www.youtube.com/watch?v=3Mys2xiYCf4&amp;feature=youtu.be" TargetMode="External"/><Relationship Id="rId228" Type="http://schemas.openxmlformats.org/officeDocument/2006/relationships/hyperlink" Target="https://abovethelaw.com/2019/09/the-accidental-ponzi-scheme/" TargetMode="External"/><Relationship Id="rId229" Type="http://schemas.openxmlformats.org/officeDocument/2006/relationships/hyperlink" Target="https://abovethelaw.com/2019/08/leclairryan-mistiming-the-end-of-the-legal-monopoly/" TargetMode="External"/><Relationship Id="rId230" Type="http://schemas.openxmlformats.org/officeDocument/2006/relationships/hyperlink" Target="https://abovethelaw.com/2019/08/another-one-bites-the-dust/" TargetMode="External"/><Relationship Id="rId231" Type="http://schemas.openxmlformats.org/officeDocument/2006/relationships/hyperlink" Target="https://abovethelaw.com/2019/07/why-my-kids-dont-want-to-be-lawyers/" TargetMode="External"/><Relationship Id="rId232" Type="http://schemas.openxmlformats.org/officeDocument/2006/relationships/hyperlink" Target="https://abovethelaw.com/2019/07/the-war-on-law-firms/?rf=1" TargetMode="External"/><Relationship Id="rId233" Type="http://schemas.openxmlformats.org/officeDocument/2006/relationships/hyperlink" Target="https://abovethelaw.com/2019/06/what-makes-a-good-book-of-business/?rf=1" TargetMode="External"/><Relationship Id="rId234" Type="http://schemas.openxmlformats.org/officeDocument/2006/relationships/hyperlink" Target="https://abovethelaw.com/2019/05/what-if-lawyers-ran-amazon/" TargetMode="External"/><Relationship Id="rId235" Type="http://schemas.openxmlformats.org/officeDocument/2006/relationships/hyperlink" Target="https://abovethelaw.com/2019/05/why-lawyers-are-obsessed-with-rankings/" TargetMode="External"/><Relationship Id="rId236" Type="http://schemas.openxmlformats.org/officeDocument/2006/relationships/hyperlink" Target="https://abovethelaw.com/2019/04/put-me-in-coach/?rf=1" TargetMode="External"/><Relationship Id="rId237" Type="http://schemas.openxmlformats.org/officeDocument/2006/relationships/hyperlink" Target="https://abovethelaw.com/2019/03/axioms-war-on-biglaw/" TargetMode="External"/><Relationship Id="rId238" Type="http://schemas.openxmlformats.org/officeDocument/2006/relationships/hyperlink" Target="https://abovethelaw.com/2019/02/why-innovation-dies-in-law-firms/" TargetMode="External"/><Relationship Id="rId239" Type="http://schemas.openxmlformats.org/officeDocument/2006/relationships/hyperlink" Target="https://abovethelaw.com/2019/02/why-reason-isnt-enough/" TargetMode="External"/><Relationship Id="rId240" Type="http://schemas.openxmlformats.org/officeDocument/2006/relationships/hyperlink" Target="https://www.event.law.com/legaltech/speaker/88064/james-goodnow" TargetMode="External"/><Relationship Id="rId241" Type="http://schemas.openxmlformats.org/officeDocument/2006/relationships/hyperlink" Target="https://abovethelaw.com/2019/01/law-school-has-failed-the-profession/" TargetMode="External"/><Relationship Id="rId242" Type="http://schemas.openxmlformats.org/officeDocument/2006/relationships/hyperlink" Target="https://abovethelaw.com/2019/01/5-steps-every-law-firm-leader-should-take-now-to-prepare-for-2019/?rf=1" TargetMode="External"/><Relationship Id="rId243" Type="http://schemas.openxmlformats.org/officeDocument/2006/relationships/hyperlink" Target="https://abovethelaw.com/2018/12/getting-it-right-when-we-get-it-wrong/?rf=1" TargetMode="External"/><Relationship Id="rId244" Type="http://schemas.openxmlformats.org/officeDocument/2006/relationships/hyperlink" Target="https://abovethelaw.com/2018/11/dictators-and-democracy-in-biglaw/?rf=1" TargetMode="External"/><Relationship Id="rId245" Type="http://schemas.openxmlformats.org/officeDocument/2006/relationships/hyperlink" Target="https://abovethelaw.com/2018/11/burnout-flame-out-or-timeout/?rf=1" TargetMode="External"/><Relationship Id="rId246" Type="http://schemas.openxmlformats.org/officeDocument/2006/relationships/hyperlink" Target="https://abovethelaw.com/2018/10/will-this-become-biglaws-app-store/" TargetMode="External"/><Relationship Id="rId247" Type="http://schemas.openxmlformats.org/officeDocument/2006/relationships/hyperlink" Target="https://abovethelaw.com/2018/10/back-to-biglaws-future/" TargetMode="External"/><Relationship Id="rId248" Type="http://schemas.openxmlformats.org/officeDocument/2006/relationships/hyperlink" Target="https://abovethelaw.com/2018/09/dropping-a-bomb-on-the-legal-monopoly/" TargetMode="External"/><Relationship Id="rId249" Type="http://schemas.openxmlformats.org/officeDocument/2006/relationships/hyperlink" Target="https://abovethelaw.com/2018/08/when-vc-meets-jd/" TargetMode="External"/><Relationship Id="rId250" Type="http://schemas.openxmlformats.org/officeDocument/2006/relationships/hyperlink" Target="https://abovethelaw.com/2018/08/biglaw-is-turning-associates-into-george-costanzas/" TargetMode="External"/><Relationship Id="rId251" Type="http://schemas.openxmlformats.org/officeDocument/2006/relationships/hyperlink" Target="https://abovethelaw.com/2018/06/mo-money-mo-problems-2/?rf=1" TargetMode="External"/><Relationship Id="rId252" Type="http://schemas.openxmlformats.org/officeDocument/2006/relationships/hyperlink" Target="https://abovethelaw.com/2018/06/a-crisis-of-confidence-in-law-firms/?rf=1" TargetMode="External"/><Relationship Id="rId253" Type="http://schemas.openxmlformats.org/officeDocument/2006/relationships/hyperlink" Target="https://abovethelaw.com/2018/05/in-defense-of-more-sizzle-less-steak/" TargetMode="External"/><Relationship Id="rId254" Type="http://schemas.openxmlformats.org/officeDocument/2006/relationships/hyperlink" Target="https://abovethelaw.com/2018/05/dont-just-show-me-the-money/" TargetMode="External"/><Relationship Id="rId255" Type="http://schemas.openxmlformats.org/officeDocument/2006/relationships/hyperlink" Target="https://abovethelaw.com/2018/04/a-letter-to-an-incoming-associate/?rf=1" TargetMode="External"/><Relationship Id="rId256" Type="http://schemas.openxmlformats.org/officeDocument/2006/relationships/hyperlink" Target="https://abovethelaw.com/2018/04/moneyball-meets-attorney-recruitment/?rf=1" TargetMode="External"/><Relationship Id="rId257" Type="http://schemas.openxmlformats.org/officeDocument/2006/relationships/hyperlink" Target="https://abovethelaw.com/2018/03/blinded-by-the-benjamins/?rf=1" TargetMode="External"/><Relationship Id="rId258" Type="http://schemas.openxmlformats.org/officeDocument/2006/relationships/hyperlink" Target="https://abovethelaw.com/2018/03/being-john-quinn/?rf=1" TargetMode="External"/><Relationship Id="rId259" Type="http://schemas.openxmlformats.org/officeDocument/2006/relationships/hyperlink" Target="https://abovethelaw.com/2018/02/the-most-important-law-firm-youve-never-heard-of/?rf=1" TargetMode="External"/><Relationship Id="rId260" Type="http://schemas.openxmlformats.org/officeDocument/2006/relationships/hyperlink" Target="https://abovethelaw.com/2018/02/why-are-you-a-lawyer-and-why-are-you-here/?rf=1" TargetMode="External"/><Relationship Id="rId261" Type="http://schemas.openxmlformats.org/officeDocument/2006/relationships/hyperlink" Target="https://abovethelaw.com/2018/01/changing-the-face-of-law/?rf=1" TargetMode="External"/><Relationship Id="rId262" Type="http://schemas.openxmlformats.org/officeDocument/2006/relationships/hyperlink" Target="https://mydigitalpublication.com/publication/?i=468761&amp;ver=html5&amp;utm_source=sendinblue&amp;utm_campaign=AAL_PHX_VOL10NO1__A&amp;utm_medium=email&amp;%22%7Bissue_id%3A468761%2Cpage%3A0%7D%22" TargetMode="External"/><Relationship Id="rId263" Type="http://schemas.openxmlformats.org/officeDocument/2006/relationships/hyperlink" Target="https://abovethelaw.com/2017/12/the-culture-card-in-law-firms/?rf=1" TargetMode="External"/><Relationship Id="rId264" Type="http://schemas.openxmlformats.org/officeDocument/2006/relationships/hyperlink" Target="https://abovethelaw.com/2017/12/sedgwick-death-by-billable-hours/?rf=1" TargetMode="External"/><Relationship Id="rId265" Type="http://schemas.openxmlformats.org/officeDocument/2006/relationships/hyperlink" Target="https://abovethelaw.com/2017/11/king-kong-is-coming-to-crush-your-practice-with-a-calculator/?rf=1" TargetMode="External"/><Relationship Id="rId266" Type="http://schemas.openxmlformats.org/officeDocument/2006/relationships/hyperlink" Target="https://abovethelaw.com/2017/11/biglaws-blockbuster-moment/?rf=1" TargetMode="External"/><Relationship Id="rId267" Type="http://schemas.openxmlformats.org/officeDocument/2006/relationships/hyperlink" Target="https://abovethelaw.com/2017/10/saving-biglaw/?rf=1" TargetMode="External"/><Relationship Id="rId268" Type="http://schemas.openxmlformats.org/officeDocument/2006/relationships/hyperlink" Target="http://legalcommentator.com/pdf/AZAttorneyMillennialarticleOctober2017.pdf" TargetMode="External"/><Relationship Id="rId269" Type="http://schemas.openxmlformats.org/officeDocument/2006/relationships/hyperlink" Target="http://www.azattorneymag-digital.com/azattorneymag/201703/?pg=29&amp;pg29" TargetMode="External"/><Relationship Id="rId270" Type="http://schemas.openxmlformats.org/officeDocument/2006/relationships/hyperlink" Target="https://www.forbes.com/sites/forbeslegalcouncil/2016/09/01/how-business-leaders-can-attract-and-motivate-millennial-workers/#75b25a1858aa" TargetMode="External"/><Relationship Id="rId271" Type="http://schemas.openxmlformats.org/officeDocument/2006/relationships/hyperlink" Target="https://jamesgoodnow.bio/" TargetMode="External"/><Relationship Id="rId272" Type="http://schemas.openxmlformats.org/officeDocument/2006/relationships/hyperlink" Target="https://www.facebook.com/profile.php?id=1156877897&amp;paipv=0&amp;eav=AfbINGZmYvFHEyh5cBcRXwneBn0L0ZydtPIaos2WWZWtyW1erfx6x6J10eqBaoJI6qc&amp;_rdr" TargetMode="External"/><Relationship Id="rId273" Type="http://schemas.openxmlformats.org/officeDocument/2006/relationships/hyperlink" Target="https://lawyers.findlaw.com/profile/view/3669492_1" TargetMode="External"/><Relationship Id="rId274" Type="http://schemas.openxmlformats.org/officeDocument/2006/relationships/hyperlink" Target="https://inbusinessphx.com/in-business/james-goodnow" TargetMode="External"/><Relationship Id="rId275" Type="http://schemas.openxmlformats.org/officeDocument/2006/relationships/hyperlink" Target="https://x.com/jamesgoodnow" TargetMode="External"/><Relationship Id="rId276" Type="http://schemas.openxmlformats.org/officeDocument/2006/relationships/hyperlink" Target="https://www.quora.com/profile/James-Goodnow-2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James Goodnow - Fennemore</dc:title>
  <dcterms:created xsi:type="dcterms:W3CDTF">2026-10-20T16:27:50Z</dcterms:created>
  <dcterms:modified xsi:type="dcterms:W3CDTF">2026-10-20T16:27:50Z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2026-10-20T00:00:00Z</vt:filetime>
  </property>
  <property fmtid="{D5CDD505-2E9C-101B-9397-08002B2CF9AE}" pid="4" name="Creator">
    <vt:lpwstr>Mozilla/5.0 (X11; Linux x86_64) AppleWebKit/537.36 (KHTML, like Gecko) HeadlessChrome/155.0.0.0 Safari/537.36</vt:lpwstr>
  </property>
  <property fmtid="{D5CDD505-2E9C-101B-9397-08002B2CF9AE}" pid="5" name="LastSaved">
    <vt:filetime>2026-10-20T00:00:00Z</vt:filetime>
  </property>
  <property fmtid="{D5CDD505-2E9C-101B-9397-08002B2CF9AE}" pid="6" name="Producer">
    <vt:lpwstr>Skia/PDF m155</vt:lpwstr>
  </property>
</Properties>
</file>